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BA" w:rsidRDefault="008E7816">
      <w:pPr>
        <w:pStyle w:val="BodyA"/>
        <w:spacing w:after="0" w:line="240" w:lineRule="auto"/>
        <w:jc w:val="both"/>
        <w:rPr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noProof/>
          <w:sz w:val="30"/>
          <w:szCs w:val="30"/>
        </w:rPr>
        <w:drawing>
          <wp:inline distT="0" distB="0" distL="0" distR="0">
            <wp:extent cx="1771650" cy="69671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96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27DBA" w:rsidRDefault="008E7816">
      <w:pPr>
        <w:pStyle w:val="BodyA"/>
        <w:spacing w:after="0" w:line="240" w:lineRule="auto"/>
        <w:jc w:val="right"/>
        <w:rPr>
          <w:b/>
          <w:bCs/>
          <w:sz w:val="30"/>
          <w:szCs w:val="30"/>
          <w:u w:val="single"/>
        </w:rPr>
      </w:pPr>
      <w:r>
        <w:rPr>
          <w:rFonts w:ascii="Arial Unicode MS" w:hAnsi="Arial Unicode MS" w:cs="Angsana New"/>
          <w:sz w:val="30"/>
          <w:szCs w:val="30"/>
          <w:u w:val="single"/>
          <w:cs/>
        </w:rPr>
        <w:t>ข่าวประชาสัมพันธ์</w:t>
      </w:r>
    </w:p>
    <w:p w:rsidR="00D27DBA" w:rsidRDefault="00D27DBA">
      <w:pPr>
        <w:pStyle w:val="BodyA"/>
        <w:jc w:val="both"/>
        <w:rPr>
          <w:sz w:val="30"/>
          <w:szCs w:val="30"/>
        </w:rPr>
      </w:pPr>
    </w:p>
    <w:p w:rsidR="00D27DBA" w:rsidRDefault="008E7816" w:rsidP="0061020C">
      <w:pPr>
        <w:pStyle w:val="BodyA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กรุงไทย พร้อมเทรดหุ้น </w:t>
      </w:r>
      <w:r>
        <w:rPr>
          <w:rFonts w:ascii="Cordia New" w:hAnsi="Cordia New"/>
          <w:b/>
          <w:bCs/>
          <w:sz w:val="30"/>
          <w:szCs w:val="30"/>
        </w:rPr>
        <w:t xml:space="preserve">DR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เทคฯยักษ์ใหญ่จากจีน </w:t>
      </w:r>
      <w:r>
        <w:rPr>
          <w:rFonts w:ascii="Arial Unicode MS" w:hAnsi="Arial Unicode MS" w:cs="Angsana New"/>
          <w:sz w:val="30"/>
          <w:szCs w:val="30"/>
          <w:rtl/>
          <w:cs/>
          <w:lang w:val="ar-SA"/>
        </w:rPr>
        <w:t>“</w:t>
      </w:r>
      <w:r>
        <w:rPr>
          <w:rFonts w:ascii="Cordia New" w:hAnsi="Cordia New"/>
          <w:b/>
          <w:bCs/>
          <w:sz w:val="30"/>
          <w:szCs w:val="30"/>
          <w:lang w:val="de-DE"/>
        </w:rPr>
        <w:t>TENCENT80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” ดีเดย์ </w:t>
      </w:r>
      <w:r>
        <w:rPr>
          <w:rFonts w:ascii="Cordia New" w:hAnsi="Cordia New"/>
          <w:b/>
          <w:bCs/>
          <w:sz w:val="30"/>
          <w:szCs w:val="30"/>
        </w:rPr>
        <w:t xml:space="preserve">26 </w:t>
      </w:r>
      <w:r>
        <w:rPr>
          <w:rFonts w:ascii="Cordia New" w:hAnsi="Cordia New" w:cs="Cordia New"/>
          <w:b/>
          <w:bCs/>
          <w:sz w:val="30"/>
          <w:szCs w:val="30"/>
          <w:cs/>
        </w:rPr>
        <w:t>เม.ย. นี้</w:t>
      </w:r>
    </w:p>
    <w:p w:rsidR="00D27DBA" w:rsidRDefault="008E7816" w:rsidP="0061020C">
      <w:pPr>
        <w:pStyle w:val="NormalWeb"/>
        <w:spacing w:before="0" w:after="160"/>
        <w:ind w:firstLine="720"/>
        <w:jc w:val="thaiDistribute"/>
      </w:pPr>
      <w:r>
        <w:rPr>
          <w:rFonts w:ascii="Cordia New" w:hAnsi="Cordia New" w:cs="Cordia New"/>
          <w:sz w:val="30"/>
          <w:szCs w:val="30"/>
          <w:cs/>
        </w:rPr>
        <w:t xml:space="preserve">ธนาคารกรุงไทย พร้อมซื้อขาย </w:t>
      </w:r>
      <w:r>
        <w:rPr>
          <w:rFonts w:ascii="Cordia New" w:hAnsi="Cordia New"/>
          <w:sz w:val="30"/>
          <w:szCs w:val="30"/>
        </w:rPr>
        <w:t xml:space="preserve">DR </w:t>
      </w:r>
      <w:r>
        <w:rPr>
          <w:rFonts w:ascii="Cordia New" w:hAnsi="Cordia New" w:cs="Cordia New"/>
          <w:sz w:val="30"/>
          <w:szCs w:val="30"/>
          <w:cs/>
        </w:rPr>
        <w:t>“</w:t>
      </w:r>
      <w:r>
        <w:rPr>
          <w:rFonts w:ascii="Cordia New" w:hAnsi="Cordia New"/>
          <w:sz w:val="30"/>
          <w:szCs w:val="30"/>
        </w:rPr>
        <w:t>TENCENT80</w:t>
      </w:r>
      <w:r>
        <w:rPr>
          <w:rFonts w:ascii="Cordia New" w:hAnsi="Cordia New" w:cs="Cordia New"/>
          <w:sz w:val="30"/>
          <w:szCs w:val="30"/>
          <w:cs/>
        </w:rPr>
        <w:t xml:space="preserve">” วันแรก </w:t>
      </w:r>
      <w:r>
        <w:rPr>
          <w:rFonts w:ascii="Cordia New" w:hAnsi="Cordia New"/>
          <w:sz w:val="30"/>
          <w:szCs w:val="30"/>
        </w:rPr>
        <w:t xml:space="preserve">26 </w:t>
      </w:r>
      <w:r>
        <w:rPr>
          <w:rFonts w:ascii="Cordia New" w:hAnsi="Cordia New" w:cs="Cordia New"/>
          <w:sz w:val="30"/>
          <w:szCs w:val="30"/>
          <w:cs/>
        </w:rPr>
        <w:t>เมษายนนี้ ลงทุนขั้นต่ำเพียง</w:t>
      </w:r>
      <w:r>
        <w:rPr>
          <w:rFonts w:ascii="Cordia New" w:hAnsi="Cordia New"/>
          <w:sz w:val="30"/>
          <w:szCs w:val="30"/>
        </w:rPr>
        <w:t xml:space="preserve">  1 DR  </w:t>
      </w:r>
      <w:r>
        <w:rPr>
          <w:rFonts w:ascii="Cordia New" w:hAnsi="Cordia New" w:cs="Cordia New"/>
          <w:sz w:val="30"/>
          <w:szCs w:val="30"/>
          <w:cs/>
        </w:rPr>
        <w:t>เทรดด้วยสกุลเงินบาท ตัดปัญหาแลกเปลี่ยนเงินตราต่างประเทศ เพิ่มทางเลือกนักลงทุนไทยลงทุนหุ้นเทคโนโลยีระดับโลก ไม่ใช่เรื่องไกลตัวอีกต่อไป</w:t>
      </w:r>
      <w:r>
        <w:rPr>
          <w:rFonts w:ascii="Cordia New" w:hAnsi="Cordia New"/>
          <w:sz w:val="30"/>
          <w:szCs w:val="30"/>
        </w:rPr>
        <w:t>  </w:t>
      </w:r>
    </w:p>
    <w:p w:rsidR="00D27DBA" w:rsidRDefault="008E7816" w:rsidP="0061020C">
      <w:pPr>
        <w:pStyle w:val="NormalWeb"/>
        <w:spacing w:before="0" w:after="160"/>
        <w:ind w:firstLine="720"/>
        <w:jc w:val="thaiDistribute"/>
      </w:pPr>
      <w:r>
        <w:rPr>
          <w:rFonts w:ascii="Cordia New" w:hAnsi="Cordia New" w:cs="Cordia New"/>
          <w:b/>
          <w:bCs/>
          <w:sz w:val="30"/>
          <w:szCs w:val="30"/>
          <w:cs/>
        </w:rPr>
        <w:t>นายรวินท</w:t>
      </w:r>
      <w:proofErr w:type="spellStart"/>
      <w:r>
        <w:rPr>
          <w:rFonts w:ascii="Cordia New" w:hAnsi="Cordia New" w:cs="Cordia New"/>
          <w:b/>
          <w:bCs/>
          <w:sz w:val="30"/>
          <w:szCs w:val="30"/>
          <w:cs/>
        </w:rPr>
        <w:t>ร์</w:t>
      </w:r>
      <w:proofErr w:type="spellEnd"/>
      <w:r>
        <w:rPr>
          <w:rFonts w:ascii="Cordia New" w:hAnsi="Cordia New" w:cs="Cordia New"/>
          <w:b/>
          <w:bCs/>
          <w:sz w:val="30"/>
          <w:szCs w:val="30"/>
          <w:cs/>
        </w:rPr>
        <w:t xml:space="preserve"> บุญ</w:t>
      </w:r>
      <w:proofErr w:type="spellStart"/>
      <w:r>
        <w:rPr>
          <w:rFonts w:ascii="Cordia New" w:hAnsi="Cordia New" w:cs="Cordia New"/>
          <w:b/>
          <w:bCs/>
          <w:sz w:val="30"/>
          <w:szCs w:val="30"/>
          <w:cs/>
        </w:rPr>
        <w:t>ญา</w:t>
      </w:r>
      <w:proofErr w:type="spellEnd"/>
      <w:r>
        <w:rPr>
          <w:rFonts w:ascii="Cordia New" w:hAnsi="Cordia New" w:cs="Cordia New"/>
          <w:b/>
          <w:bCs/>
          <w:sz w:val="30"/>
          <w:szCs w:val="30"/>
          <w:cs/>
        </w:rPr>
        <w:t>นุสาสน์</w:t>
      </w:r>
      <w:r>
        <w:rPr>
          <w:rFonts w:ascii="Cordia New" w:hAnsi="Cordia New" w:cs="Cordia New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กรุงไทยในฐานะธนาคารชั้นนำของไทย มุ่งมั่นพัฒนาผลิตภัณฑ์และบริการทางการเงิน เพื่อตอบโจทย์ความต้องการของลูกค้า ทั้งการออมและการลงทุนแบบครบวงจร ล่าสุด ได้พัฒนาผลิตภัณฑ์การลงทุน เพื่อตอบสนองความต้องการของนักลงทุนที่สนใจลงทุนหุ้นต่างประเทศ โดยเสนอขายตราสารแสดงสิทธิการฝากหลักทรัพย์ต่างประเทศ(</w:t>
      </w:r>
      <w:r>
        <w:rPr>
          <w:rFonts w:ascii="Cordia New" w:hAnsi="Cordia New"/>
          <w:sz w:val="30"/>
          <w:szCs w:val="30"/>
        </w:rPr>
        <w:t>DR</w:t>
      </w:r>
      <w:r>
        <w:rPr>
          <w:rFonts w:ascii="Cordia New" w:hAnsi="Cordia New" w:cs="Cordia New"/>
          <w:sz w:val="30"/>
          <w:szCs w:val="30"/>
          <w:cs/>
        </w:rPr>
        <w:t>) อ้างอิงหุ้นบริษัท เทนเซ็น</w:t>
      </w:r>
      <w:proofErr w:type="spellStart"/>
      <w:r>
        <w:rPr>
          <w:rFonts w:ascii="Cordia New" w:hAnsi="Cordia New" w:cs="Cordia New"/>
          <w:sz w:val="30"/>
          <w:szCs w:val="30"/>
          <w:cs/>
        </w:rPr>
        <w:t>ต์</w:t>
      </w:r>
      <w:proofErr w:type="spellEnd"/>
      <w:r>
        <w:rPr>
          <w:rFonts w:ascii="Cordia New" w:hAnsi="Cordia New" w:cs="Cordia New"/>
          <w:sz w:val="30"/>
          <w:szCs w:val="30"/>
          <w:cs/>
        </w:rPr>
        <w:t xml:space="preserve"> โฮลด</w:t>
      </w:r>
      <w:proofErr w:type="spellStart"/>
      <w:r>
        <w:rPr>
          <w:rFonts w:ascii="Cordia New" w:hAnsi="Cordia New" w:cs="Cordia New"/>
          <w:sz w:val="30"/>
          <w:szCs w:val="30"/>
          <w:cs/>
        </w:rPr>
        <w:t>ิ้ง</w:t>
      </w:r>
      <w:proofErr w:type="spellEnd"/>
      <w:r>
        <w:rPr>
          <w:rFonts w:ascii="Cordia New" w:hAnsi="Cordia New" w:cs="Cordia New"/>
          <w:sz w:val="30"/>
          <w:szCs w:val="30"/>
          <w:cs/>
        </w:rPr>
        <w:t xml:space="preserve"> ลิมิ</w:t>
      </w:r>
      <w:proofErr w:type="spellStart"/>
      <w:r>
        <w:rPr>
          <w:rFonts w:ascii="Cordia New" w:hAnsi="Cordia New" w:cs="Cordia New"/>
          <w:sz w:val="30"/>
          <w:szCs w:val="30"/>
          <w:cs/>
        </w:rPr>
        <w:t>เต็ด</w:t>
      </w:r>
      <w:proofErr w:type="spellEnd"/>
      <w:r>
        <w:rPr>
          <w:rFonts w:ascii="Cordia New" w:hAnsi="Cordia New" w:cs="Cordia New"/>
          <w:sz w:val="30"/>
          <w:szCs w:val="30"/>
          <w:cs/>
        </w:rPr>
        <w:t xml:space="preserve"> จำกัด (</w:t>
      </w:r>
      <w:r>
        <w:rPr>
          <w:rFonts w:ascii="Cordia New" w:hAnsi="Cordia New"/>
          <w:sz w:val="30"/>
          <w:szCs w:val="30"/>
        </w:rPr>
        <w:t>Tencent Holdings Limited</w:t>
      </w:r>
      <w:r>
        <w:rPr>
          <w:rFonts w:ascii="Cordia New" w:hAnsi="Cordia New" w:cs="Cordia New"/>
          <w:sz w:val="30"/>
          <w:szCs w:val="30"/>
          <w:cs/>
        </w:rPr>
        <w:t xml:space="preserve">) หรือ </w:t>
      </w:r>
      <w:r>
        <w:rPr>
          <w:rFonts w:ascii="Cordia New" w:hAnsi="Cordia New"/>
          <w:sz w:val="30"/>
          <w:szCs w:val="30"/>
        </w:rPr>
        <w:t xml:space="preserve">Tencent DR </w:t>
      </w:r>
      <w:r>
        <w:rPr>
          <w:rFonts w:ascii="Cordia New" w:hAnsi="Cordia New" w:cs="Cordia New"/>
          <w:sz w:val="30"/>
          <w:szCs w:val="30"/>
          <w:cs/>
        </w:rPr>
        <w:t>ซึ่งจดทะเบียนในตลาดหลักทรัพย์ฮ่องกง (</w:t>
      </w:r>
      <w:r>
        <w:rPr>
          <w:rFonts w:ascii="Cordia New" w:hAnsi="Cordia New"/>
          <w:sz w:val="30"/>
          <w:szCs w:val="30"/>
        </w:rPr>
        <w:t>HKEX</w:t>
      </w:r>
      <w:r>
        <w:rPr>
          <w:rFonts w:ascii="Cordia New" w:hAnsi="Cordia New" w:cs="Cordia New"/>
          <w:sz w:val="30"/>
          <w:szCs w:val="30"/>
          <w:cs/>
        </w:rPr>
        <w:t>) และเปิดให้นักลงทุนทั่วไปจองซื้อ (</w:t>
      </w:r>
      <w:r>
        <w:rPr>
          <w:rFonts w:ascii="Cordia New" w:hAnsi="Cordia New"/>
          <w:sz w:val="30"/>
          <w:szCs w:val="30"/>
        </w:rPr>
        <w:t>IPO</w:t>
      </w:r>
      <w:r>
        <w:rPr>
          <w:rFonts w:ascii="Cordia New" w:hAnsi="Cordia New" w:cs="Cordia New"/>
          <w:sz w:val="30"/>
          <w:szCs w:val="30"/>
          <w:cs/>
        </w:rPr>
        <w:t xml:space="preserve">) เมื่อวันที่ </w:t>
      </w:r>
      <w:r>
        <w:rPr>
          <w:rFonts w:ascii="Cordia New" w:hAnsi="Cordia New"/>
          <w:sz w:val="30"/>
          <w:szCs w:val="30"/>
        </w:rPr>
        <w:t>18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 xml:space="preserve">21 </w:t>
      </w:r>
      <w:r>
        <w:rPr>
          <w:rFonts w:ascii="Cordia New" w:hAnsi="Cordia New" w:cs="Cordia New"/>
          <w:sz w:val="30"/>
          <w:szCs w:val="30"/>
          <w:cs/>
        </w:rPr>
        <w:t xml:space="preserve">เมษายน </w:t>
      </w:r>
      <w:r>
        <w:rPr>
          <w:rFonts w:ascii="Cordia New" w:hAnsi="Cordia New"/>
          <w:sz w:val="30"/>
          <w:szCs w:val="30"/>
        </w:rPr>
        <w:t xml:space="preserve">2565 </w:t>
      </w:r>
      <w:r>
        <w:rPr>
          <w:rFonts w:ascii="Cordia New" w:hAnsi="Cordia New" w:cs="Cordia New"/>
          <w:sz w:val="30"/>
          <w:szCs w:val="30"/>
          <w:cs/>
        </w:rPr>
        <w:t xml:space="preserve">ที่ผ่านมา ราคาเสนอขายหน่วยละ </w:t>
      </w:r>
      <w:r>
        <w:rPr>
          <w:rFonts w:ascii="Cordia New" w:hAnsi="Cordia New"/>
          <w:sz w:val="30"/>
          <w:szCs w:val="30"/>
        </w:rPr>
        <w:t>14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 xml:space="preserve">62 </w:t>
      </w:r>
      <w:r>
        <w:rPr>
          <w:rFonts w:ascii="Cordia New" w:hAnsi="Cordia New" w:cs="Cordia New"/>
          <w:sz w:val="30"/>
          <w:szCs w:val="30"/>
          <w:cs/>
        </w:rPr>
        <w:t>บาท</w:t>
      </w:r>
    </w:p>
    <w:p w:rsidR="00D27DBA" w:rsidRDefault="008E7816" w:rsidP="0061020C">
      <w:pPr>
        <w:pStyle w:val="NormalWeb"/>
        <w:spacing w:before="0" w:after="160"/>
        <w:ind w:firstLine="720"/>
        <w:jc w:val="thaiDistribute"/>
      </w:pPr>
      <w:r>
        <w:rPr>
          <w:rFonts w:ascii="Cordia New" w:hAnsi="Cordia New" w:cs="Cordia New"/>
          <w:sz w:val="30"/>
          <w:szCs w:val="30"/>
          <w:cs/>
        </w:rPr>
        <w:t xml:space="preserve">ขณะนี้ ธนาคารได้นำ </w:t>
      </w:r>
      <w:r>
        <w:rPr>
          <w:rFonts w:ascii="Cordia New" w:hAnsi="Cordia New"/>
          <w:sz w:val="30"/>
          <w:szCs w:val="30"/>
        </w:rPr>
        <w:t xml:space="preserve">Tencent DR  </w:t>
      </w:r>
      <w:r>
        <w:rPr>
          <w:rFonts w:ascii="Cordia New" w:hAnsi="Cordia New" w:cs="Cordia New"/>
          <w:sz w:val="30"/>
          <w:szCs w:val="30"/>
          <w:cs/>
        </w:rPr>
        <w:t xml:space="preserve">เข้าจดทะเบียนในตลาดหลักทรัพย์แห่งประเทศไทยแล้ว นักลงทุนที่สนใจ สามารถซื้อขาย </w:t>
      </w:r>
      <w:r>
        <w:rPr>
          <w:rFonts w:ascii="Cordia New" w:hAnsi="Cordia New"/>
          <w:sz w:val="30"/>
          <w:szCs w:val="30"/>
        </w:rPr>
        <w:t xml:space="preserve">Tencent DR  </w:t>
      </w:r>
      <w:r>
        <w:rPr>
          <w:rFonts w:ascii="Cordia New" w:hAnsi="Cordia New" w:cs="Cordia New"/>
          <w:sz w:val="30"/>
          <w:szCs w:val="30"/>
          <w:cs/>
        </w:rPr>
        <w:t>ซึ่งใช้ชื่อย่อ “</w:t>
      </w:r>
      <w:r>
        <w:rPr>
          <w:rFonts w:ascii="Cordia New" w:hAnsi="Cordia New"/>
          <w:sz w:val="30"/>
          <w:szCs w:val="30"/>
        </w:rPr>
        <w:t>TENCENT80</w:t>
      </w:r>
      <w:r>
        <w:rPr>
          <w:rFonts w:ascii="Cordia New" w:hAnsi="Cordia New" w:cs="Cordia New"/>
          <w:sz w:val="30"/>
          <w:szCs w:val="30"/>
          <w:cs/>
        </w:rPr>
        <w:t xml:space="preserve">” ในการซื้อขายหลักทรัพย์ ตั้งแต่วันที่ </w:t>
      </w:r>
      <w:r>
        <w:rPr>
          <w:rFonts w:ascii="Cordia New" w:hAnsi="Cordia New"/>
          <w:sz w:val="30"/>
          <w:szCs w:val="30"/>
        </w:rPr>
        <w:t xml:space="preserve">26 </w:t>
      </w:r>
      <w:r>
        <w:rPr>
          <w:rFonts w:ascii="Cordia New" w:hAnsi="Cordia New" w:cs="Cordia New"/>
          <w:sz w:val="30"/>
          <w:szCs w:val="30"/>
          <w:cs/>
        </w:rPr>
        <w:t xml:space="preserve">เมษายน </w:t>
      </w:r>
      <w:r>
        <w:rPr>
          <w:rFonts w:ascii="Cordia New" w:hAnsi="Cordia New"/>
          <w:sz w:val="30"/>
          <w:szCs w:val="30"/>
        </w:rPr>
        <w:t xml:space="preserve">2565 </w:t>
      </w:r>
      <w:r>
        <w:rPr>
          <w:rFonts w:ascii="Cordia New" w:hAnsi="Cordia New" w:cs="Cordia New"/>
          <w:sz w:val="30"/>
          <w:szCs w:val="30"/>
          <w:cs/>
        </w:rPr>
        <w:t>เป็นต้นไป โดยนักลงทุนสามารถลงทุนผ่านบัญชีซื้อขายหลักทรัพย์ที่มีอยู่ได้ทันทีผ่านบริษัทหลักทรัพย์ทุกแห่ง ลงทุนขั้นต่ำในตลาดรองเริ่มต้นเพียง</w:t>
      </w:r>
      <w:r>
        <w:rPr>
          <w:rFonts w:ascii="Cordia New" w:hAnsi="Cordia New"/>
          <w:sz w:val="30"/>
          <w:szCs w:val="30"/>
        </w:rPr>
        <w:t xml:space="preserve">  1 DR  </w:t>
      </w:r>
      <w:r>
        <w:rPr>
          <w:rFonts w:ascii="Cordia New" w:hAnsi="Cordia New" w:cs="Cordia New"/>
          <w:sz w:val="30"/>
          <w:szCs w:val="30"/>
          <w:cs/>
        </w:rPr>
        <w:t xml:space="preserve">สามารถซื้อขาย </w:t>
      </w:r>
      <w:r>
        <w:rPr>
          <w:rFonts w:ascii="Cordia New" w:hAnsi="Cordia New"/>
          <w:sz w:val="30"/>
          <w:szCs w:val="30"/>
        </w:rPr>
        <w:t xml:space="preserve">DR </w:t>
      </w:r>
      <w:r>
        <w:rPr>
          <w:rFonts w:ascii="Cordia New" w:hAnsi="Cordia New" w:cs="Cordia New"/>
          <w:sz w:val="30"/>
          <w:szCs w:val="30"/>
          <w:cs/>
        </w:rPr>
        <w:t xml:space="preserve">ได้ต่อเนื่องตลอดวัน ไม่มีหยุดพักกลางวัน ทั้งนี้ การซื้อขาย </w:t>
      </w:r>
      <w:r>
        <w:rPr>
          <w:rFonts w:ascii="Cordia New" w:hAnsi="Cordia New"/>
          <w:sz w:val="30"/>
          <w:szCs w:val="30"/>
        </w:rPr>
        <w:t xml:space="preserve">DR </w:t>
      </w:r>
      <w:r>
        <w:rPr>
          <w:rFonts w:ascii="Cordia New" w:hAnsi="Cordia New" w:cs="Cordia New"/>
          <w:sz w:val="30"/>
          <w:szCs w:val="30"/>
          <w:cs/>
        </w:rPr>
        <w:t>เป็นสกุลเงินบาท ตัดปัญหาเรื่องการแลกเปลี่ยนสกุลเงินตราต่างประเทศ ทำให้การลงทุนในหลักทรัพย์ต่างประเทศไม่ใช่เรื่องไกลตัวอีกต่อไป</w:t>
      </w:r>
      <w:r>
        <w:rPr>
          <w:rFonts w:ascii="Cordia New" w:hAnsi="Cordia New"/>
          <w:sz w:val="30"/>
          <w:szCs w:val="30"/>
        </w:rPr>
        <w:t>  </w:t>
      </w:r>
    </w:p>
    <w:p w:rsidR="00D27DBA" w:rsidRDefault="008E7816" w:rsidP="0061020C">
      <w:pPr>
        <w:pStyle w:val="NormalWeb"/>
        <w:spacing w:before="0" w:after="16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hAnsi="Cordia New"/>
          <w:sz w:val="30"/>
          <w:szCs w:val="30"/>
        </w:rPr>
        <w:t xml:space="preserve">Tencent DR </w:t>
      </w:r>
      <w:r>
        <w:rPr>
          <w:rFonts w:ascii="Cordia New" w:hAnsi="Cordia New" w:cs="Cordia New"/>
          <w:sz w:val="30"/>
          <w:szCs w:val="30"/>
          <w:cs/>
        </w:rPr>
        <w:t>ถือเป็นทางเลือกสำหรับนักลงทุนที่สนใจลงทุนในหุ้นบริษัทเทคโนโลยีชั้นนำระดับโลก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>ซึ่งเป็นบริษัทที่มีมูลค่าตลาดใหญ่ที่สุดในประเทศจีน ดำเนินธุรกิจให้บริการทางด้านการสื่อสารเป็นหลัก เจ้าของแพลตฟอร์มโซ</w:t>
      </w:r>
      <w:proofErr w:type="spellStart"/>
      <w:r>
        <w:rPr>
          <w:rFonts w:ascii="Cordia New" w:hAnsi="Cordia New" w:cs="Cordia New"/>
          <w:sz w:val="30"/>
          <w:szCs w:val="30"/>
          <w:cs/>
        </w:rPr>
        <w:t>เชีย</w:t>
      </w:r>
      <w:proofErr w:type="spellEnd"/>
      <w:r>
        <w:rPr>
          <w:rFonts w:ascii="Cordia New" w:hAnsi="Cordia New" w:cs="Cordia New"/>
          <w:sz w:val="30"/>
          <w:szCs w:val="30"/>
          <w:cs/>
        </w:rPr>
        <w:t>ลมีเดียขนาดใหญ่ของจีนอย่างวีแชต(</w:t>
      </w:r>
      <w:r>
        <w:rPr>
          <w:rFonts w:ascii="Cordia New" w:hAnsi="Cordia New"/>
          <w:sz w:val="30"/>
          <w:szCs w:val="30"/>
        </w:rPr>
        <w:t>WeChat</w:t>
      </w:r>
      <w:r>
        <w:rPr>
          <w:rFonts w:ascii="Cordia New" w:hAnsi="Cordia New" w:cs="Cordia New"/>
          <w:sz w:val="30"/>
          <w:szCs w:val="30"/>
          <w:cs/>
        </w:rPr>
        <w:t>) มีบริการครอบคลุมกลุ่มธุรกิจเกี่ยวกับเทคโนโลยีฟิน</w:t>
      </w:r>
      <w:proofErr w:type="spellStart"/>
      <w:r>
        <w:rPr>
          <w:rFonts w:ascii="Cordia New" w:hAnsi="Cordia New" w:cs="Cordia New"/>
          <w:sz w:val="30"/>
          <w:szCs w:val="30"/>
          <w:cs/>
        </w:rPr>
        <w:t>เทค</w:t>
      </w:r>
      <w:proofErr w:type="spellEnd"/>
      <w:r>
        <w:rPr>
          <w:rFonts w:ascii="Cordia New" w:hAnsi="Cordia New" w:cs="Cordia New"/>
          <w:sz w:val="30"/>
          <w:szCs w:val="30"/>
          <w:cs/>
        </w:rPr>
        <w:t xml:space="preserve"> (</w:t>
      </w:r>
      <w:r>
        <w:rPr>
          <w:rFonts w:ascii="Cordia New" w:hAnsi="Cordia New"/>
          <w:sz w:val="30"/>
          <w:szCs w:val="30"/>
        </w:rPr>
        <w:t>Fintech</w:t>
      </w:r>
      <w:r>
        <w:rPr>
          <w:rFonts w:ascii="Cordia New" w:hAnsi="Cordia New" w:cs="Cordia New"/>
          <w:sz w:val="30"/>
          <w:szCs w:val="30"/>
          <w:cs/>
        </w:rPr>
        <w:t xml:space="preserve">) อย่าง </w:t>
      </w:r>
      <w:r>
        <w:rPr>
          <w:rFonts w:ascii="Cordia New" w:hAnsi="Cordia New"/>
          <w:sz w:val="30"/>
          <w:szCs w:val="30"/>
        </w:rPr>
        <w:t xml:space="preserve">WeChat Pay </w:t>
      </w:r>
      <w:r>
        <w:rPr>
          <w:rFonts w:ascii="Cordia New" w:hAnsi="Cordia New" w:cs="Cordia New"/>
          <w:sz w:val="30"/>
          <w:szCs w:val="30"/>
          <w:cs/>
        </w:rPr>
        <w:t xml:space="preserve">ที่มียอดธุรกรรมกว่าพันล้านธุรกรรมต่อวัน และเป็นบริษัทเกมระดับโลกอย่าง </w:t>
      </w:r>
      <w:proofErr w:type="spellStart"/>
      <w:r>
        <w:rPr>
          <w:rFonts w:ascii="Cordia New" w:hAnsi="Cordia New"/>
          <w:sz w:val="30"/>
          <w:szCs w:val="30"/>
        </w:rPr>
        <w:t>RoV</w:t>
      </w:r>
      <w:proofErr w:type="spellEnd"/>
      <w:r>
        <w:rPr>
          <w:rFonts w:ascii="Cordia New" w:hAnsi="Cordia New"/>
          <w:sz w:val="30"/>
          <w:szCs w:val="30"/>
        </w:rPr>
        <w:t xml:space="preserve">, Clash of Clans </w:t>
      </w:r>
      <w:r>
        <w:rPr>
          <w:rFonts w:ascii="Cordia New" w:hAnsi="Cordia New" w:cs="Cordia New"/>
          <w:sz w:val="30"/>
          <w:szCs w:val="30"/>
          <w:cs/>
        </w:rPr>
        <w:t xml:space="preserve">และ </w:t>
      </w:r>
      <w:r>
        <w:rPr>
          <w:rFonts w:ascii="Cordia New" w:hAnsi="Cordia New"/>
          <w:sz w:val="30"/>
          <w:szCs w:val="30"/>
        </w:rPr>
        <w:t xml:space="preserve">PUBG </w:t>
      </w:r>
      <w:r>
        <w:rPr>
          <w:rFonts w:ascii="Cordia New" w:hAnsi="Cordia New" w:cs="Cordia New"/>
          <w:sz w:val="30"/>
          <w:szCs w:val="30"/>
          <w:cs/>
        </w:rPr>
        <w:t>โดย</w:t>
      </w:r>
      <w:r>
        <w:rPr>
          <w:rFonts w:ascii="Cordia New" w:hAnsi="Cordia New"/>
          <w:sz w:val="30"/>
          <w:szCs w:val="30"/>
        </w:rPr>
        <w:t xml:space="preserve"> Tencent </w:t>
      </w:r>
      <w:r>
        <w:rPr>
          <w:rFonts w:ascii="Cordia New" w:hAnsi="Cordia New" w:cs="Cordia New"/>
          <w:sz w:val="30"/>
          <w:szCs w:val="30"/>
          <w:cs/>
        </w:rPr>
        <w:t>เป็นบริษัทเทคโนโลยีชั้นนำระดับโลกที่มีการวัดผลการดำเนินงานและผ่านเกณฑ์ด้านสิ่งแวดล้อม สังคม และบรรษัท</w:t>
      </w:r>
      <w:proofErr w:type="spellStart"/>
      <w:r>
        <w:rPr>
          <w:rFonts w:ascii="Cordia New" w:hAnsi="Cordia New" w:cs="Cordia New"/>
          <w:sz w:val="30"/>
          <w:szCs w:val="30"/>
          <w:cs/>
        </w:rPr>
        <w:t>ภิ</w:t>
      </w:r>
      <w:proofErr w:type="spellEnd"/>
      <w:r>
        <w:rPr>
          <w:rFonts w:ascii="Cordia New" w:hAnsi="Cordia New" w:cs="Cordia New"/>
          <w:sz w:val="30"/>
          <w:szCs w:val="30"/>
          <w:cs/>
        </w:rPr>
        <w:t>บาล (</w:t>
      </w:r>
      <w:r>
        <w:rPr>
          <w:rFonts w:ascii="Cordia New" w:hAnsi="Cordia New"/>
          <w:sz w:val="30"/>
          <w:szCs w:val="30"/>
        </w:rPr>
        <w:t>ESG</w:t>
      </w:r>
      <w:r>
        <w:rPr>
          <w:rFonts w:ascii="Cordia New" w:hAnsi="Cordia New" w:cs="Cordia New"/>
          <w:sz w:val="30"/>
          <w:szCs w:val="30"/>
          <w:cs/>
        </w:rPr>
        <w:t xml:space="preserve">) </w:t>
      </w:r>
      <w:r>
        <w:rPr>
          <w:rFonts w:ascii="Cordia New" w:hAnsi="Cordia New" w:cs="Cordia New"/>
          <w:sz w:val="30"/>
          <w:szCs w:val="30"/>
          <w:u w:color="222222"/>
          <w:cs/>
        </w:rPr>
        <w:t xml:space="preserve">เป็นการเน้นย้ำถึงพันธกิจหลักของธนาคารในการให้ความสำคัญการทำธุรกิจอย่างยั่งยืนคำนึงถึงผู้มีส่วนได้เสียทุกกลุ่ม ตอกย้ำถึงความเป็นผู้นำตลาดในการทำ </w:t>
      </w:r>
      <w:r>
        <w:rPr>
          <w:rFonts w:ascii="Cordia New" w:hAnsi="Cordia New"/>
          <w:sz w:val="30"/>
          <w:szCs w:val="30"/>
          <w:u w:color="222222"/>
        </w:rPr>
        <w:t xml:space="preserve">ESG </w:t>
      </w:r>
      <w:r>
        <w:rPr>
          <w:rFonts w:ascii="Cordia New" w:hAnsi="Cordia New"/>
          <w:sz w:val="30"/>
          <w:szCs w:val="30"/>
          <w:u w:color="222222"/>
        </w:rPr>
        <w:lastRenderedPageBreak/>
        <w:t xml:space="preserve">Financial Solution </w:t>
      </w:r>
      <w:r>
        <w:rPr>
          <w:rFonts w:ascii="Cordia New" w:hAnsi="Cordia New" w:cs="Cordia New"/>
          <w:sz w:val="30"/>
          <w:szCs w:val="30"/>
          <w:u w:color="222222"/>
          <w:cs/>
        </w:rPr>
        <w:t>ที่</w:t>
      </w:r>
      <w:r>
        <w:rPr>
          <w:rFonts w:ascii="Cordia New" w:hAnsi="Cordia New" w:cs="Cordia New"/>
          <w:sz w:val="30"/>
          <w:szCs w:val="30"/>
          <w:cs/>
        </w:rPr>
        <w:t>พร้อมตอบโจทย์เป้าหมายการพัฒนาอย่างยั่งยืน (</w:t>
      </w:r>
      <w:r>
        <w:rPr>
          <w:rFonts w:ascii="Cordia New" w:hAnsi="Cordia New"/>
          <w:sz w:val="30"/>
          <w:szCs w:val="30"/>
        </w:rPr>
        <w:t>SDGs</w:t>
      </w:r>
      <w:r>
        <w:rPr>
          <w:rFonts w:ascii="Cordia New" w:hAnsi="Cordia New" w:cs="Cordia New"/>
          <w:sz w:val="30"/>
          <w:szCs w:val="30"/>
          <w:cs/>
        </w:rPr>
        <w:t xml:space="preserve">) </w:t>
      </w:r>
      <w:r>
        <w:rPr>
          <w:rFonts w:ascii="Cordia New" w:hAnsi="Cordia New" w:cs="Cordia New"/>
          <w:color w:val="222222"/>
          <w:sz w:val="30"/>
          <w:szCs w:val="30"/>
          <w:u w:color="222222"/>
          <w:cs/>
        </w:rPr>
        <w:t>โดย</w:t>
      </w:r>
      <w:r>
        <w:rPr>
          <w:rFonts w:ascii="Cordia New" w:hAnsi="Cordia New" w:cs="Cordia New"/>
          <w:sz w:val="30"/>
          <w:szCs w:val="30"/>
          <w:cs/>
        </w:rPr>
        <w:t xml:space="preserve">พัฒนาโครงสร้างพื้นฐานด้านดิจิทัลมายกระดับคุณภาพชีวิตของลูกค้าทุกกลุ่มให้ดียิ่งขึ้นในหลายๆด้าน ทั้งในด้านการนำนวัตกรรมมาเพิ่มประสิทธิภาพ พัฒนายกระดับตลาดทุนไทย นำเสนอผลิตภัณฑ์บริการที่สนับสนุนการเติบโตของเศรษฐกิจอย่างต่อเนื่อง โดยเฉพาะอย่างยิ่งการเสนอขาย </w:t>
      </w:r>
      <w:r>
        <w:rPr>
          <w:rFonts w:ascii="Cordia New" w:hAnsi="Cordia New"/>
          <w:sz w:val="30"/>
          <w:szCs w:val="30"/>
        </w:rPr>
        <w:t xml:space="preserve">IPO </w:t>
      </w:r>
      <w:r>
        <w:rPr>
          <w:rFonts w:ascii="Cordia New" w:hAnsi="Cordia New" w:cs="Cordia New"/>
          <w:sz w:val="30"/>
          <w:szCs w:val="30"/>
          <w:cs/>
        </w:rPr>
        <w:t xml:space="preserve">ตราสารแสดงสิทธิการฝากหลักทรัพย์ต่างประเทศ </w:t>
      </w:r>
      <w:r>
        <w:rPr>
          <w:rFonts w:ascii="Cordia New" w:hAnsi="Cordia New"/>
          <w:sz w:val="30"/>
          <w:szCs w:val="30"/>
        </w:rPr>
        <w:t xml:space="preserve">Tencent DR </w:t>
      </w:r>
      <w:r>
        <w:rPr>
          <w:rFonts w:ascii="Cordia New" w:hAnsi="Cordia New" w:cs="Cordia New"/>
          <w:sz w:val="30"/>
          <w:szCs w:val="30"/>
          <w:cs/>
        </w:rPr>
        <w:t>ที่ผ่านมายังได้ตอบโจทย์เรื่อง การลดปัญหาสิ่งแวดล้อม ด้วยการนำเสนอผลิตภัณฑ์และบริการการจองซื้อแบบไร้กระดาษ (</w:t>
      </w:r>
      <w:r>
        <w:rPr>
          <w:rFonts w:ascii="Cordia New" w:hAnsi="Cordia New"/>
          <w:sz w:val="30"/>
          <w:szCs w:val="30"/>
        </w:rPr>
        <w:t>Paperless</w:t>
      </w:r>
      <w:r>
        <w:rPr>
          <w:rFonts w:ascii="Cordia New" w:hAnsi="Cordia New" w:cs="Cordia New"/>
          <w:sz w:val="30"/>
          <w:szCs w:val="30"/>
          <w:cs/>
        </w:rPr>
        <w:t>)   ลดการเดินทางไปสาขา  ทำรายการผ่านแอปพลิ</w:t>
      </w:r>
      <w:proofErr w:type="spellStart"/>
      <w:r>
        <w:rPr>
          <w:rFonts w:ascii="Cordia New" w:hAnsi="Cordia New" w:cs="Cordia New"/>
          <w:sz w:val="30"/>
          <w:szCs w:val="30"/>
          <w:cs/>
        </w:rPr>
        <w:t>เค</w:t>
      </w:r>
      <w:proofErr w:type="spellEnd"/>
      <w:r>
        <w:rPr>
          <w:rFonts w:ascii="Cordia New" w:hAnsi="Cordia New" w:cs="Cordia New"/>
          <w:sz w:val="30"/>
          <w:szCs w:val="30"/>
          <w:cs/>
        </w:rPr>
        <w:t>ชันหรือระบบออนไลน์ได้ทันที ซึ่งเป็นช่องทางที่นักลงทุนส่วนใหญ่สามารถเข้าถึงได้ อีกทั้งยังตอบโจทย์เรื่องการลดปัญหาความเหลื่อมล้ำ ช่วยให้ประชาชนทุกกลุ่มเข้าถึงการลงทุนได้ทั่วถึงอย่างเท่าเทียม พร้อมมีระบบที่โปร่งใส  ปลอดภัย สามารถตรวจสอบได้ทุกขั้นตอน  โดยธนาคารมีแผนในการ</w:t>
      </w:r>
      <w:r>
        <w:rPr>
          <w:rFonts w:ascii="Cordia New" w:hAnsi="Cordia New" w:cs="Cordia New"/>
          <w:color w:val="222222"/>
          <w:sz w:val="30"/>
          <w:szCs w:val="30"/>
          <w:u w:color="222222"/>
          <w:cs/>
        </w:rPr>
        <w:t>พัฒนานวัตกรรมด้านการเงินและการลงทุนอย่างต่อเนื่อง เพื่อตอบโจทย์การลงทุนสำหรับลูกค้าทุกกลุ่ม ทุกระดับเพื่อการบริหารความเสี่ยงทางการเงินและเพิ่มทางเลือกในการลงทุนภายใต้สภาวะตลาดโลกที่ผันผวน”</w:t>
      </w:r>
    </w:p>
    <w:p w:rsidR="00D27DBA" w:rsidRDefault="008E7816" w:rsidP="0061020C">
      <w:pPr>
        <w:pStyle w:val="NormalWeb"/>
        <w:spacing w:before="0" w:after="160"/>
        <w:ind w:firstLine="720"/>
        <w:jc w:val="thaiDistribute"/>
      </w:pPr>
      <w:r>
        <w:rPr>
          <w:rFonts w:ascii="Cordia New" w:hAnsi="Cordia New" w:cs="Cordia New"/>
          <w:sz w:val="30"/>
          <w:szCs w:val="30"/>
          <w:cs/>
        </w:rPr>
        <w:t xml:space="preserve">สำหรับแนวโน้มการเติบโตในอนาคต </w:t>
      </w:r>
      <w:r>
        <w:rPr>
          <w:rFonts w:ascii="Cordia New" w:hAnsi="Cordia New"/>
          <w:sz w:val="30"/>
          <w:szCs w:val="30"/>
        </w:rPr>
        <w:t xml:space="preserve">Tencent </w:t>
      </w:r>
      <w:r>
        <w:rPr>
          <w:rFonts w:ascii="Cordia New" w:hAnsi="Cordia New" w:cs="Cordia New"/>
          <w:sz w:val="30"/>
          <w:szCs w:val="30"/>
          <w:cs/>
        </w:rPr>
        <w:t>ยังมีการลงทุนและพัฒนาธุรกิจ</w:t>
      </w:r>
      <w:proofErr w:type="spellStart"/>
      <w:r>
        <w:rPr>
          <w:rFonts w:ascii="Cordia New" w:hAnsi="Cordia New" w:cs="Cordia New"/>
          <w:sz w:val="30"/>
          <w:szCs w:val="30"/>
          <w:cs/>
        </w:rPr>
        <w:t>อื่นๆ</w:t>
      </w:r>
      <w:proofErr w:type="spellEnd"/>
      <w:r>
        <w:rPr>
          <w:rFonts w:ascii="Cordia New" w:hAnsi="Cordia New" w:cs="Cordia New"/>
          <w:sz w:val="30"/>
          <w:szCs w:val="30"/>
          <w:cs/>
        </w:rPr>
        <w:t xml:space="preserve"> อย่างต่อเนื่อง เช่น ธุรกิจ </w:t>
      </w:r>
      <w:r>
        <w:rPr>
          <w:rFonts w:ascii="Cordia New" w:hAnsi="Cordia New"/>
          <w:sz w:val="30"/>
          <w:szCs w:val="30"/>
        </w:rPr>
        <w:t xml:space="preserve">cloud platform </w:t>
      </w:r>
      <w:r>
        <w:rPr>
          <w:rFonts w:ascii="Cordia New" w:hAnsi="Cordia New" w:cs="Cordia New"/>
          <w:sz w:val="30"/>
          <w:szCs w:val="30"/>
          <w:cs/>
        </w:rPr>
        <w:t xml:space="preserve">และมีพอร์ตลงทุนในธุรกิจเทคโนโลยีชั้นนำ เช่น </w:t>
      </w:r>
      <w:proofErr w:type="spellStart"/>
      <w:r>
        <w:rPr>
          <w:rFonts w:ascii="Cordia New" w:hAnsi="Cordia New"/>
          <w:sz w:val="30"/>
          <w:szCs w:val="30"/>
        </w:rPr>
        <w:t>Meituan</w:t>
      </w:r>
      <w:proofErr w:type="spellEnd"/>
      <w:r>
        <w:rPr>
          <w:rFonts w:ascii="Cordia New" w:hAnsi="Cordia New"/>
          <w:sz w:val="30"/>
          <w:szCs w:val="30"/>
        </w:rPr>
        <w:t xml:space="preserve">, Sea, JD, </w:t>
      </w:r>
      <w:proofErr w:type="spellStart"/>
      <w:r>
        <w:rPr>
          <w:rFonts w:ascii="Cordia New" w:hAnsi="Cordia New"/>
          <w:sz w:val="30"/>
          <w:szCs w:val="30"/>
        </w:rPr>
        <w:t>Pinduoduo</w:t>
      </w:r>
      <w:proofErr w:type="spellEnd"/>
      <w:r>
        <w:rPr>
          <w:rFonts w:ascii="Cordia New" w:hAnsi="Cordia New"/>
          <w:sz w:val="30"/>
          <w:szCs w:val="30"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ส่งผลให้ </w:t>
      </w:r>
      <w:r>
        <w:rPr>
          <w:rFonts w:ascii="Cordia New" w:hAnsi="Cordia New"/>
          <w:sz w:val="30"/>
          <w:szCs w:val="30"/>
        </w:rPr>
        <w:t xml:space="preserve">Tencent </w:t>
      </w:r>
      <w:r>
        <w:rPr>
          <w:rFonts w:ascii="Cordia New" w:hAnsi="Cordia New" w:cs="Cordia New"/>
          <w:sz w:val="30"/>
          <w:szCs w:val="30"/>
          <w:cs/>
        </w:rPr>
        <w:t xml:space="preserve">ได้รับความนิยมจากนักลงทุนทั่วโลก โดย </w:t>
      </w:r>
      <w:r>
        <w:rPr>
          <w:rFonts w:ascii="Cordia New" w:hAnsi="Cordia New"/>
          <w:sz w:val="30"/>
          <w:szCs w:val="30"/>
        </w:rPr>
        <w:t xml:space="preserve">Tencent </w:t>
      </w:r>
      <w:r>
        <w:rPr>
          <w:rFonts w:ascii="Cordia New" w:hAnsi="Cordia New" w:cs="Cordia New"/>
          <w:sz w:val="30"/>
          <w:szCs w:val="30"/>
          <w:cs/>
        </w:rPr>
        <w:t>มีปริมาณการซื้อขายหุ้น (</w:t>
      </w:r>
      <w:r>
        <w:rPr>
          <w:rFonts w:ascii="Cordia New" w:hAnsi="Cordia New"/>
          <w:sz w:val="30"/>
          <w:szCs w:val="30"/>
        </w:rPr>
        <w:t>Turnover</w:t>
      </w:r>
      <w:r>
        <w:rPr>
          <w:rFonts w:ascii="Cordia New" w:hAnsi="Cordia New" w:cs="Cordia New"/>
          <w:sz w:val="30"/>
          <w:szCs w:val="30"/>
          <w:cs/>
        </w:rPr>
        <w:t xml:space="preserve">) สูงสุดในตลาดหลักทรัพย์ฮ่องกง (ข้อมูล ณ วันที่ </w:t>
      </w:r>
      <w:r>
        <w:rPr>
          <w:rFonts w:ascii="Cordia New" w:hAnsi="Cordia New"/>
          <w:sz w:val="30"/>
          <w:szCs w:val="30"/>
        </w:rPr>
        <w:t xml:space="preserve">22 </w:t>
      </w:r>
      <w:r>
        <w:rPr>
          <w:rFonts w:ascii="Cordia New" w:hAnsi="Cordia New" w:cs="Cordia New"/>
          <w:sz w:val="30"/>
          <w:szCs w:val="30"/>
          <w:cs/>
        </w:rPr>
        <w:t xml:space="preserve">เมษายน </w:t>
      </w:r>
      <w:r>
        <w:rPr>
          <w:rFonts w:ascii="Cordia New" w:hAnsi="Cordia New"/>
          <w:sz w:val="30"/>
          <w:szCs w:val="30"/>
        </w:rPr>
        <w:t>2565</w:t>
      </w:r>
      <w:r>
        <w:rPr>
          <w:rFonts w:ascii="Cordia New" w:hAnsi="Cordia New" w:cs="Cordia New"/>
          <w:sz w:val="30"/>
          <w:szCs w:val="30"/>
          <w:cs/>
        </w:rPr>
        <w:t>) ซึ่งเชื่อว่าจะเป็นอีกหนึ่งทางเลือกที่ตอบโจทย์นักลงทุนไทยที่ต้องการกระจายการลงทุนในหุ้นเทคโนโลยีได้เป็นอย่างดี</w:t>
      </w:r>
    </w:p>
    <w:p w:rsidR="00D27DBA" w:rsidRDefault="00D27DBA">
      <w:pPr>
        <w:pStyle w:val="BodyA"/>
        <w:spacing w:after="0" w:line="240" w:lineRule="auto"/>
        <w:jc w:val="both"/>
        <w:rPr>
          <w:sz w:val="30"/>
          <w:szCs w:val="30"/>
        </w:rPr>
      </w:pPr>
    </w:p>
    <w:p w:rsidR="00D27DBA" w:rsidRDefault="008E7816">
      <w:pPr>
        <w:pStyle w:val="BodyA"/>
        <w:spacing w:after="0" w:line="240" w:lineRule="auto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hAnsi="Cordia New"/>
          <w:b/>
          <w:bCs/>
          <w:sz w:val="30"/>
          <w:szCs w:val="30"/>
        </w:rPr>
        <w:t>Marketing Strategy</w:t>
      </w:r>
    </w:p>
    <w:p w:rsidR="00D27DBA" w:rsidRDefault="008E7816">
      <w:pPr>
        <w:pStyle w:val="BodyA"/>
        <w:spacing w:after="0" w:line="240" w:lineRule="auto"/>
        <w:jc w:val="both"/>
      </w:pPr>
      <w:r>
        <w:rPr>
          <w:rFonts w:ascii="Cordia New" w:hAnsi="Cordia New"/>
          <w:b/>
          <w:bCs/>
          <w:sz w:val="30"/>
          <w:szCs w:val="30"/>
        </w:rPr>
        <w:t xml:space="preserve">26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เมษายน </w:t>
      </w:r>
      <w:r>
        <w:rPr>
          <w:rFonts w:ascii="Cordia New" w:hAnsi="Cordia New"/>
          <w:b/>
          <w:bCs/>
          <w:sz w:val="30"/>
          <w:szCs w:val="30"/>
        </w:rPr>
        <w:t>2565</w:t>
      </w:r>
      <w:bookmarkStart w:id="0" w:name="_GoBack"/>
      <w:bookmarkEnd w:id="0"/>
    </w:p>
    <w:sectPr w:rsidR="00D27D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E66" w:rsidRDefault="000E6E66">
      <w:r>
        <w:separator/>
      </w:r>
    </w:p>
  </w:endnote>
  <w:endnote w:type="continuationSeparator" w:id="0">
    <w:p w:rsidR="000E6E66" w:rsidRDefault="000E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DBA" w:rsidRDefault="00D27DB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E66" w:rsidRDefault="000E6E66">
      <w:r>
        <w:separator/>
      </w:r>
    </w:p>
  </w:footnote>
  <w:footnote w:type="continuationSeparator" w:id="0">
    <w:p w:rsidR="000E6E66" w:rsidRDefault="000E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DBA" w:rsidRDefault="00D27DB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BA"/>
    <w:rsid w:val="000E6E66"/>
    <w:rsid w:val="00355A2F"/>
    <w:rsid w:val="0061020C"/>
    <w:rsid w:val="008E7816"/>
    <w:rsid w:val="00D2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79715-0AA5-4F0A-B15C-07929F65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Raewadee Phongchaiyong</dc:creator>
  <cp:lastModifiedBy>Admin</cp:lastModifiedBy>
  <cp:revision>3</cp:revision>
  <dcterms:created xsi:type="dcterms:W3CDTF">2022-04-26T08:37:00Z</dcterms:created>
  <dcterms:modified xsi:type="dcterms:W3CDTF">2022-04-26T08:47:00Z</dcterms:modified>
</cp:coreProperties>
</file>