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DC2EF9" w14:textId="77777777" w:rsidR="001858CB" w:rsidRPr="00F80F17" w:rsidRDefault="00220ABC">
      <w:pPr>
        <w:pStyle w:val="Body"/>
        <w:spacing w:line="240" w:lineRule="auto"/>
        <w:jc w:val="center"/>
        <w:rPr>
          <w:rFonts w:ascii="Cordia New" w:eastAsia="Sarabun Regular" w:hAnsi="Cordia New" w:cs="Cordia New"/>
          <w:sz w:val="32"/>
          <w:szCs w:val="32"/>
        </w:rPr>
      </w:pPr>
      <w:r w:rsidRPr="000854E6">
        <w:rPr>
          <w:rFonts w:ascii="Cordia New" w:hAnsi="Cordia New" w:cs="Cordia New"/>
          <w:sz w:val="30"/>
          <w:szCs w:val="30"/>
          <w:cs/>
        </w:rPr>
        <w:t xml:space="preserve">       </w:t>
      </w:r>
      <w:r w:rsidRPr="000854E6">
        <w:rPr>
          <w:rFonts w:ascii="Cordia New" w:eastAsia="Sarabun Regular" w:hAnsi="Cordia New" w:cs="Cordia New"/>
          <w:noProof/>
          <w:sz w:val="30"/>
          <w:szCs w:val="30"/>
        </w:rPr>
        <w:drawing>
          <wp:inline distT="0" distB="0" distL="0" distR="0" wp14:anchorId="3D734D33" wp14:editId="0B657B44">
            <wp:extent cx="1047508" cy="325055"/>
            <wp:effectExtent l="0" t="0" r="0" b="0"/>
            <wp:docPr id="1073741825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icture 1" descr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7508" cy="325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 w:rsidRPr="000854E6">
        <w:rPr>
          <w:rFonts w:ascii="Cordia New" w:eastAsia="Sarabun Regular" w:hAnsi="Cordia New" w:cs="Cordia New"/>
          <w:noProof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 wp14:anchorId="4F369C18" wp14:editId="7D0F2DFD">
            <wp:simplePos x="0" y="0"/>
            <wp:positionH relativeFrom="margin">
              <wp:posOffset>1520255</wp:posOffset>
            </wp:positionH>
            <wp:positionV relativeFrom="page">
              <wp:posOffset>630555</wp:posOffset>
            </wp:positionV>
            <wp:extent cx="968755" cy="37530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8755" cy="3753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854E6">
        <w:rPr>
          <w:rFonts w:ascii="Cordia New" w:hAnsi="Cordia New" w:cs="Cordia New"/>
          <w:sz w:val="30"/>
          <w:szCs w:val="30"/>
          <w:cs/>
        </w:rPr>
        <w:t xml:space="preserve"> </w:t>
      </w:r>
    </w:p>
    <w:p w14:paraId="5F02C339" w14:textId="77777777" w:rsidR="001858CB" w:rsidRPr="00F80F17" w:rsidRDefault="001858CB">
      <w:pPr>
        <w:pStyle w:val="Body"/>
        <w:spacing w:after="0" w:line="240" w:lineRule="auto"/>
        <w:jc w:val="both"/>
        <w:rPr>
          <w:rFonts w:ascii="Cordia New" w:eastAsia="Sarabun Regular" w:hAnsi="Cordia New" w:cs="Cordia New"/>
          <w:sz w:val="32"/>
          <w:szCs w:val="32"/>
        </w:rPr>
      </w:pPr>
    </w:p>
    <w:p w14:paraId="08084777" w14:textId="43CC1A49" w:rsidR="001858CB" w:rsidRDefault="00220ABC">
      <w:pPr>
        <w:pStyle w:val="Body"/>
        <w:spacing w:after="0" w:line="240" w:lineRule="auto"/>
        <w:jc w:val="both"/>
        <w:rPr>
          <w:rFonts w:ascii="Cordia New" w:eastAsia="Sarabun Regular" w:hAnsi="Cordia New" w:cs="Cordia New"/>
          <w:b/>
          <w:bCs/>
          <w:sz w:val="32"/>
          <w:szCs w:val="32"/>
        </w:rPr>
      </w:pPr>
      <w:r w:rsidRPr="00F80F17">
        <w:rPr>
          <w:rFonts w:ascii="Cordia New" w:eastAsia="Sarabun Regular" w:hAnsi="Cordia New" w:cs="Cordia New"/>
          <w:sz w:val="32"/>
          <w:szCs w:val="32"/>
        </w:rPr>
        <w:tab/>
      </w:r>
      <w:r w:rsidRPr="00F80F17">
        <w:rPr>
          <w:rFonts w:ascii="Cordia New" w:eastAsia="Sarabun Regular" w:hAnsi="Cordia New" w:cs="Cordia New"/>
          <w:sz w:val="32"/>
          <w:szCs w:val="32"/>
        </w:rPr>
        <w:tab/>
      </w:r>
      <w:r w:rsidRPr="00F80F17">
        <w:rPr>
          <w:rFonts w:ascii="Cordia New" w:eastAsia="Sarabun Regular" w:hAnsi="Cordia New" w:cs="Cordia New"/>
          <w:sz w:val="32"/>
          <w:szCs w:val="32"/>
        </w:rPr>
        <w:tab/>
      </w:r>
      <w:r w:rsidRPr="00F80F17">
        <w:rPr>
          <w:rFonts w:ascii="Cordia New" w:eastAsia="Sarabun Regular" w:hAnsi="Cordia New" w:cs="Cordia New"/>
          <w:sz w:val="32"/>
          <w:szCs w:val="32"/>
        </w:rPr>
        <w:tab/>
      </w:r>
      <w:r w:rsidRPr="00F80F17">
        <w:rPr>
          <w:rFonts w:ascii="Cordia New" w:eastAsia="Sarabun Regular" w:hAnsi="Cordia New" w:cs="Cordia New"/>
          <w:sz w:val="32"/>
          <w:szCs w:val="32"/>
        </w:rPr>
        <w:tab/>
      </w:r>
      <w:r w:rsidRPr="00F80F17">
        <w:rPr>
          <w:rFonts w:ascii="Cordia New" w:eastAsia="Sarabun Regular" w:hAnsi="Cordia New" w:cs="Cordia New"/>
          <w:sz w:val="32"/>
          <w:szCs w:val="32"/>
        </w:rPr>
        <w:tab/>
      </w:r>
      <w:r w:rsidRPr="00F80F17">
        <w:rPr>
          <w:rFonts w:ascii="Cordia New" w:eastAsia="Sarabun Regular" w:hAnsi="Cordia New" w:cs="Cordia New"/>
          <w:sz w:val="32"/>
          <w:szCs w:val="32"/>
        </w:rPr>
        <w:tab/>
      </w:r>
      <w:r w:rsidRPr="00F80F17">
        <w:rPr>
          <w:rFonts w:ascii="Cordia New" w:eastAsia="Sarabun Regular" w:hAnsi="Cordia New" w:cs="Cordia New"/>
          <w:sz w:val="32"/>
          <w:szCs w:val="32"/>
        </w:rPr>
        <w:tab/>
      </w:r>
      <w:r w:rsidRPr="00F80F17">
        <w:rPr>
          <w:rFonts w:ascii="Cordia New" w:eastAsia="Sarabun Regular" w:hAnsi="Cordia New" w:cs="Cordia New"/>
          <w:sz w:val="32"/>
          <w:szCs w:val="32"/>
        </w:rPr>
        <w:tab/>
      </w:r>
      <w:r w:rsidRPr="00F80F17">
        <w:rPr>
          <w:rFonts w:ascii="Cordia New" w:eastAsia="Sarabun Regular" w:hAnsi="Cordia New" w:cs="Cordia New"/>
          <w:sz w:val="32"/>
          <w:szCs w:val="32"/>
        </w:rPr>
        <w:tab/>
      </w:r>
      <w:r w:rsidRPr="00F80F17">
        <w:rPr>
          <w:rFonts w:ascii="Cordia New" w:eastAsia="Sarabun Regular" w:hAnsi="Cordia New" w:cs="Cordia New"/>
          <w:sz w:val="32"/>
          <w:szCs w:val="32"/>
          <w:cs/>
        </w:rPr>
        <w:t xml:space="preserve">  </w:t>
      </w:r>
      <w:r w:rsidR="000854E6" w:rsidRPr="00F80F17">
        <w:rPr>
          <w:rFonts w:ascii="Cordia New" w:eastAsia="Sarabun Regular" w:hAnsi="Cordia New" w:cs="Cordia New" w:hint="cs"/>
          <w:sz w:val="32"/>
          <w:szCs w:val="32"/>
          <w:cs/>
        </w:rPr>
        <w:t xml:space="preserve">           </w:t>
      </w:r>
      <w:r w:rsidRPr="00BD537D">
        <w:rPr>
          <w:rFonts w:ascii="Cordia New" w:hAnsi="Cordia New" w:cs="Cordia New"/>
          <w:b/>
          <w:bCs/>
          <w:sz w:val="32"/>
          <w:szCs w:val="32"/>
          <w:cs/>
        </w:rPr>
        <w:t>ข่าวประชาสัมพันธ์</w:t>
      </w:r>
    </w:p>
    <w:p w14:paraId="08194607" w14:textId="53F34B62" w:rsidR="00BD537D" w:rsidRPr="00BD537D" w:rsidRDefault="00BD537D">
      <w:pPr>
        <w:pStyle w:val="Body"/>
        <w:spacing w:after="0" w:line="240" w:lineRule="auto"/>
        <w:jc w:val="both"/>
        <w:rPr>
          <w:rFonts w:ascii="Cordia New" w:eastAsia="Sarabun Regular" w:hAnsi="Cordia New" w:cs="Cordia New"/>
          <w:b/>
          <w:bCs/>
          <w:sz w:val="32"/>
          <w:szCs w:val="32"/>
        </w:rPr>
      </w:pPr>
      <w:r>
        <w:rPr>
          <w:rFonts w:ascii="Cordia New" w:eastAsia="Sarabun Regular" w:hAnsi="Cordia New" w:cs="Cordia New"/>
          <w:b/>
          <w:bCs/>
          <w:sz w:val="32"/>
          <w:szCs w:val="32"/>
          <w:cs/>
        </w:rPr>
        <w:tab/>
      </w:r>
      <w:r>
        <w:rPr>
          <w:rFonts w:ascii="Cordia New" w:eastAsia="Sarabun Regular" w:hAnsi="Cordia New" w:cs="Cordia New"/>
          <w:b/>
          <w:bCs/>
          <w:sz w:val="32"/>
          <w:szCs w:val="32"/>
          <w:cs/>
        </w:rPr>
        <w:tab/>
      </w:r>
      <w:r>
        <w:rPr>
          <w:rFonts w:ascii="Cordia New" w:eastAsia="Sarabun Regular" w:hAnsi="Cordia New" w:cs="Cordia New"/>
          <w:b/>
          <w:bCs/>
          <w:sz w:val="32"/>
          <w:szCs w:val="32"/>
          <w:cs/>
        </w:rPr>
        <w:tab/>
      </w:r>
      <w:r>
        <w:rPr>
          <w:rFonts w:ascii="Cordia New" w:eastAsia="Sarabun Regular" w:hAnsi="Cordia New" w:cs="Cordia New"/>
          <w:b/>
          <w:bCs/>
          <w:sz w:val="32"/>
          <w:szCs w:val="32"/>
          <w:cs/>
        </w:rPr>
        <w:tab/>
      </w:r>
      <w:r>
        <w:rPr>
          <w:rFonts w:ascii="Cordia New" w:eastAsia="Sarabun Regular" w:hAnsi="Cordia New" w:cs="Cordia New"/>
          <w:b/>
          <w:bCs/>
          <w:sz w:val="32"/>
          <w:szCs w:val="32"/>
          <w:cs/>
        </w:rPr>
        <w:tab/>
      </w:r>
      <w:r>
        <w:rPr>
          <w:rFonts w:ascii="Cordia New" w:eastAsia="Sarabun Regular" w:hAnsi="Cordia New" w:cs="Cordia New"/>
          <w:b/>
          <w:bCs/>
          <w:sz w:val="32"/>
          <w:szCs w:val="32"/>
          <w:cs/>
        </w:rPr>
        <w:tab/>
      </w:r>
      <w:r>
        <w:rPr>
          <w:rFonts w:ascii="Cordia New" w:eastAsia="Sarabun Regular" w:hAnsi="Cordia New" w:cs="Cordia New"/>
          <w:b/>
          <w:bCs/>
          <w:sz w:val="32"/>
          <w:szCs w:val="32"/>
          <w:cs/>
        </w:rPr>
        <w:tab/>
      </w:r>
      <w:r>
        <w:rPr>
          <w:rFonts w:ascii="Cordia New" w:eastAsia="Sarabun Regular" w:hAnsi="Cordia New" w:cs="Cordia New"/>
          <w:b/>
          <w:bCs/>
          <w:sz w:val="32"/>
          <w:szCs w:val="32"/>
          <w:cs/>
        </w:rPr>
        <w:tab/>
      </w:r>
      <w:r>
        <w:rPr>
          <w:rFonts w:ascii="Cordia New" w:eastAsia="Sarabun Regular" w:hAnsi="Cordia New" w:cs="Cordia New"/>
          <w:b/>
          <w:bCs/>
          <w:sz w:val="32"/>
          <w:szCs w:val="32"/>
          <w:cs/>
        </w:rPr>
        <w:tab/>
      </w:r>
      <w:r>
        <w:rPr>
          <w:rFonts w:ascii="Cordia New" w:eastAsia="Sarabun Regular" w:hAnsi="Cordia New" w:cs="Cordia New"/>
          <w:b/>
          <w:bCs/>
          <w:sz w:val="32"/>
          <w:szCs w:val="32"/>
          <w:cs/>
        </w:rPr>
        <w:tab/>
      </w:r>
      <w:r>
        <w:rPr>
          <w:rFonts w:ascii="Cordia New" w:eastAsia="Sarabun Regular" w:hAnsi="Cordia New" w:cs="Cordia New"/>
          <w:b/>
          <w:bCs/>
          <w:sz w:val="32"/>
          <w:szCs w:val="32"/>
          <w:cs/>
        </w:rPr>
        <w:tab/>
      </w:r>
      <w:r>
        <w:rPr>
          <w:rFonts w:ascii="Cordia New" w:eastAsia="Sarabun Regular" w:hAnsi="Cordia New" w:cs="Cordia New" w:hint="cs"/>
          <w:b/>
          <w:bCs/>
          <w:sz w:val="32"/>
          <w:szCs w:val="32"/>
          <w:cs/>
        </w:rPr>
        <w:t xml:space="preserve"> </w:t>
      </w:r>
      <w:r>
        <w:rPr>
          <w:rFonts w:ascii="Cordia New" w:eastAsia="Sarabun Regular" w:hAnsi="Cordia New" w:cs="Cordia New"/>
          <w:b/>
          <w:bCs/>
          <w:sz w:val="32"/>
          <w:szCs w:val="32"/>
        </w:rPr>
        <w:t>22</w:t>
      </w:r>
      <w:r>
        <w:rPr>
          <w:rFonts w:ascii="Cordia New" w:eastAsia="Sarabun Regular" w:hAnsi="Cordia New" w:cs="Cordia New" w:hint="cs"/>
          <w:b/>
          <w:bCs/>
          <w:sz w:val="32"/>
          <w:szCs w:val="32"/>
          <w:cs/>
        </w:rPr>
        <w:t xml:space="preserve"> มีนาคม </w:t>
      </w:r>
      <w:r>
        <w:rPr>
          <w:rFonts w:ascii="Cordia New" w:eastAsia="Sarabun Regular" w:hAnsi="Cordia New" w:cs="Cordia New"/>
          <w:b/>
          <w:bCs/>
          <w:sz w:val="32"/>
          <w:szCs w:val="32"/>
        </w:rPr>
        <w:t>2565</w:t>
      </w:r>
    </w:p>
    <w:p w14:paraId="5F716E69" w14:textId="77777777" w:rsidR="001858CB" w:rsidRPr="00F80F17" w:rsidRDefault="001858CB">
      <w:pPr>
        <w:pStyle w:val="Body"/>
        <w:spacing w:after="0" w:line="240" w:lineRule="auto"/>
        <w:jc w:val="both"/>
        <w:rPr>
          <w:rFonts w:ascii="Cordia New" w:eastAsia="Sarabun Regular" w:hAnsi="Cordia New" w:cs="Cordia New" w:hint="cs"/>
          <w:sz w:val="32"/>
          <w:szCs w:val="32"/>
        </w:rPr>
      </w:pPr>
    </w:p>
    <w:p w14:paraId="1DA59594" w14:textId="77777777" w:rsidR="001858CB" w:rsidRPr="00BD537D" w:rsidRDefault="00220ABC">
      <w:pPr>
        <w:pStyle w:val="Body"/>
        <w:spacing w:after="0" w:line="240" w:lineRule="auto"/>
        <w:jc w:val="center"/>
        <w:rPr>
          <w:rFonts w:ascii="Cordia New" w:eastAsia="Sarabun Bold" w:hAnsi="Cordia New" w:cs="Cordia New"/>
          <w:b/>
          <w:bCs/>
          <w:sz w:val="32"/>
          <w:szCs w:val="32"/>
        </w:rPr>
      </w:pPr>
      <w:r w:rsidRPr="00BD537D">
        <w:rPr>
          <w:rFonts w:ascii="Cordia New" w:hAnsi="Cordia New" w:cs="Cordia New" w:hint="cs"/>
          <w:b/>
          <w:bCs/>
          <w:sz w:val="32"/>
          <w:szCs w:val="32"/>
          <w:cs/>
        </w:rPr>
        <w:t>หุ้นกู้ดิจิทัล</w:t>
      </w:r>
      <w:r w:rsidRPr="00BD537D">
        <w:rPr>
          <w:rFonts w:ascii="Cordia New" w:hAnsi="Cordia New" w:cs="Cordia New" w:hint="cs"/>
          <w:b/>
          <w:bCs/>
          <w:sz w:val="32"/>
          <w:szCs w:val="32"/>
        </w:rPr>
        <w:t xml:space="preserve"> MINT</w:t>
      </w:r>
      <w:r w:rsidRPr="00BD537D"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Pr="00BD537D">
        <w:rPr>
          <w:rFonts w:ascii="Cordia New" w:hAnsi="Cordia New" w:cs="Cordia New" w:hint="cs"/>
          <w:b/>
          <w:bCs/>
          <w:sz w:val="32"/>
          <w:szCs w:val="32"/>
        </w:rPr>
        <w:t>E</w:t>
      </w:r>
      <w:r w:rsidRPr="00BD537D">
        <w:rPr>
          <w:rFonts w:ascii="Cordia New" w:hAnsi="Cordia New" w:cs="Cordia New" w:hint="cs"/>
          <w:b/>
          <w:bCs/>
          <w:sz w:val="32"/>
          <w:szCs w:val="32"/>
          <w:cs/>
        </w:rPr>
        <w:t>-</w:t>
      </w:r>
      <w:r w:rsidRPr="00BD537D">
        <w:rPr>
          <w:rFonts w:ascii="Cordia New" w:hAnsi="Cordia New" w:cs="Cordia New" w:hint="cs"/>
          <w:b/>
          <w:bCs/>
          <w:sz w:val="32"/>
          <w:szCs w:val="32"/>
        </w:rPr>
        <w:t xml:space="preserve">Bond </w:t>
      </w:r>
      <w:r w:rsidRPr="00BD537D">
        <w:rPr>
          <w:rFonts w:ascii="Cordia New" w:hAnsi="Cordia New" w:cs="Cordia New" w:hint="cs"/>
          <w:b/>
          <w:bCs/>
          <w:sz w:val="32"/>
          <w:szCs w:val="32"/>
          <w:cs/>
        </w:rPr>
        <w:t xml:space="preserve">ผ่าน “เป๋าตัง” ตอบรับคึกคัก ปิดยอดจอง </w:t>
      </w:r>
      <w:r w:rsidRPr="00BD537D">
        <w:rPr>
          <w:rFonts w:ascii="Cordia New" w:hAnsi="Cordia New" w:cs="Cordia New" w:hint="cs"/>
          <w:b/>
          <w:bCs/>
          <w:sz w:val="32"/>
          <w:szCs w:val="32"/>
        </w:rPr>
        <w:t>2,000</w:t>
      </w:r>
      <w:r w:rsidR="000101CA" w:rsidRPr="00BD537D"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ล้าน</w:t>
      </w:r>
    </w:p>
    <w:p w14:paraId="746803AA" w14:textId="77777777" w:rsidR="001858CB" w:rsidRPr="00F80F17" w:rsidRDefault="00220ABC">
      <w:pPr>
        <w:pStyle w:val="Body"/>
        <w:spacing w:after="0" w:line="240" w:lineRule="auto"/>
        <w:jc w:val="center"/>
        <w:rPr>
          <w:rFonts w:ascii="Cordia New" w:eastAsia="Sarabun Bold" w:hAnsi="Cordia New" w:cs="Cordia New"/>
          <w:sz w:val="32"/>
          <w:szCs w:val="32"/>
        </w:rPr>
      </w:pPr>
      <w:r w:rsidRPr="00BD537D">
        <w:rPr>
          <w:rFonts w:ascii="Cordia New" w:hAnsi="Cordia New" w:cs="Cordia New" w:hint="cs"/>
          <w:b/>
          <w:bCs/>
          <w:sz w:val="32"/>
          <w:szCs w:val="32"/>
          <w:cs/>
        </w:rPr>
        <w:t>ตอกย้ำลงทุนทั่วถึง-เท่าเทียมและยั่งยืน</w:t>
      </w:r>
      <w:r w:rsidRPr="00F80F17">
        <w:rPr>
          <w:rFonts w:ascii="Cordia New" w:hAnsi="Cordia New" w:cs="Cordia New" w:hint="cs"/>
          <w:sz w:val="32"/>
          <w:szCs w:val="32"/>
        </w:rPr>
        <w:tab/>
      </w:r>
    </w:p>
    <w:p w14:paraId="556173BD" w14:textId="77777777" w:rsidR="001858CB" w:rsidRPr="00F80F17" w:rsidRDefault="001858CB">
      <w:pPr>
        <w:pStyle w:val="Body"/>
        <w:spacing w:after="0" w:line="240" w:lineRule="auto"/>
        <w:jc w:val="center"/>
        <w:rPr>
          <w:rFonts w:ascii="Cordia New" w:eastAsia="Sarabun Regular" w:hAnsi="Cordia New" w:cs="Cordia New"/>
          <w:sz w:val="32"/>
          <w:szCs w:val="32"/>
        </w:rPr>
      </w:pPr>
    </w:p>
    <w:p w14:paraId="16A1F18E" w14:textId="5BE32782" w:rsidR="000101CA" w:rsidRPr="00F80F17" w:rsidRDefault="00220ABC" w:rsidP="000101CA">
      <w:pPr>
        <w:pStyle w:val="NormalWeb"/>
        <w:spacing w:before="0" w:beforeAutospacing="0" w:after="160" w:afterAutospacing="0"/>
        <w:jc w:val="both"/>
        <w:rPr>
          <w:rFonts w:ascii="Cordia New" w:hAnsi="Cordia New" w:cs="Cordia New"/>
          <w:sz w:val="32"/>
          <w:szCs w:val="32"/>
        </w:rPr>
      </w:pPr>
      <w:r w:rsidRPr="00F80F17">
        <w:rPr>
          <w:rFonts w:ascii="Cordia New" w:eastAsia="Sarabun Regular" w:hAnsi="Cordia New" w:cs="Cordia New" w:hint="cs"/>
          <w:sz w:val="32"/>
          <w:szCs w:val="32"/>
        </w:rPr>
        <w:tab/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บริษัท ไมเนอร์ อินเตอร์เนชั่นแนล จำกัด (มหาชน) หรือ 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MINT </w:t>
      </w:r>
      <w:r w:rsidR="00890FA7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ประสบความสำเร็จปิดการขายหุ้นกู้ 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MINT </w:t>
      </w:r>
      <w:r w:rsidR="00890FA7">
        <w:rPr>
          <w:rFonts w:ascii="Cordia New" w:hAnsi="Cordia New" w:cs="Cordia New"/>
          <w:color w:val="000000"/>
          <w:sz w:val="32"/>
          <w:szCs w:val="32"/>
        </w:rPr>
        <w:t xml:space="preserve">         e-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Bond 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ชุดที่ 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3 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  <w:cs/>
        </w:rPr>
        <w:t>ผ่าน “เป๋าตัง” มูลค่ารวม</w:t>
      </w:r>
      <w:r w:rsidR="00F80F17">
        <w:rPr>
          <w:rFonts w:ascii="Cordia New" w:hAnsi="Cordia New" w:cs="Cordia New"/>
          <w:color w:val="000000"/>
          <w:sz w:val="32"/>
          <w:szCs w:val="32"/>
        </w:rPr>
        <w:t xml:space="preserve"> 2,000 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ล้านบาทได้ตามเป้าหมาย หลังนักลงทุนรายย่อยตอบรับดี ตอกย้ำความเชื่อมั่นในบริษัทฯ มั่นใจแนวโน้มผลการดำเนินงานปี 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65 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กลับมาแข็งแกร่งอย่างต่อเนื่อง จากภาพรวมเศรษฐกิจโลกที่ทยอยฟื้นตัว รวมถึงสหรัฐฯ และยุโรปทยอยผ่อนคลายมาตรการล็อกดาวน์และมาตรการควบคุม 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</w:rPr>
        <w:t>COVID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  <w:cs/>
        </w:rPr>
        <w:t>-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19 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  <w:cs/>
        </w:rPr>
        <w:t>หลังประชาชนจำนวนมากได้รับวัคซีนแล้ว</w:t>
      </w:r>
      <w:r w:rsidR="000101CA" w:rsidRPr="00F80F17">
        <w:rPr>
          <w:rFonts w:ascii="Cordia New" w:hAnsi="Cordia New" w:cs="Cordia New" w:hint="cs"/>
          <w:color w:val="000000"/>
          <w:sz w:val="32"/>
          <w:szCs w:val="32"/>
        </w:rPr>
        <w:t> </w:t>
      </w:r>
    </w:p>
    <w:p w14:paraId="5DBC8A88" w14:textId="698648A6" w:rsidR="000101CA" w:rsidRPr="00F80F17" w:rsidRDefault="000101CA" w:rsidP="000101CA">
      <w:pPr>
        <w:pStyle w:val="NormalWeb"/>
        <w:spacing w:before="0" w:beforeAutospacing="0" w:after="160" w:afterAutospacing="0"/>
        <w:ind w:firstLine="720"/>
        <w:jc w:val="both"/>
        <w:rPr>
          <w:rFonts w:ascii="Cordia New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t>นายชัยพัฒน์ ไพฑูรย์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ประธานเจ้าหน้าที่ฝ่ายพัฒนาเชิงกลยุทธ์ บริษัท ไมเนอร์ อินเตอร์เนชั่นแนล จำกัด (มหาชน) หรือ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MINT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เปิดเผยว่า บริษัทฯ ประสบความสำเร็จตามเป้าหมายในการเสนอขายหุ้นกู้ ‘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MINT e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-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Bond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’ ให้แก่นักลงทุนรายย่อย ชุดที่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3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(หุ้นกู้ดิจิทัล) อายุ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4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ปี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4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เดือน อัตราดอกเบี้ยคงที่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3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.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30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% ต่อปี จ่ายดอกเบี้ยทุก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6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เดือน ผ่านวอลเล็ตซื้อขายหุ้นกู้ในแอปพลิเคชัน “เป๋าตัง” มูลค่ารวมทั้งสิ้น</w:t>
      </w:r>
      <w:r w:rsidR="00F80F17">
        <w:rPr>
          <w:rFonts w:ascii="Cordia New" w:hAnsi="Cordia New" w:cs="Cordia New"/>
          <w:color w:val="000000"/>
          <w:sz w:val="32"/>
          <w:szCs w:val="32"/>
        </w:rPr>
        <w:t xml:space="preserve"> 2,000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ล้านบาท ระหว่างวันที่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21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–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23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มีนาคม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2565 </w:t>
      </w:r>
    </w:p>
    <w:p w14:paraId="251B7B38" w14:textId="328AB84F" w:rsidR="000101CA" w:rsidRPr="00F80F17" w:rsidRDefault="000101CA" w:rsidP="000101CA">
      <w:pPr>
        <w:pStyle w:val="NormalWeb"/>
        <w:spacing w:before="0" w:beforeAutospacing="0" w:after="160" w:afterAutospacing="0"/>
        <w:ind w:firstLine="720"/>
        <w:jc w:val="both"/>
        <w:rPr>
          <w:rFonts w:ascii="Cordia New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การเสนอขายหุ้นกู้ ‘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MINT e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-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Bond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’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 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นับเป็นครั้งแรกของบริษัทเอกชน</w:t>
      </w:r>
      <w:r w:rsidR="00F80F17" w:rsidRPr="00F80F17">
        <w:rPr>
          <w:rFonts w:ascii="Cordia New" w:hAnsi="Cordia New" w:cs="Cordia New" w:hint="cs"/>
          <w:color w:val="000000"/>
          <w:sz w:val="32"/>
          <w:szCs w:val="32"/>
          <w:cs/>
        </w:rPr>
        <w:t>ในประเทศไทย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ที่เสนอขายหุ้นกู้แบบไร้ใบหุ้นกู้ (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Scripless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)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100</w:t>
      </w:r>
      <w:r w:rsidR="00BD537D">
        <w:rPr>
          <w:rFonts w:ascii="Cordia New" w:hAnsi="Cordia New" w:cs="Cordia New" w:hint="cs"/>
          <w:color w:val="000000"/>
          <w:sz w:val="32"/>
          <w:szCs w:val="32"/>
          <w:cs/>
        </w:rPr>
        <w:t>%</w:t>
      </w:r>
      <w:r w:rsidR="00F80F17"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แก่นักลงทุนทั่วไป </w:t>
      </w:r>
      <w:r w:rsidR="00BD537D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="00F80F17" w:rsidRPr="00F80F17">
        <w:rPr>
          <w:rFonts w:ascii="Cordia New" w:hAnsi="Cordia New" w:cs="Cordia New" w:hint="cs"/>
          <w:color w:val="000000"/>
          <w:sz w:val="32"/>
          <w:szCs w:val="32"/>
          <w:cs/>
        </w:rPr>
        <w:t>เ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พื่อลดการใช้</w:t>
      </w:r>
      <w:r w:rsidR="00BD537D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กระดาษสอดคล้องกับเทรนด์รักษ์โลก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พร้อมทั้งสนับสนุนนวัต</w:t>
      </w:r>
      <w:r w:rsidR="00BD537D">
        <w:rPr>
          <w:rFonts w:ascii="Cordia New" w:hAnsi="Cordia New" w:cs="Cordia New" w:hint="cs"/>
          <w:color w:val="000000"/>
          <w:sz w:val="32"/>
          <w:szCs w:val="32"/>
          <w:cs/>
        </w:rPr>
        <w:t>ก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รรมตลาดทุนในยุคดิจิทัล อย่างไรก็ตามผู้ลงทุนที่ต้องการเปลี่ยนเป็นใบหุ้นกู้สามารถแจ้งกับบริษัทหลักทรัพย์ที่เปิดพอร์ตหรือนายทะเบียนหุ้นกู้ได้ (มีค่าธรรมเนียม) นอกจากนี้ ยังเปิดมิติใหม่ของการเสนอขายหุ้นกู้ โดยเป็นครั้งแรกที่มอบสิทธิประโยชน์เพิ่มเติมจากการจ่ายดอกเบี้ยหุ้นกู้ ซึ่งผู้ถือหุ้นกู้จะได้รับส่วนลด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10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% จากราคาปกติ (ตามเงื่อนไขที่บริษัทฯ กำหนด) เมื่อใช้บริการร้านอาหารในเครือของบริษัทฯ ที่ร่วมรายการ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6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แบรนด์ ได้แก่ เดอะพิซซ่า คอมปะนี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,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บอนชอน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,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สเวนเซ่นส์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,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ซิซซ์เล่อร์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,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เบอร์เกอร์คิงส์ และเดอะ คอฟฟี่ คลับ (ยกเว้นสาขาในสนามบิน) ตั้งแต่วันที่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1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พฤษภาคม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2565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เป็นต้นไปตลอดอายุหุ้นกู้ที่ลงทุนโดยไม่จำกัดจำนวนครั้ง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 </w:t>
      </w:r>
    </w:p>
    <w:p w14:paraId="2A52D7D4" w14:textId="56D3F2AA" w:rsidR="000101CA" w:rsidRPr="00F80F17" w:rsidRDefault="000101CA" w:rsidP="000101CA">
      <w:pPr>
        <w:pStyle w:val="NormalWeb"/>
        <w:spacing w:before="0" w:beforeAutospacing="0" w:after="160" w:afterAutospacing="0"/>
        <w:ind w:firstLine="720"/>
        <w:jc w:val="both"/>
        <w:rPr>
          <w:rFonts w:ascii="Cordia New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“ผลตอบรับจากการเสนอขายหุ้นกู้ครั้งนี้เป็นการตอกย้ำความเชื่อมั่นของนักลงทุนที่มีต่อบริษัทฯ จึงตัดสินใจเข้าลงทุนในหุ้นกู้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MINT e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-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Bond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เพื่อรับผลตอบแทนจากการจ่ายดอกเบี้ยอย่างสม่ำเสมอและมีความมั่นคง โดยบริษัทฯ เตรียมนำเงินไปชำระคืนหุ้นกู้ที่ครบกำหนด</w:t>
      </w:r>
      <w:r w:rsidR="00F80F17"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บางส่วน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ในเดือนมีนาคม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2565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และเป็นเงินทุนหมุนเวียนในการดำเนินธุรกิจ รวมถึงช่วยให้บริษัทฯ บริหารต้นทุนทางการเงินได้อย่างมีประสิทธิภาพยิ่งขึ้น” นายชัยพัฒน์ กล่าว</w:t>
      </w:r>
    </w:p>
    <w:p w14:paraId="472EBA9B" w14:textId="77777777" w:rsidR="000101CA" w:rsidRPr="00F80F17" w:rsidRDefault="000101CA" w:rsidP="000101CA">
      <w:pPr>
        <w:pStyle w:val="NormalWeb"/>
        <w:spacing w:before="0" w:beforeAutospacing="0" w:after="160" w:afterAutospacing="0"/>
        <w:ind w:firstLine="720"/>
        <w:jc w:val="both"/>
        <w:rPr>
          <w:rFonts w:ascii="Cordia New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b/>
          <w:bCs/>
          <w:color w:val="000000"/>
          <w:sz w:val="32"/>
          <w:szCs w:val="32"/>
          <w:cs/>
        </w:rPr>
        <w:lastRenderedPageBreak/>
        <w:t>นายรวินทร์ บุญญานุสาสน์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รองกรรมการผู้จัดการใหญ่ สายงานธุรกิจตลาดเงินตลาดทุน ธนาคารกรุงไทย จำกัด     (มหาชน) เปิดเผยว่า ธนาคารกรุงไทยมุ่งมั่นนำเทคโนโลยีและนวัตกรรมรูปแบบใหม่มาพัฒนาผลิตภัณฑ์และบริการทางการเงิน ให้ตอบโจทย์ลูกค้าและประชาชนทุกกลุ่มอย่างต่อเนื่อง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 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บนช่องทางดิจิทัลที่เข้าถึงง่าย ใช้งานสะดวก และปลอดภัย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 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พร้อมสนับสนุนให้คนไทยวางแผนการออมและการลงทุนเพื่ออนาคตที่มั่นคง โดยพัฒนาผลิตภัณฑ์การลงทุนที่ตอบโจทย์บนแอปพลิเคชัน “เป๋าตัง”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 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ที่ได้รับการพัฒนาโดยบริษัท อินฟินิธัส บาย กรุงไทย (</w:t>
      </w:r>
      <w:proofErr w:type="spellStart"/>
      <w:r w:rsidRPr="00F80F17">
        <w:rPr>
          <w:rFonts w:ascii="Cordia New" w:hAnsi="Cordia New" w:cs="Cordia New" w:hint="cs"/>
          <w:color w:val="000000"/>
          <w:sz w:val="32"/>
          <w:szCs w:val="32"/>
        </w:rPr>
        <w:t>Infinitas</w:t>
      </w:r>
      <w:proofErr w:type="spellEnd"/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 by </w:t>
      </w:r>
      <w:proofErr w:type="spellStart"/>
      <w:r w:rsidRPr="00F80F17">
        <w:rPr>
          <w:rFonts w:ascii="Cordia New" w:hAnsi="Cordia New" w:cs="Cordia New" w:hint="cs"/>
          <w:color w:val="000000"/>
          <w:sz w:val="32"/>
          <w:szCs w:val="32"/>
        </w:rPr>
        <w:t>Krungthai</w:t>
      </w:r>
      <w:proofErr w:type="spellEnd"/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) ให้เป็น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Thailand Open Digital Platform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เปิดโอกาสให้ผู้ใช้งานทุกกลุ่มใช้บริการได้ แม้ไม่มีบัญชีเงินฝากของธนาคารกรุงไทย พร้อมเปิดกว้างร่วมมือกับพันธมิตรทั้งภาครัฐและเอกชน เพื่อยกระดับศักยภาพของแพลตฟอร์มให้สามารถบริการครอบคลุมกิจกรรมในชีวิตของลูกค้าและประชาชนอย่างทั่วถึง ทั้งบริการทางการเงิน สุขภาพ ไลฟ์สไตล์ รวมถึงการออมและการลงทุน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 </w:t>
      </w:r>
    </w:p>
    <w:p w14:paraId="66B996EF" w14:textId="2ECF1A2F" w:rsidR="000101CA" w:rsidRPr="00F80F17" w:rsidRDefault="000101CA" w:rsidP="000101CA">
      <w:pPr>
        <w:pStyle w:val="NormalWeb"/>
        <w:spacing w:before="0" w:beforeAutospacing="0" w:after="160" w:afterAutospacing="0"/>
        <w:ind w:firstLine="720"/>
        <w:jc w:val="both"/>
        <w:rPr>
          <w:rFonts w:ascii="Cordia New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ล่าสุด ธนาคารกรุงไทยได้ร่วมกับบริษัท ไมเนอร์ อินเตอร์เนชั่นแนล จำกัด (มหาชน) หรือ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MINT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จำหน่ายหุ้นกู้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MINT e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-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Bond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ชุดที่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3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ผ่าน</w:t>
      </w:r>
      <w:r w:rsidR="00BD537D">
        <w:rPr>
          <w:rFonts w:ascii="Cordia New" w:hAnsi="Cordia New" w:cs="Cordia New" w:hint="cs"/>
          <w:color w:val="000000"/>
          <w:sz w:val="32"/>
          <w:szCs w:val="32"/>
          <w:cs/>
        </w:rPr>
        <w:t>แอปฯ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 “เป๋าตัง” มูลค่ารวม </w:t>
      </w:r>
      <w:r w:rsidR="00F80F17">
        <w:rPr>
          <w:rFonts w:ascii="Cordia New" w:hAnsi="Cordia New" w:cs="Cordia New"/>
          <w:color w:val="000000"/>
          <w:sz w:val="32"/>
          <w:szCs w:val="32"/>
        </w:rPr>
        <w:t xml:space="preserve">2,000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ล้านบาท โดยมีวงเงินลงทุนขั้นต่ำเพียง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10,000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บาท ทำให้นักลงทุนสามารถเข้าถึงการลงทุนในหุ้นกู้ดิจิทัล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MINT E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-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Bond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อย่างทั่วถึงและเท่าเทียม กระจายตัวในทุกจังหวัดทั่วประเทศ แบ่งเป็นกรุงเทพฯ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40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.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6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% และต่างจังหวัด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59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.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4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%</w:t>
      </w:r>
      <w:r w:rsidR="00F80F17"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เป็นนักลงทุนผู้หญิงสูงถึง 63.7%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กระจายตัวทุกช่วงอายุระหว่าง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20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-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90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ปี โดยเฉพาะกลุ่มวัยทำงาน </w:t>
      </w:r>
      <w:r w:rsidR="00F80F17" w:rsidRPr="00F80F17">
        <w:rPr>
          <w:rFonts w:ascii="Cordia New" w:hAnsi="Cordia New" w:cs="Cordia New" w:hint="cs"/>
          <w:sz w:val="32"/>
          <w:szCs w:val="32"/>
          <w:cs/>
        </w:rPr>
        <w:t>(</w:t>
      </w:r>
      <w:r w:rsidR="00F80F17" w:rsidRPr="00F80F17">
        <w:rPr>
          <w:rFonts w:ascii="Cordia New" w:hAnsi="Cordia New" w:cs="Cordia New" w:hint="cs"/>
          <w:sz w:val="32"/>
          <w:szCs w:val="32"/>
        </w:rPr>
        <w:t>Office Worker</w:t>
      </w:r>
      <w:r w:rsidR="00F80F17" w:rsidRPr="00F80F17">
        <w:rPr>
          <w:rFonts w:ascii="Cordia New" w:hAnsi="Cordia New" w:cs="Cordia New" w:hint="cs"/>
          <w:sz w:val="32"/>
          <w:szCs w:val="32"/>
          <w:cs/>
        </w:rPr>
        <w:t xml:space="preserve">)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20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-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40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ปี สัดส่วนสูงถึง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30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.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35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% และกลุ่มอายุ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60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ปีขึ้นไป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18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.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03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% ตอกย้ำการเข้าถึงการลงทุนได้อย่างทั่วถึง เท่าเทียม และเสมอภาค สามารถซื้อขายได้สะดวก รวดเร็ว แบบเรียลไทม์ตลอด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24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ชั่วโมง ได้รับหุ้นกู้และได้รับเงินทันที พร้อมทั้งแสดงข้อมูลการถือครองหุ้นกู้ ราคาซื้อขาย ครบจบในที่เดียว ผ่านเทคโนโลยีบล็อกเชน ทำให้มีความโปร่งใส และสามารถตรวจสอบได้</w:t>
      </w:r>
    </w:p>
    <w:p w14:paraId="78E04BBA" w14:textId="3698474B" w:rsidR="000101CA" w:rsidRPr="00BD537D" w:rsidRDefault="000101CA" w:rsidP="00BD537D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Cordia New" w:hAnsi="Cordia New" w:cs="Cordia New"/>
          <w:color w:val="000000"/>
          <w:sz w:val="32"/>
          <w:szCs w:val="32"/>
        </w:rPr>
      </w:pP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“</w:t>
      </w:r>
      <w:r w:rsidR="00F80F17" w:rsidRPr="00F80F17">
        <w:rPr>
          <w:rFonts w:ascii="Cordia New" w:hAnsi="Cordia New" w:cs="Cordia New" w:hint="cs"/>
          <w:sz w:val="32"/>
          <w:szCs w:val="32"/>
          <w:u w:color="000000"/>
          <w:cs/>
        </w:rPr>
        <w:t xml:space="preserve">ความร่วมมือกับบริษัท ไมเนอร์ อินเตอร์เนชั่นแนล จำกัด (มหาชน) หรือ </w:t>
      </w:r>
      <w:r w:rsidR="00F80F17" w:rsidRPr="00F80F17">
        <w:rPr>
          <w:rFonts w:ascii="Cordia New" w:hAnsi="Cordia New" w:cs="Cordia New" w:hint="cs"/>
          <w:sz w:val="32"/>
          <w:szCs w:val="32"/>
          <w:u w:color="000000"/>
        </w:rPr>
        <w:t xml:space="preserve">MINT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ในครั้งนี้</w:t>
      </w:r>
      <w:r w:rsidR="00F80F17"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เป็นก้าวสำคัญในการปฎิวัติการลงทุนหุ้นกู้ภาคเอกชนในธุรกิจอาหาร โรงแรมและไลฟ์สไตล์ และนับเป็นโอกาสในการขยายศักยภาพของแอปฯ เป๋าตัง ให้ตอบโจทย์เรื่องการออมและการลงทุนไปอีกขั้น ซึ่งเป็นพื้นฐานสำคัญในการสร้างความมั่นคงทางการเงินให้กับลูกค้าและประชาชนอย่างยั่งยืนในอนาคต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 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ตอบโจทย์เป้าหมายการพัฒนาอย่างยั่งยืน (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SDG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) </w:t>
      </w:r>
      <w:r w:rsidR="00F80F17"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ในหลายๆด้าน ทั้งด้านการนำนวัตกรรมมาเพิ่มประสิทธิภาพ พัฒนายกระดับตลาดทุนไทย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 นำเสนอบริการที่สนับสนุนการเติบโตของเศรษฐกิจอย่างต่อเนื่อง ช่วยลดปัญหาสิ่งแวดล้อม เพราะเป็นผลิตภัณฑ์แบบ </w:t>
      </w:r>
      <w:proofErr w:type="spellStart"/>
      <w:r w:rsidRPr="00F80F17">
        <w:rPr>
          <w:rFonts w:ascii="Cordia New" w:hAnsi="Cordia New" w:cs="Cordia New" w:hint="cs"/>
          <w:color w:val="000000"/>
          <w:sz w:val="32"/>
          <w:szCs w:val="32"/>
        </w:rPr>
        <w:t>Scripless</w:t>
      </w:r>
      <w:proofErr w:type="spellEnd"/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ไม่ต้องใช้เอกสาร ลดการเดินทางไปที่สาขา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 </w:t>
      </w:r>
      <w:r w:rsidR="00BD537D">
        <w:rPr>
          <w:rFonts w:ascii="Cordia New" w:hAnsi="Cordia New" w:cs="Cordia New"/>
          <w:color w:val="000000"/>
          <w:sz w:val="32"/>
          <w:szCs w:val="32"/>
        </w:rPr>
        <w:t xml:space="preserve">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โดยทำรายการบนแอปฯ เป๋าตังได้ทันที ซึ่งเป็นช่องทางที่มีผู้ใช้งานกว่า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33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ล้านคน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> 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และเป็นไปตามแนวทางเศรษฐกิจแบ่งปัน หรือ </w:t>
      </w:r>
      <w:r w:rsidRPr="00F80F17">
        <w:rPr>
          <w:rFonts w:ascii="Cordia New" w:hAnsi="Cordia New" w:cs="Cordia New" w:hint="cs"/>
          <w:color w:val="000000"/>
          <w:sz w:val="32"/>
          <w:szCs w:val="32"/>
        </w:rPr>
        <w:t xml:space="preserve">Sharing Economy 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ช่วยเสริมสภาพคล่องให้กับตราสารหนี้ของประเทศอีกด้วย</w:t>
      </w:r>
      <w:r w:rsidR="00BD537D">
        <w:rPr>
          <w:rFonts w:ascii="Cordia New" w:hAnsi="Cordia New" w:cs="Cordia New" w:hint="cs"/>
          <w:color w:val="000000"/>
          <w:sz w:val="32"/>
          <w:szCs w:val="32"/>
          <w:cs/>
        </w:rPr>
        <w:t>”</w:t>
      </w:r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 xml:space="preserve"> </w:t>
      </w:r>
      <w:r w:rsidR="00DC3B78">
        <w:rPr>
          <w:rFonts w:ascii="Cordia New" w:hAnsi="Cordia New" w:cs="Cordia New" w:hint="cs"/>
          <w:color w:val="000000"/>
          <w:sz w:val="32"/>
          <w:szCs w:val="32"/>
          <w:cs/>
        </w:rPr>
        <w:t xml:space="preserve">   </w:t>
      </w:r>
      <w:bookmarkStart w:id="0" w:name="_GoBack"/>
      <w:bookmarkEnd w:id="0"/>
      <w:r w:rsidRPr="00F80F17">
        <w:rPr>
          <w:rFonts w:ascii="Cordia New" w:hAnsi="Cordia New" w:cs="Cordia New" w:hint="cs"/>
          <w:color w:val="000000"/>
          <w:sz w:val="32"/>
          <w:szCs w:val="32"/>
          <w:cs/>
        </w:rPr>
        <w:t>นายรวินทร์ กล่าว</w:t>
      </w:r>
    </w:p>
    <w:p w14:paraId="07B7FBFE" w14:textId="77777777" w:rsidR="00BD537D" w:rsidRPr="00F80F17" w:rsidRDefault="00BD537D" w:rsidP="000101CA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rPr>
          <w:rFonts w:ascii="Cordia New" w:hAnsi="Cordia New" w:cs="Cordia New"/>
          <w:sz w:val="32"/>
          <w:szCs w:val="32"/>
        </w:rPr>
      </w:pPr>
    </w:p>
    <w:p w14:paraId="4FC616E8" w14:textId="77777777" w:rsidR="001858CB" w:rsidRPr="00F80F17" w:rsidRDefault="00220ABC" w:rsidP="000101CA">
      <w:pPr>
        <w:pStyle w:val="Body"/>
        <w:spacing w:line="240" w:lineRule="auto"/>
        <w:jc w:val="both"/>
        <w:rPr>
          <w:rFonts w:ascii="Cordia New" w:eastAsia="Sarabun Regular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sz w:val="32"/>
          <w:szCs w:val="32"/>
          <w:cs/>
        </w:rPr>
        <w:t>*************************************</w:t>
      </w:r>
    </w:p>
    <w:p w14:paraId="7D699154" w14:textId="77777777" w:rsidR="001858CB" w:rsidRPr="00F80F17" w:rsidRDefault="00220ABC">
      <w:pPr>
        <w:pStyle w:val="Body"/>
        <w:spacing w:after="0" w:line="240" w:lineRule="auto"/>
        <w:rPr>
          <w:rFonts w:ascii="Cordia New" w:eastAsia="Sarabun Regular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sz w:val="32"/>
          <w:szCs w:val="32"/>
          <w:cs/>
        </w:rPr>
        <w:t xml:space="preserve">เผยแพร่ข่าวประชาสัมพันธ์โดย </w:t>
      </w:r>
    </w:p>
    <w:p w14:paraId="55F9358E" w14:textId="77777777" w:rsidR="001858CB" w:rsidRPr="00F80F17" w:rsidRDefault="00220ABC">
      <w:pPr>
        <w:pStyle w:val="Body"/>
        <w:spacing w:after="0" w:line="240" w:lineRule="auto"/>
        <w:rPr>
          <w:rFonts w:ascii="Cordia New" w:eastAsia="Sarabun Regular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sz w:val="32"/>
          <w:szCs w:val="32"/>
          <w:cs/>
        </w:rPr>
        <w:lastRenderedPageBreak/>
        <w:t>บริษัท เอ็มที มัลติมีเดีย จำกัดในนาม บริษัท ไมเนอร์อินเตอร์เนชั่นแนล จำกัด (มหาชน)</w:t>
      </w:r>
    </w:p>
    <w:p w14:paraId="5488741B" w14:textId="77777777" w:rsidR="001858CB" w:rsidRPr="00F80F17" w:rsidRDefault="00220ABC">
      <w:pPr>
        <w:pStyle w:val="Body"/>
        <w:spacing w:after="0" w:line="240" w:lineRule="auto"/>
        <w:jc w:val="both"/>
        <w:rPr>
          <w:rFonts w:ascii="Cordia New" w:eastAsia="Sarabun Regular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sz w:val="32"/>
          <w:szCs w:val="32"/>
          <w:cs/>
        </w:rPr>
        <w:t xml:space="preserve">รายละเอียดเพิ่มเติม ติดต่อ: อรอนงค์ ภัทรเวชกุล (ฟ้า) </w:t>
      </w:r>
    </w:p>
    <w:p w14:paraId="11DB22C0" w14:textId="77777777" w:rsidR="001858CB" w:rsidRPr="00F80F17" w:rsidRDefault="00220ABC">
      <w:pPr>
        <w:pStyle w:val="Body"/>
        <w:spacing w:after="0" w:line="240" w:lineRule="auto"/>
        <w:jc w:val="both"/>
        <w:rPr>
          <w:rFonts w:ascii="Cordia New" w:eastAsia="Sarabun Regular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sz w:val="32"/>
          <w:szCs w:val="32"/>
          <w:cs/>
          <w:lang w:val="de-DE"/>
        </w:rPr>
        <w:t xml:space="preserve">โทร:  </w:t>
      </w:r>
      <w:r w:rsidRPr="00F80F17">
        <w:rPr>
          <w:rFonts w:ascii="Cordia New" w:hAnsi="Cordia New" w:cs="Cordia New" w:hint="cs"/>
          <w:sz w:val="32"/>
          <w:szCs w:val="32"/>
          <w:lang w:val="de-DE"/>
        </w:rPr>
        <w:t>099</w:t>
      </w:r>
      <w:r w:rsidRPr="00F80F17">
        <w:rPr>
          <w:rFonts w:ascii="Cordia New" w:hAnsi="Cordia New" w:cs="Cordia New" w:hint="cs"/>
          <w:sz w:val="32"/>
          <w:szCs w:val="32"/>
          <w:cs/>
          <w:lang w:val="de-DE"/>
        </w:rPr>
        <w:t>-</w:t>
      </w:r>
      <w:r w:rsidRPr="00F80F17">
        <w:rPr>
          <w:rFonts w:ascii="Cordia New" w:hAnsi="Cordia New" w:cs="Cordia New" w:hint="cs"/>
          <w:sz w:val="32"/>
          <w:szCs w:val="32"/>
          <w:lang w:val="de-DE"/>
        </w:rPr>
        <w:t>194</w:t>
      </w:r>
      <w:r w:rsidRPr="00F80F17">
        <w:rPr>
          <w:rFonts w:ascii="Cordia New" w:hAnsi="Cordia New" w:cs="Cordia New" w:hint="cs"/>
          <w:sz w:val="32"/>
          <w:szCs w:val="32"/>
          <w:cs/>
          <w:lang w:val="de-DE"/>
        </w:rPr>
        <w:t>-</w:t>
      </w:r>
      <w:r w:rsidRPr="00F80F17">
        <w:rPr>
          <w:rFonts w:ascii="Cordia New" w:hAnsi="Cordia New" w:cs="Cordia New" w:hint="cs"/>
          <w:sz w:val="32"/>
          <w:szCs w:val="32"/>
          <w:lang w:val="de-DE"/>
        </w:rPr>
        <w:t>6597, 086</w:t>
      </w:r>
      <w:r w:rsidRPr="00F80F17">
        <w:rPr>
          <w:rFonts w:ascii="Cordia New" w:hAnsi="Cordia New" w:cs="Cordia New" w:hint="cs"/>
          <w:sz w:val="32"/>
          <w:szCs w:val="32"/>
          <w:cs/>
          <w:lang w:val="de-DE"/>
        </w:rPr>
        <w:t>-</w:t>
      </w:r>
      <w:r w:rsidRPr="00F80F17">
        <w:rPr>
          <w:rFonts w:ascii="Cordia New" w:hAnsi="Cordia New" w:cs="Cordia New" w:hint="cs"/>
          <w:sz w:val="32"/>
          <w:szCs w:val="32"/>
          <w:lang w:val="de-DE"/>
        </w:rPr>
        <w:t>801</w:t>
      </w:r>
      <w:r w:rsidRPr="00F80F17">
        <w:rPr>
          <w:rFonts w:ascii="Cordia New" w:hAnsi="Cordia New" w:cs="Cordia New" w:hint="cs"/>
          <w:sz w:val="32"/>
          <w:szCs w:val="32"/>
          <w:cs/>
          <w:lang w:val="de-DE"/>
        </w:rPr>
        <w:t>-</w:t>
      </w:r>
      <w:r w:rsidRPr="00F80F17">
        <w:rPr>
          <w:rFonts w:ascii="Cordia New" w:hAnsi="Cordia New" w:cs="Cordia New" w:hint="cs"/>
          <w:sz w:val="32"/>
          <w:szCs w:val="32"/>
          <w:lang w:val="de-DE"/>
        </w:rPr>
        <w:t>8888 e</w:t>
      </w:r>
      <w:r w:rsidRPr="00F80F17">
        <w:rPr>
          <w:rFonts w:ascii="Cordia New" w:hAnsi="Cordia New" w:cs="Cordia New" w:hint="cs"/>
          <w:sz w:val="32"/>
          <w:szCs w:val="32"/>
          <w:cs/>
          <w:lang w:val="de-DE"/>
        </w:rPr>
        <w:t>-</w:t>
      </w:r>
      <w:r w:rsidRPr="00F80F17">
        <w:rPr>
          <w:rFonts w:ascii="Cordia New" w:hAnsi="Cordia New" w:cs="Cordia New" w:hint="cs"/>
          <w:sz w:val="32"/>
          <w:szCs w:val="32"/>
          <w:lang w:val="de-DE"/>
        </w:rPr>
        <w:t xml:space="preserve">mail </w:t>
      </w:r>
      <w:r w:rsidRPr="00F80F17">
        <w:rPr>
          <w:rFonts w:ascii="Cordia New" w:hAnsi="Cordia New" w:cs="Cordia New" w:hint="cs"/>
          <w:sz w:val="32"/>
          <w:szCs w:val="32"/>
          <w:cs/>
          <w:lang w:val="de-DE"/>
        </w:rPr>
        <w:t xml:space="preserve">: </w:t>
      </w:r>
      <w:hyperlink r:id="rId8" w:history="1">
        <w:r w:rsidRPr="00F80F17">
          <w:rPr>
            <w:rStyle w:val="Hyperlink0"/>
            <w:rFonts w:ascii="Cordia New" w:hAnsi="Cordia New" w:cs="Cordia New" w:hint="cs"/>
            <w:sz w:val="32"/>
            <w:szCs w:val="32"/>
          </w:rPr>
          <w:t>ornanong</w:t>
        </w:r>
        <w:r w:rsidRPr="00F80F17">
          <w:rPr>
            <w:rStyle w:val="Hyperlink0"/>
            <w:rFonts w:ascii="Cordia New" w:hAnsi="Cordia New" w:cs="Cordia New" w:hint="cs"/>
            <w:sz w:val="32"/>
            <w:szCs w:val="32"/>
            <w:cs/>
          </w:rPr>
          <w:t>.</w:t>
        </w:r>
        <w:r w:rsidRPr="00F80F17">
          <w:rPr>
            <w:rStyle w:val="Hyperlink0"/>
            <w:rFonts w:ascii="Cordia New" w:hAnsi="Cordia New" w:cs="Cordia New" w:hint="cs"/>
            <w:sz w:val="32"/>
            <w:szCs w:val="32"/>
          </w:rPr>
          <w:t>p@mtmultimedia</w:t>
        </w:r>
        <w:r w:rsidRPr="00F80F17">
          <w:rPr>
            <w:rStyle w:val="Hyperlink0"/>
            <w:rFonts w:ascii="Cordia New" w:hAnsi="Cordia New" w:cs="Cordia New" w:hint="cs"/>
            <w:sz w:val="32"/>
            <w:szCs w:val="32"/>
            <w:cs/>
          </w:rPr>
          <w:t>.</w:t>
        </w:r>
        <w:r w:rsidRPr="00F80F17">
          <w:rPr>
            <w:rStyle w:val="Hyperlink0"/>
            <w:rFonts w:ascii="Cordia New" w:hAnsi="Cordia New" w:cs="Cordia New" w:hint="cs"/>
            <w:sz w:val="32"/>
            <w:szCs w:val="32"/>
          </w:rPr>
          <w:t>com</w:t>
        </w:r>
      </w:hyperlink>
    </w:p>
    <w:p w14:paraId="1ED0EBA8" w14:textId="77777777" w:rsidR="001858CB" w:rsidRPr="00F80F17" w:rsidRDefault="001858CB">
      <w:pPr>
        <w:pStyle w:val="Body"/>
        <w:spacing w:after="0" w:line="240" w:lineRule="auto"/>
        <w:jc w:val="both"/>
        <w:rPr>
          <w:rFonts w:ascii="Cordia New" w:eastAsia="Sarabun Regular" w:hAnsi="Cordia New" w:cs="Cordia New"/>
          <w:sz w:val="32"/>
          <w:szCs w:val="32"/>
        </w:rPr>
      </w:pPr>
    </w:p>
    <w:p w14:paraId="4FED3F95" w14:textId="77777777" w:rsidR="001858CB" w:rsidRPr="00F80F17" w:rsidRDefault="00220ABC">
      <w:pPr>
        <w:pStyle w:val="Body"/>
        <w:spacing w:after="0" w:line="240" w:lineRule="auto"/>
        <w:jc w:val="both"/>
        <w:rPr>
          <w:rFonts w:ascii="Cordia New" w:eastAsia="Sarabun Regular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sz w:val="32"/>
          <w:szCs w:val="32"/>
          <w:cs/>
        </w:rPr>
        <w:t>ธนาคารกรุงไทย จำกัด (มหาชน)</w:t>
      </w:r>
    </w:p>
    <w:p w14:paraId="5BAD0FC5" w14:textId="77777777" w:rsidR="001858CB" w:rsidRPr="00F80F17" w:rsidRDefault="00220ABC">
      <w:pPr>
        <w:pStyle w:val="Body"/>
        <w:spacing w:after="0" w:line="240" w:lineRule="auto"/>
        <w:jc w:val="both"/>
        <w:rPr>
          <w:rFonts w:ascii="Cordia New" w:eastAsia="Sarabun Regular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sz w:val="32"/>
          <w:szCs w:val="32"/>
          <w:cs/>
        </w:rPr>
        <w:t xml:space="preserve">ทีม </w:t>
      </w:r>
      <w:r w:rsidRPr="00F80F17">
        <w:rPr>
          <w:rFonts w:ascii="Cordia New" w:hAnsi="Cordia New" w:cs="Cordia New" w:hint="cs"/>
          <w:sz w:val="32"/>
          <w:szCs w:val="32"/>
        </w:rPr>
        <w:t>Marketing Strategy</w:t>
      </w:r>
    </w:p>
    <w:p w14:paraId="1942CDD6" w14:textId="77777777" w:rsidR="001858CB" w:rsidRPr="00F80F17" w:rsidRDefault="00220ABC">
      <w:pPr>
        <w:pStyle w:val="Body"/>
        <w:spacing w:after="0" w:line="240" w:lineRule="auto"/>
        <w:jc w:val="both"/>
        <w:rPr>
          <w:rFonts w:ascii="Cordia New" w:eastAsia="Sarabun Regular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sz w:val="32"/>
          <w:szCs w:val="32"/>
          <w:cs/>
        </w:rPr>
        <w:t xml:space="preserve">ปิยพร บุญเลิศ </w:t>
      </w:r>
      <w:r w:rsidRPr="00F80F17">
        <w:rPr>
          <w:rFonts w:ascii="Cordia New" w:hAnsi="Cordia New" w:cs="Cordia New" w:hint="cs"/>
          <w:sz w:val="32"/>
          <w:szCs w:val="32"/>
        </w:rPr>
        <w:t>02</w:t>
      </w:r>
      <w:r w:rsidRPr="00F80F17">
        <w:rPr>
          <w:rFonts w:ascii="Cordia New" w:hAnsi="Cordia New" w:cs="Cordia New" w:hint="cs"/>
          <w:sz w:val="32"/>
          <w:szCs w:val="32"/>
          <w:cs/>
        </w:rPr>
        <w:t>-</w:t>
      </w:r>
      <w:r w:rsidRPr="00F80F17">
        <w:rPr>
          <w:rFonts w:ascii="Cordia New" w:hAnsi="Cordia New" w:cs="Cordia New" w:hint="cs"/>
          <w:sz w:val="32"/>
          <w:szCs w:val="32"/>
        </w:rPr>
        <w:t>208</w:t>
      </w:r>
      <w:r w:rsidRPr="00F80F17">
        <w:rPr>
          <w:rFonts w:ascii="Cordia New" w:hAnsi="Cordia New" w:cs="Cordia New" w:hint="cs"/>
          <w:sz w:val="32"/>
          <w:szCs w:val="32"/>
          <w:cs/>
        </w:rPr>
        <w:t>-</w:t>
      </w:r>
      <w:r w:rsidRPr="00F80F17">
        <w:rPr>
          <w:rFonts w:ascii="Cordia New" w:hAnsi="Cordia New" w:cs="Cordia New" w:hint="cs"/>
          <w:sz w:val="32"/>
          <w:szCs w:val="32"/>
        </w:rPr>
        <w:t>4188</w:t>
      </w:r>
    </w:p>
    <w:p w14:paraId="32DF5958" w14:textId="77777777" w:rsidR="001858CB" w:rsidRPr="00F80F17" w:rsidRDefault="00220ABC">
      <w:pPr>
        <w:pStyle w:val="Body"/>
        <w:spacing w:after="0" w:line="240" w:lineRule="auto"/>
        <w:jc w:val="both"/>
        <w:rPr>
          <w:rFonts w:ascii="Cordia New" w:hAnsi="Cordia New" w:cs="Cordia New"/>
          <w:sz w:val="32"/>
          <w:szCs w:val="32"/>
        </w:rPr>
      </w:pPr>
      <w:r w:rsidRPr="00F80F17">
        <w:rPr>
          <w:rFonts w:ascii="Cordia New" w:hAnsi="Cordia New" w:cs="Cordia New" w:hint="cs"/>
          <w:sz w:val="32"/>
          <w:szCs w:val="32"/>
          <w:cs/>
        </w:rPr>
        <w:t xml:space="preserve">เรวดี พงศ์ไชยยง </w:t>
      </w:r>
      <w:r w:rsidRPr="00F80F17">
        <w:rPr>
          <w:rFonts w:ascii="Cordia New" w:hAnsi="Cordia New" w:cs="Cordia New" w:hint="cs"/>
          <w:sz w:val="32"/>
          <w:szCs w:val="32"/>
        </w:rPr>
        <w:t>02</w:t>
      </w:r>
      <w:r w:rsidRPr="00F80F17">
        <w:rPr>
          <w:rFonts w:ascii="Cordia New" w:hAnsi="Cordia New" w:cs="Cordia New" w:hint="cs"/>
          <w:sz w:val="32"/>
          <w:szCs w:val="32"/>
          <w:cs/>
        </w:rPr>
        <w:t>-</w:t>
      </w:r>
      <w:r w:rsidRPr="00F80F17">
        <w:rPr>
          <w:rFonts w:ascii="Cordia New" w:hAnsi="Cordia New" w:cs="Cordia New" w:hint="cs"/>
          <w:sz w:val="32"/>
          <w:szCs w:val="32"/>
        </w:rPr>
        <w:t>208</w:t>
      </w:r>
      <w:r w:rsidRPr="00F80F17">
        <w:rPr>
          <w:rFonts w:ascii="Cordia New" w:hAnsi="Cordia New" w:cs="Cordia New" w:hint="cs"/>
          <w:sz w:val="32"/>
          <w:szCs w:val="32"/>
          <w:cs/>
        </w:rPr>
        <w:t>-</w:t>
      </w:r>
      <w:r w:rsidR="000101CA" w:rsidRPr="00F80F17">
        <w:rPr>
          <w:rFonts w:ascii="Cordia New" w:hAnsi="Cordia New" w:cs="Cordia New" w:hint="cs"/>
          <w:sz w:val="32"/>
          <w:szCs w:val="32"/>
        </w:rPr>
        <w:t>4188</w:t>
      </w:r>
    </w:p>
    <w:sectPr w:rsidR="001858CB" w:rsidRPr="00F80F17">
      <w:headerReference w:type="default" r:id="rId9"/>
      <w:footerReference w:type="default" r:id="rId10"/>
      <w:pgSz w:w="12240" w:h="15840"/>
      <w:pgMar w:top="993" w:right="1080" w:bottom="993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AA275" w14:textId="77777777" w:rsidR="00E6610C" w:rsidRDefault="00E6610C">
      <w:r>
        <w:separator/>
      </w:r>
    </w:p>
  </w:endnote>
  <w:endnote w:type="continuationSeparator" w:id="0">
    <w:p w14:paraId="5B928106" w14:textId="77777777" w:rsidR="00E6610C" w:rsidRDefault="00E66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Unicode MS">
    <w:altName w:val="Browallia New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MV Boli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arabun Regular">
    <w:altName w:val="MV Boli"/>
    <w:charset w:val="00"/>
    <w:family w:val="roman"/>
    <w:pitch w:val="default"/>
  </w:font>
  <w:font w:name="Sarabun Bold">
    <w:altName w:val="MV Boli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BEDA61" w14:textId="77777777" w:rsidR="001858CB" w:rsidRDefault="001858C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48D92E" w14:textId="77777777" w:rsidR="00E6610C" w:rsidRDefault="00E6610C">
      <w:r>
        <w:separator/>
      </w:r>
    </w:p>
  </w:footnote>
  <w:footnote w:type="continuationSeparator" w:id="0">
    <w:p w14:paraId="2917DA5B" w14:textId="77777777" w:rsidR="00E6610C" w:rsidRDefault="00E661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E8B270" w14:textId="77777777" w:rsidR="001858CB" w:rsidRDefault="001858CB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8CB"/>
    <w:rsid w:val="000101CA"/>
    <w:rsid w:val="000854E6"/>
    <w:rsid w:val="001858CB"/>
    <w:rsid w:val="00220ABC"/>
    <w:rsid w:val="00863958"/>
    <w:rsid w:val="00890FA7"/>
    <w:rsid w:val="008B1FB4"/>
    <w:rsid w:val="00BD537D"/>
    <w:rsid w:val="00D052FF"/>
    <w:rsid w:val="00D40DF4"/>
    <w:rsid w:val="00DC3B78"/>
    <w:rsid w:val="00E6610C"/>
    <w:rsid w:val="00F80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63652"/>
  <w15:docId w15:val="{87E5A017-1A1A-4097-87D4-A87DB94E8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lang w:val="de-DE"/>
    </w:rPr>
  </w:style>
  <w:style w:type="paragraph" w:styleId="NormalWeb">
    <w:name w:val="Normal (Web)"/>
    <w:basedOn w:val="Normal"/>
    <w:uiPriority w:val="99"/>
    <w:semiHidden/>
    <w:unhideWhenUsed/>
    <w:rsid w:val="000101C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ahoma" w:eastAsia="Times New Roman" w:hAnsi="Tahoma" w:cs="Tahoma"/>
      <w:bdr w:val="none" w:sz="0" w:space="0" w:color="auto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527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nanong.p@mtmultimedia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3</Pages>
  <Words>778</Words>
  <Characters>4436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Raewadee Phongchaiyong</dc:creator>
  <cp:lastModifiedBy>Raewadee Phongchaiyong</cp:lastModifiedBy>
  <cp:revision>5</cp:revision>
  <cp:lastPrinted>2022-03-21T16:10:00Z</cp:lastPrinted>
  <dcterms:created xsi:type="dcterms:W3CDTF">2022-03-21T14:38:00Z</dcterms:created>
  <dcterms:modified xsi:type="dcterms:W3CDTF">2022-03-21T16:10:00Z</dcterms:modified>
</cp:coreProperties>
</file>