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3F" w:rsidRPr="00A60FCF" w:rsidRDefault="009D263F" w:rsidP="009D263F">
      <w:pPr>
        <w:spacing w:line="233" w:lineRule="auto"/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</w:rPr>
      </w:pPr>
    </w:p>
    <w:p w:rsidR="009D263F" w:rsidRPr="0050217B" w:rsidRDefault="009D263F" w:rsidP="00435F48">
      <w:pPr>
        <w:spacing w:before="120"/>
        <w:jc w:val="center"/>
        <w:rPr>
          <w:rFonts w:ascii="TH SarabunPSK" w:hAnsi="TH SarabunPSK" w:cs="TH SarabunPSK"/>
          <w:sz w:val="46"/>
          <w:szCs w:val="46"/>
        </w:rPr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="00435F48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วันที่ 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มีนาคม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CA4F66" w:rsidRPr="00435F48" w:rsidRDefault="009D263F" w:rsidP="00435F48">
      <w:pPr>
        <w:tabs>
          <w:tab w:val="left" w:pos="1560"/>
        </w:tabs>
        <w:spacing w:before="120"/>
        <w:jc w:val="center"/>
        <w:rPr>
          <w:rFonts w:ascii="TH SarabunPSK" w:hAnsi="TH SarabunPSK" w:cs="TH SarabunPSK"/>
          <w:b/>
          <w:bCs/>
          <w:spacing w:val="-12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คณะกรรมการ 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เห็นชอบ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การปรับปรุง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แผน</w:t>
      </w:r>
      <w:r w:rsidRPr="0096504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การจัดทำโครงการร่วมลงทุน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br/>
      </w:r>
      <w:r w:rsidRPr="0096504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รัฐ - เอกชนปี 2563 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-</w:t>
      </w:r>
      <w:r w:rsidRPr="0096504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2570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มูลค่า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ลงทุนรวม</w:t>
      </w:r>
      <w:r>
        <w:rPr>
          <w:rFonts w:ascii="TH SarabunPSK" w:hAnsi="TH SarabunPSK" w:cs="TH SarabunPSK"/>
          <w:b/>
          <w:bCs/>
          <w:spacing w:val="-12"/>
          <w:sz w:val="46"/>
          <w:szCs w:val="46"/>
        </w:rPr>
        <w:t>1</w:t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.12 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ล้านล้านบาท</w:t>
      </w:r>
      <w:r w:rsidR="00A17516" w:rsidRPr="00C410D2">
        <w:rPr>
          <w:rFonts w:ascii="TH SarabunPSK" w:hAnsi="TH SarabunPSK" w:cs="TH SarabunPSK"/>
          <w:b/>
          <w:bCs/>
          <w:spacing w:val="-12"/>
          <w:sz w:val="44"/>
          <w:szCs w:val="44"/>
          <w:cs/>
        </w:rPr>
        <w:br/>
      </w: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กระตุ้นการลงทุนของประเทศในภาพรวม</w:t>
      </w:r>
      <w:r w:rsidR="00435F48">
        <w:rPr>
          <w:rFonts w:ascii="TH SarabunPSK" w:hAnsi="TH SarabunPSK" w:cs="TH SarabunPSK" w:hint="cs"/>
          <w:b/>
          <w:bCs/>
          <w:spacing w:val="-12"/>
          <w:sz w:val="44"/>
          <w:szCs w:val="44"/>
          <w:cs/>
        </w:rPr>
        <w:t xml:space="preserve">พร้อมทั้งรับทราบการนำข้อตกลงคุณธรรม มาใช้กับโครงการ </w:t>
      </w:r>
      <w:r w:rsidR="00435F48">
        <w:rPr>
          <w:rFonts w:ascii="TH SarabunPSK" w:hAnsi="TH SarabunPSK" w:cs="TH SarabunPSK"/>
          <w:b/>
          <w:bCs/>
          <w:spacing w:val="-12"/>
          <w:sz w:val="44"/>
          <w:szCs w:val="44"/>
        </w:rPr>
        <w:t xml:space="preserve">PPP </w:t>
      </w:r>
      <w:r w:rsidR="00435F48">
        <w:rPr>
          <w:rFonts w:ascii="TH SarabunPSK" w:hAnsi="TH SarabunPSK" w:cs="TH SarabunPSK" w:hint="cs"/>
          <w:b/>
          <w:bCs/>
          <w:spacing w:val="-12"/>
          <w:sz w:val="44"/>
          <w:szCs w:val="44"/>
          <w:cs/>
        </w:rPr>
        <w:t>5 โครงการ ยกระดับความโปร่งใสในการคัดเลือกเอกชน</w:t>
      </w:r>
    </w:p>
    <w:p w:rsidR="005F655A" w:rsidRPr="00A60FCF" w:rsidRDefault="004B22E6" w:rsidP="00435F48">
      <w:pPr>
        <w:rPr>
          <w:rFonts w:ascii="TH SarabunPSK" w:hAnsi="TH SarabunPSK" w:cs="TH SarabunPSK"/>
          <w:sz w:val="36"/>
          <w:szCs w:val="36"/>
        </w:rPr>
      </w:pPr>
      <w:r w:rsidRPr="004B22E6">
        <w:rPr>
          <w:rFonts w:ascii="TH SarabunPSK" w:hAnsi="TH SarabunPSK" w:cs="TH SarabunPSK"/>
          <w:noProof/>
          <w:sz w:val="48"/>
          <w:szCs w:val="48"/>
        </w:rPr>
        <w:pict>
          <v:line id="Straight Connector 2" o:spid="_x0000_s1026" style="position:absolute;z-index:-251658240;visibility:visible;mso-position-horizontal-relative:margin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" strokecolor="black [3040]">
            <w10:wrap anchorx="margin"/>
          </v:line>
        </w:pict>
      </w:r>
    </w:p>
    <w:p w:rsidR="00AB58D2" w:rsidRPr="001F703E" w:rsidRDefault="00AB58D2" w:rsidP="00435F48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F85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งปานทิพย์ ศรีพิมล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ผู้อำนวยการสำนักงานคณะกรรมการนโยบายรัฐวิสาหกิจ </w:t>
      </w:r>
      <w:r w:rsidR="00A67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(สคร.)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A67B03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="002F4C8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2D2C26">
        <w:rPr>
          <w:rFonts w:ascii="TH SarabunPSK" w:hAnsi="TH SarabunPSK" w:cs="TH SarabunPSK" w:hint="cs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733D40">
        <w:rPr>
          <w:rFonts w:ascii="TH SarabunPSK" w:hAnsi="TH SarabunPSK" w:cs="TH SarabunPSK"/>
          <w:sz w:val="32"/>
          <w:szCs w:val="32"/>
        </w:rPr>
        <w:t>2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A17516">
        <w:rPr>
          <w:rFonts w:ascii="TH SarabunPSK" w:hAnsi="TH SarabunPSK" w:cs="TH SarabunPSK" w:hint="cs"/>
          <w:sz w:val="32"/>
          <w:szCs w:val="32"/>
          <w:cs/>
        </w:rPr>
        <w:t>5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733D40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733D40">
        <w:rPr>
          <w:rFonts w:ascii="TH SarabunPSK" w:hAnsi="TH SarabunPSK" w:cs="TH SarabunPSK"/>
          <w:sz w:val="32"/>
          <w:szCs w:val="32"/>
        </w:rPr>
        <w:t>8</w:t>
      </w:r>
      <w:r w:rsidR="00733D40">
        <w:rPr>
          <w:rFonts w:ascii="TH SarabunPSK" w:hAnsi="TH SarabunPSK" w:cs="TH SarabunPSK" w:hint="cs"/>
          <w:sz w:val="32"/>
          <w:szCs w:val="32"/>
          <w:cs/>
        </w:rPr>
        <w:t>มีน</w:t>
      </w:r>
      <w:r w:rsidR="006A300A"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1F703E">
        <w:rPr>
          <w:rFonts w:ascii="TH SarabunPSK" w:hAnsi="TH SarabunPSK" w:cs="TH SarabunPSK"/>
          <w:sz w:val="32"/>
          <w:szCs w:val="32"/>
          <w:cs/>
        </w:rPr>
        <w:t>256</w:t>
      </w:r>
      <w:r w:rsidR="00A17516">
        <w:rPr>
          <w:rFonts w:ascii="TH SarabunPSK" w:hAnsi="TH SarabunPSK" w:cs="TH SarabunPSK" w:hint="cs"/>
          <w:sz w:val="32"/>
          <w:szCs w:val="32"/>
          <w:cs/>
        </w:rPr>
        <w:t>5</w:t>
      </w:r>
      <w:r w:rsidRPr="001F703E">
        <w:rPr>
          <w:rFonts w:ascii="TH SarabunPSK" w:hAnsi="TH SarabunPSK" w:cs="TH SarabunPSK"/>
          <w:sz w:val="32"/>
          <w:szCs w:val="32"/>
          <w:cs/>
        </w:rPr>
        <w:t>โดยมีนาย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สุพัฒนพงษ์ พันธ์มีเชาว์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รองนายกรัฐมนตรีเป็นประธาน ซึ่งมีผลการประชุมสรุปได้ดังนี้</w:t>
      </w:r>
    </w:p>
    <w:p w:rsidR="00833A2A" w:rsidRPr="00435F48" w:rsidRDefault="00A67B03" w:rsidP="00435F48">
      <w:pPr>
        <w:pStyle w:val="ac"/>
        <w:numPr>
          <w:ilvl w:val="1"/>
          <w:numId w:val="38"/>
        </w:numPr>
        <w:tabs>
          <w:tab w:val="left" w:pos="1134"/>
          <w:tab w:val="left" w:pos="1560"/>
        </w:tabs>
        <w:ind w:left="0" w:firstLine="113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657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F75C87" w:rsidRPr="00396657">
        <w:rPr>
          <w:rFonts w:ascii="TH SarabunPSK" w:hAnsi="TH SarabunPSK" w:cs="TH SarabunPSK"/>
          <w:sz w:val="32"/>
          <w:szCs w:val="32"/>
        </w:rPr>
        <w:t>PPP</w:t>
      </w:r>
      <w:r w:rsidR="00833A2A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เห็นชอบการปรับปรุง</w:t>
      </w:r>
      <w:r w:rsidR="00833A2A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แผนการจัดทำโครงการร่วมลงทุน พ.ศ. 2563 </w:t>
      </w:r>
      <w:r w:rsidR="00833A2A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-</w:t>
      </w:r>
      <w:r w:rsidR="00833A2A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2570 </w:t>
      </w:r>
      <w:r w:rsidR="00833A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833A2A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(แผน</w:t>
      </w:r>
      <w:r w:rsidR="00833A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ร่วมลงทุน) </w:t>
      </w:r>
      <w:r w:rsidR="00833A2A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เพื่อให้สอดคล้องกับ</w:t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ความพร้อมของแต่ละโครงการและเป็น</w:t>
      </w:r>
      <w:r w:rsidR="00833A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ปัจจุบัน</w:t>
      </w:r>
      <w:r w:rsidR="00833A2A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833A2A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มีรายการโครงการที่ประสงค์จะร่วมลงทุนทั้งหมด</w:t>
      </w:r>
      <w:r w:rsidR="00833A2A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รวม </w:t>
      </w:r>
      <w:r w:rsidR="00833A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110</w:t>
      </w:r>
      <w:r w:rsidR="00833A2A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โครงการ </w:t>
      </w:r>
      <w:r w:rsidR="00833A2A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มูลค่าลงทุนรวม</w:t>
      </w:r>
      <w:r w:rsidR="00833A2A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ประมาณ</w:t>
      </w:r>
      <w:r w:rsidR="00833A2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1.12 ล้าน</w:t>
      </w:r>
      <w:r w:rsidR="00833A2A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ล้านบาท</w:t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(ปรับเพิ่มขึ้นจากเดิม</w:t>
      </w:r>
      <w:r w:rsid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ซึ่งมีจำนวนโครงการอยู่ที่ 67 โครงการ มูลค่าลงทุนรวม 9.97 แสนล้านบาท) โดยโครงการที่ปรับเพิ่มส่วนใหญ่</w:t>
      </w:r>
      <w:r w:rsid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เป็นโครงการใน</w:t>
      </w:r>
      <w:r w:rsidR="00435F48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กิจการจัดการน้ำเสีย </w:t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กิจการ</w:t>
      </w:r>
      <w:r w:rsidR="00435F48">
        <w:rPr>
          <w:rFonts w:ascii="TH SarabunPSK" w:eastAsia="Calibri" w:hAnsi="TH SarabunPSK" w:cs="TH SarabunPSK" w:hint="cs"/>
          <w:sz w:val="32"/>
          <w:szCs w:val="32"/>
          <w:cs/>
        </w:rPr>
        <w:t xml:space="preserve">ท่าอากาศยาน และกิจการด้านการศึกษา </w:t>
      </w:r>
      <w:r w:rsidR="00E0468F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พร้อมทั้ง</w:t>
      </w:r>
      <w:r w:rsidR="00833A2A" w:rsidRP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มอบหมาย</w:t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833A2A" w:rsidRP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ให้กระทรวงเจ้าสังกัดหน่วยงานเจ้าของโครงการ</w:t>
      </w:r>
      <w:r w:rsidR="00833A2A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สคร</w:t>
      </w:r>
      <w:r w:rsidR="00435F48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="00833A2A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ทำหน้าที่</w:t>
      </w:r>
      <w:r w:rsidR="00833A2A" w:rsidRP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เร่งรัดโครงการที่สำคัญและจำเป็นเร่งด่วน</w:t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833A2A" w:rsidRP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833A2A" w:rsidRPr="00435F48">
        <w:rPr>
          <w:rFonts w:ascii="TH SarabunPSK" w:eastAsia="Calibri" w:hAnsi="TH SarabunPSK" w:cs="TH SarabunPSK"/>
          <w:color w:val="000000" w:themeColor="text1"/>
          <w:sz w:val="32"/>
          <w:szCs w:val="32"/>
        </w:rPr>
        <w:t>HighPriorityPPPProject)</w:t>
      </w:r>
      <w:r w:rsid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มูลค่าลงทุนรวม 4.77 แสนล้านบาท </w:t>
      </w:r>
      <w:r w:rsidR="00833A2A" w:rsidRP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ให้เป็นไปตามกรอบระยะเวลา</w:t>
      </w:r>
      <w:r w:rsidR="00435F48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</w:t>
      </w:r>
      <w:r w:rsidR="00833A2A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กำหนด</w:t>
      </w:r>
      <w:r w:rsid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833A2A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เพื่อกระตุ้นการลงทุนของประเทศในภาพรวม</w:t>
      </w:r>
      <w:r w:rsidR="00E0468F" w:rsidRP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ลดข้อจำกัดการลงทุนจากเงินงบประมาณแผ่นดินและเงินกู้</w:t>
      </w:r>
      <w:r w:rsid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E0468F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รวม</w:t>
      </w:r>
      <w:r w:rsidR="00435F48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ถึง</w:t>
      </w:r>
      <w:r w:rsidR="00E0468F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สร้างเม็ดเงินหมุนเวียนในระบบเศรษฐกิจเพิ่มขึ้นทั้งนี้ แผนร่วมลงทุนดังกล่าว</w:t>
      </w:r>
      <w:r w:rsidR="00E0468F" w:rsidRPr="00435F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จะช่วยสร้างความสนใจและดึงดูดให้เอกชนเข้ามาร่วมลงทุนในโครงการ</w:t>
      </w:r>
      <w:r w:rsidR="00E0468F" w:rsidRPr="00435F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ของรัฐมากขึ้นด้วย </w:t>
      </w:r>
    </w:p>
    <w:p w:rsidR="00833A2A" w:rsidRPr="00C16901" w:rsidRDefault="00C410D2" w:rsidP="00435F48">
      <w:pPr>
        <w:pStyle w:val="ac"/>
        <w:numPr>
          <w:ilvl w:val="1"/>
          <w:numId w:val="38"/>
        </w:numPr>
        <w:tabs>
          <w:tab w:val="left" w:pos="1134"/>
          <w:tab w:val="left" w:pos="1560"/>
        </w:tabs>
        <w:ind w:left="0" w:firstLine="1136"/>
        <w:jc w:val="thaiDistribute"/>
        <w:rPr>
          <w:rFonts w:ascii="TH SarabunPSK" w:hAnsi="TH SarabunPSK" w:cs="TH SarabunPSK"/>
          <w:sz w:val="32"/>
          <w:szCs w:val="32"/>
        </w:rPr>
      </w:pPr>
      <w:r w:rsidRPr="00C410D2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="00435F48">
        <w:rPr>
          <w:rFonts w:ascii="TH SarabunPSK" w:hAnsi="TH SarabunPSK" w:cs="TH SarabunPSK"/>
          <w:sz w:val="32"/>
          <w:szCs w:val="32"/>
        </w:rPr>
        <w:t>PPP</w:t>
      </w:r>
      <w:r w:rsidR="00833A2A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833A2A" w:rsidRPr="00435F48">
        <w:rPr>
          <w:rFonts w:ascii="TH SarabunPSK" w:hAnsi="TH SarabunPSK" w:cs="TH SarabunPSK" w:hint="cs"/>
          <w:sz w:val="32"/>
          <w:szCs w:val="32"/>
          <w:cs/>
        </w:rPr>
        <w:t>ความคืบหน้า</w:t>
      </w:r>
      <w:r w:rsidR="00435F48">
        <w:rPr>
          <w:rFonts w:ascii="TH SarabunPSK" w:hAnsi="TH SarabunPSK" w:cs="TH SarabunPSK" w:hint="cs"/>
          <w:sz w:val="32"/>
          <w:szCs w:val="32"/>
          <w:cs/>
        </w:rPr>
        <w:t xml:space="preserve">การนำข้อตกลงคุณธรรม </w:t>
      </w:r>
      <w:r w:rsidR="00833A2A" w:rsidRPr="00435F48">
        <w:rPr>
          <w:rFonts w:ascii="TH SarabunPSK" w:hAnsi="TH SarabunPSK" w:cs="TH SarabunPSK" w:hint="cs"/>
          <w:sz w:val="32"/>
          <w:szCs w:val="32"/>
          <w:cs/>
        </w:rPr>
        <w:t>(</w:t>
      </w:r>
      <w:r w:rsidR="00833A2A" w:rsidRPr="00435F48">
        <w:rPr>
          <w:rFonts w:ascii="TH SarabunPSK" w:hAnsi="TH SarabunPSK" w:cs="TH SarabunPSK"/>
          <w:sz w:val="32"/>
          <w:szCs w:val="32"/>
        </w:rPr>
        <w:t>IntegrityPact</w:t>
      </w:r>
      <w:r w:rsidR="00435F48">
        <w:rPr>
          <w:rFonts w:ascii="TH SarabunPSK" w:hAnsi="TH SarabunPSK" w:cs="TH SarabunPSK"/>
          <w:sz w:val="32"/>
          <w:szCs w:val="32"/>
        </w:rPr>
        <w:t>:IP</w:t>
      </w:r>
      <w:r w:rsidR="00833A2A" w:rsidRPr="00435F48">
        <w:rPr>
          <w:rFonts w:ascii="TH SarabunPSK" w:hAnsi="TH SarabunPSK" w:cs="TH SarabunPSK"/>
          <w:sz w:val="32"/>
          <w:szCs w:val="32"/>
        </w:rPr>
        <w:t>)</w:t>
      </w:r>
      <w:r w:rsidR="00833A2A" w:rsidRPr="00435F48">
        <w:rPr>
          <w:rFonts w:ascii="TH SarabunPSK" w:hAnsi="TH SarabunPSK" w:cs="TH SarabunPSK" w:hint="cs"/>
          <w:sz w:val="32"/>
          <w:szCs w:val="32"/>
          <w:cs/>
        </w:rPr>
        <w:t>มาใช้กับโครงการ</w:t>
      </w:r>
      <w:r w:rsidR="00E0468F" w:rsidRPr="00435F48">
        <w:rPr>
          <w:rFonts w:ascii="TH SarabunPSK" w:hAnsi="TH SarabunPSK" w:cs="TH SarabunPSK"/>
          <w:sz w:val="32"/>
          <w:szCs w:val="32"/>
        </w:rPr>
        <w:t xml:space="preserve"> PPP </w:t>
      </w:r>
      <w:r w:rsidR="00833A2A" w:rsidRPr="00435F48">
        <w:rPr>
          <w:rFonts w:ascii="TH SarabunPSK" w:hAnsi="TH SarabunPSK" w:cs="TH SarabunPSK" w:hint="cs"/>
          <w:sz w:val="32"/>
          <w:szCs w:val="32"/>
          <w:cs/>
        </w:rPr>
        <w:t>ที่ดำเนินการตาม</w:t>
      </w:r>
      <w:r w:rsidR="00435F48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พระราชบัญญัติการร่วมลงทุนระหว่างรัฐและเอกชน (</w:t>
      </w:r>
      <w:r w:rsidR="00833A2A" w:rsidRPr="00435F48">
        <w:rPr>
          <w:rFonts w:ascii="TH SarabunPSK" w:hAnsi="TH SarabunPSK" w:cs="TH SarabunPSK" w:hint="cs"/>
          <w:sz w:val="32"/>
          <w:szCs w:val="32"/>
          <w:cs/>
        </w:rPr>
        <w:t>พ.ร.บ. การร่วมลงทุนฯ ปี 2562</w:t>
      </w:r>
      <w:r w:rsidR="00435F48">
        <w:rPr>
          <w:rFonts w:ascii="TH SarabunPSK" w:hAnsi="TH SarabunPSK" w:cs="TH SarabunPSK" w:hint="cs"/>
          <w:sz w:val="32"/>
          <w:szCs w:val="32"/>
          <w:cs/>
        </w:rPr>
        <w:t>) ในชั้นการคัดเลือกเอกชนโดยปัจจุบัน</w:t>
      </w:r>
      <w:r w:rsidR="00435F48" w:rsidRPr="00435F48">
        <w:rPr>
          <w:rFonts w:ascii="TH SarabunPSK" w:hAnsi="TH SarabunPSK" w:cs="TH SarabunPSK" w:hint="cs"/>
          <w:sz w:val="32"/>
          <w:szCs w:val="32"/>
          <w:cs/>
        </w:rPr>
        <w:t>มีโครงการ</w:t>
      </w:r>
      <w:r w:rsidR="00435F48">
        <w:rPr>
          <w:rFonts w:ascii="TH SarabunPSK" w:hAnsi="TH SarabunPSK" w:cs="TH SarabunPSK"/>
          <w:sz w:val="32"/>
          <w:szCs w:val="32"/>
        </w:rPr>
        <w:t>PPP</w:t>
      </w:r>
      <w:r w:rsidR="00435F48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7B5050">
        <w:rPr>
          <w:rFonts w:ascii="TH SarabunPSK" w:hAnsi="TH SarabunPSK" w:cs="TH SarabunPSK" w:hint="cs"/>
          <w:sz w:val="32"/>
          <w:szCs w:val="32"/>
          <w:cs/>
        </w:rPr>
        <w:t>เข้าข่าย</w:t>
      </w:r>
      <w:r w:rsidR="00435F48">
        <w:rPr>
          <w:rFonts w:ascii="TH SarabunPSK" w:hAnsi="TH SarabunPSK" w:cs="TH SarabunPSK" w:hint="cs"/>
          <w:sz w:val="32"/>
          <w:szCs w:val="32"/>
          <w:cs/>
        </w:rPr>
        <w:t>ดำเนินการตามข้อตกลงคุณธรรม</w:t>
      </w:r>
      <w:r w:rsidR="00435F48" w:rsidRPr="00435F48">
        <w:rPr>
          <w:rFonts w:ascii="TH SarabunPSK" w:hAnsi="TH SarabunPSK" w:cs="TH SarabunPSK" w:hint="cs"/>
          <w:sz w:val="32"/>
          <w:szCs w:val="32"/>
          <w:cs/>
        </w:rPr>
        <w:t xml:space="preserve">จำนวน 5 โครงการ </w:t>
      </w:r>
      <w:r w:rsidR="00435F48">
        <w:rPr>
          <w:rFonts w:ascii="TH SarabunPSK" w:hAnsi="TH SarabunPSK" w:cs="TH SarabunPSK"/>
          <w:sz w:val="32"/>
          <w:szCs w:val="32"/>
          <w:cs/>
        </w:rPr>
        <w:br/>
      </w:r>
      <w:r w:rsidR="00435F48" w:rsidRPr="00435F48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435F48">
        <w:rPr>
          <w:rFonts w:ascii="TH SarabunPSK" w:hAnsi="TH SarabunPSK" w:cs="TH SarabunPSK" w:hint="cs"/>
          <w:sz w:val="32"/>
          <w:szCs w:val="32"/>
          <w:cs/>
        </w:rPr>
        <w:t>1</w:t>
      </w:r>
      <w:r w:rsidR="00435F48" w:rsidRPr="00435F48">
        <w:rPr>
          <w:rFonts w:ascii="TH SarabunPSK" w:hAnsi="TH SarabunPSK" w:cs="TH SarabunPSK"/>
          <w:sz w:val="32"/>
          <w:szCs w:val="32"/>
          <w:cs/>
        </w:rPr>
        <w:t xml:space="preserve">) โครงการรถไฟฟ้าสายสีส้ม ช่วงบางขุนนนท์ - มีนบุรี (สุวินทวงศ์) </w:t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>ของการรถไฟฟ้าขนส่งมวลชน</w:t>
      </w:r>
      <w:r w:rsidR="00435F4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35F48" w:rsidRPr="00435F4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แห่งประเทศไทย </w:t>
      </w:r>
      <w:r w:rsidR="00435F48" w:rsidRPr="00435F4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</w:t>
      </w:r>
      <w:r w:rsidR="00435F48" w:rsidRPr="00435F48">
        <w:rPr>
          <w:rFonts w:ascii="TH SarabunPSK" w:eastAsia="Calibri" w:hAnsi="TH SarabunPSK" w:cs="TH SarabunPSK"/>
          <w:spacing w:val="-4"/>
          <w:sz w:val="32"/>
          <w:szCs w:val="32"/>
          <w:cs/>
        </w:rPr>
        <w:t>) โครงการศูนย์เปลี่ยนถ่ายรูปแบบการขนส่งสินค้าเชียงของ จังหวัดเชียงราย ของกรมการขนส่งทางบก</w:t>
      </w:r>
      <w:r w:rsidR="00435F48" w:rsidRPr="00435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</w:t>
      </w:r>
      <w:r w:rsidR="00435F48" w:rsidRPr="00435F48">
        <w:rPr>
          <w:rFonts w:ascii="TH SarabunPSK" w:eastAsia="Calibri" w:hAnsi="TH SarabunPSK" w:cs="TH SarabunPSK"/>
          <w:spacing w:val="-6"/>
          <w:sz w:val="32"/>
          <w:szCs w:val="32"/>
          <w:cs/>
        </w:rPr>
        <w:t>) โครงการบริหารจัดการท่าเทียบเรือสาธารณะเพื่อขนถ่ายสินค้าเหลว ของการนิคมอุตสาหกรรมแห่งประเทศไทย(กนอ.)</w:t>
      </w:r>
      <w:r w:rsidR="00435F48">
        <w:rPr>
          <w:rFonts w:ascii="TH SarabunPSK" w:eastAsia="Calibri" w:hAnsi="TH SarabunPSK" w:cs="TH SarabunPSK"/>
          <w:sz w:val="32"/>
          <w:szCs w:val="32"/>
        </w:rPr>
        <w:br/>
        <w:t>4)</w:t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>โครงการบริหารจัดการท่าเทียบเรือสาธารณะเพื่อขนถ่ายสินค้าทั่วไป ของ กนอ.</w:t>
      </w:r>
      <w:r w:rsidR="00435F48" w:rsidRPr="00435F4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5) </w:t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>โครงการทางพิเศษ</w:t>
      </w:r>
      <w:r w:rsidR="00435F48">
        <w:rPr>
          <w:rFonts w:ascii="TH SarabunPSK" w:eastAsia="Calibri" w:hAnsi="TH SarabunPSK" w:cs="TH SarabunPSK"/>
          <w:sz w:val="32"/>
          <w:szCs w:val="32"/>
          <w:cs/>
        </w:rPr>
        <w:br/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 xml:space="preserve">สายกะทู้ - ป่าตอง จังหวัดภูเก็ต ของการทางพิเศษแห่งประเทศไทย </w:t>
      </w:r>
      <w:r w:rsidR="00435F48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435F48" w:rsidRPr="00435F48">
        <w:rPr>
          <w:rFonts w:ascii="TH SarabunPSK" w:eastAsia="Calibri" w:hAnsi="TH SarabunPSK" w:cs="TH SarabunPSK" w:hint="cs"/>
          <w:sz w:val="32"/>
          <w:szCs w:val="32"/>
          <w:cs/>
        </w:rPr>
        <w:t>จะช่วย</w:t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>ส่งเสริมให้เกิดความโปร่งใส</w:t>
      </w:r>
      <w:r w:rsidR="00435F4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>และตรวจสอบได้ในการดำเนินโครงการ</w:t>
      </w:r>
      <w:r w:rsidR="00435F48" w:rsidRPr="00435F48">
        <w:rPr>
          <w:rFonts w:ascii="TH SarabunPSK" w:eastAsia="Calibri" w:hAnsi="TH SarabunPSK" w:cs="TH SarabunPSK"/>
          <w:sz w:val="32"/>
          <w:szCs w:val="32"/>
        </w:rPr>
        <w:t>PPP</w:t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รวมถึงกระบวนการตัดสินใจที่เกี่ยวข้องซึ่งเป็นหนึ่งในเป้าประสงค์สำคัญของการร่วมลงทุนตาม พ.ร.บ. การร่วมลงทุนฯ ปี </w:t>
      </w:r>
      <w:r w:rsidR="00435F48">
        <w:rPr>
          <w:rFonts w:ascii="TH SarabunPSK" w:eastAsia="Calibri" w:hAnsi="TH SarabunPSK" w:cs="TH SarabunPSK"/>
          <w:sz w:val="32"/>
          <w:szCs w:val="32"/>
        </w:rPr>
        <w:t>2562</w:t>
      </w:r>
      <w:r w:rsidR="00435F48" w:rsidRPr="00435F48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="00435F48" w:rsidRPr="00435F48">
        <w:rPr>
          <w:rFonts w:ascii="TH SarabunPSK" w:eastAsia="Calibri" w:hAnsi="TH SarabunPSK" w:cs="TH SarabunPSK"/>
          <w:sz w:val="32"/>
          <w:szCs w:val="32"/>
          <w:cs/>
        </w:rPr>
        <w:t>ยังช่วยสร้างความเชื่อมั่นให้กับนักลงทุนมากขึ้น</w:t>
      </w:r>
    </w:p>
    <w:p w:rsidR="00C16901" w:rsidRDefault="00C16901" w:rsidP="00C1690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6901" w:rsidRDefault="00C16901" w:rsidP="00C1690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6901" w:rsidRDefault="00C16901" w:rsidP="00C1690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6901" w:rsidRDefault="00C16901" w:rsidP="00C1690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6901" w:rsidRDefault="00C16901" w:rsidP="00C1690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6901" w:rsidRPr="00C16901" w:rsidRDefault="00C16901" w:rsidP="00C16901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33A2A" w:rsidRPr="00435F48" w:rsidRDefault="00833A2A" w:rsidP="00435F48">
      <w:pPr>
        <w:tabs>
          <w:tab w:val="left" w:pos="1134"/>
        </w:tabs>
        <w:spacing w:line="245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833A2A" w:rsidRDefault="00833A2A" w:rsidP="00833A2A">
      <w:pPr>
        <w:pStyle w:val="ac"/>
        <w:tabs>
          <w:tab w:val="left" w:pos="1134"/>
        </w:tabs>
        <w:spacing w:line="245" w:lineRule="auto"/>
        <w:ind w:left="851" w:hanging="851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7D369F">
        <w:rPr>
          <w:rFonts w:ascii="TH SarabunPSK" w:hAnsi="TH SarabunPSK" w:cs="TH SarabunPSK" w:hint="cs"/>
          <w:sz w:val="32"/>
          <w:szCs w:val="32"/>
          <w:u w:val="single"/>
          <w:cs/>
        </w:rPr>
        <w:t>แผนภาพรายการโครงการตามแผน</w:t>
      </w:r>
      <w:r w:rsidRPr="007D369F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การจัดทำโครงการร่วมลงทุน พ.ศ. 2563 </w:t>
      </w:r>
      <w:r w:rsidRPr="007D369F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Pr="007D369F">
        <w:rPr>
          <w:rFonts w:ascii="TH SarabunPSK" w:hAnsi="TH SarabunPSK" w:cs="TH SarabunPSK"/>
          <w:sz w:val="32"/>
          <w:szCs w:val="32"/>
          <w:u w:val="single"/>
          <w:cs/>
        </w:rPr>
        <w:t xml:space="preserve"> 2570 </w:t>
      </w:r>
      <w:r w:rsidRPr="007D369F">
        <w:rPr>
          <w:rFonts w:ascii="TH SarabunPSK" w:hAnsi="TH SarabunPSK" w:cs="TH SarabunPSK" w:hint="cs"/>
          <w:sz w:val="32"/>
          <w:szCs w:val="32"/>
          <w:u w:val="single"/>
          <w:cs/>
        </w:rPr>
        <w:t>(ฉบับปรับปรุง)</w:t>
      </w:r>
    </w:p>
    <w:p w:rsidR="00833A2A" w:rsidRPr="00370C4F" w:rsidRDefault="00833A2A" w:rsidP="00833A2A">
      <w:pPr>
        <w:pStyle w:val="ac"/>
        <w:tabs>
          <w:tab w:val="left" w:pos="1134"/>
        </w:tabs>
        <w:spacing w:line="245" w:lineRule="auto"/>
        <w:ind w:left="851" w:hanging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370C4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110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มูลค่าลงทุนรวม1.12 ล้าน</w:t>
      </w:r>
      <w:r w:rsidRPr="00370C4F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 w:themeColor="text1"/>
          <w:spacing w:val="-4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257456</wp:posOffset>
            </wp:positionV>
            <wp:extent cx="6849374" cy="374294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74" cy="3742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</w:p>
    <w:p w:rsidR="009D263F" w:rsidRPr="009D263F" w:rsidRDefault="009D263F" w:rsidP="009D263F">
      <w:pPr>
        <w:pStyle w:val="ac"/>
        <w:spacing w:line="242" w:lineRule="auto"/>
        <w:contextualSpacing w:val="0"/>
        <w:jc w:val="right"/>
        <w:rPr>
          <w:rFonts w:ascii="TH SarabunPSK" w:eastAsia="Cordia New" w:hAnsi="TH SarabunPSK" w:cs="TH SarabunPSK"/>
          <w:sz w:val="14"/>
          <w:szCs w:val="14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833A2A" w:rsidRDefault="00833A2A" w:rsidP="009D263F">
      <w:pPr>
        <w:pStyle w:val="ac"/>
        <w:spacing w:line="242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</w:p>
    <w:p w:rsidR="00443FD5" w:rsidRDefault="00217084" w:rsidP="009D263F">
      <w:pPr>
        <w:pStyle w:val="ac"/>
        <w:spacing w:line="242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:rsidR="00443FD5" w:rsidRPr="00443FD5" w:rsidRDefault="00C74F4E" w:rsidP="009D263F">
      <w:pPr>
        <w:pStyle w:val="ac"/>
        <w:spacing w:line="242" w:lineRule="auto"/>
        <w:ind w:left="432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sectPr w:rsidR="00443FD5" w:rsidRPr="00443FD5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09" w:rsidRDefault="004B4009">
      <w:r>
        <w:separator/>
      </w:r>
    </w:p>
  </w:endnote>
  <w:endnote w:type="continuationSeparator" w:id="1">
    <w:p w:rsidR="004B4009" w:rsidRDefault="004B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86" w:rsidRPr="004A6439" w:rsidRDefault="000B1186">
    <w:pPr>
      <w:pStyle w:val="aa"/>
      <w:jc w:val="right"/>
      <w:rPr>
        <w:rFonts w:ascii="TH SarabunPSK" w:hAnsi="TH SarabunPSK" w:cs="TH SarabunPSK"/>
        <w:sz w:val="32"/>
        <w:szCs w:val="32"/>
      </w:rPr>
    </w:pPr>
  </w:p>
  <w:p w:rsidR="000B1186" w:rsidRDefault="000B11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09" w:rsidRDefault="004B4009">
      <w:r>
        <w:separator/>
      </w:r>
    </w:p>
  </w:footnote>
  <w:footnote w:type="continuationSeparator" w:id="1">
    <w:p w:rsidR="004B4009" w:rsidRDefault="004B4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86" w:rsidRPr="00D20203" w:rsidRDefault="000B1186" w:rsidP="00A970EF">
    <w:pPr>
      <w:spacing w:before="240"/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-167640</wp:posOffset>
          </wp:positionH>
          <wp:positionV relativeFrom="margin">
            <wp:posOffset>-800735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0B1186" w:rsidRPr="00D20203" w:rsidRDefault="000B1186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244A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2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162F4F1E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7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901E1"/>
    <w:multiLevelType w:val="multilevel"/>
    <w:tmpl w:val="F20A0B1E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2."/>
      <w:lvlJc w:val="left"/>
      <w:pPr>
        <w:ind w:left="1230" w:hanging="1230"/>
      </w:pPr>
      <w:rPr>
        <w:rFonts w:ascii="TH SarabunPSK" w:eastAsia="Times New Roman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23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</w:num>
  <w:num w:numId="2">
    <w:abstractNumId w:val="36"/>
  </w:num>
  <w:num w:numId="3">
    <w:abstractNumId w:val="16"/>
  </w:num>
  <w:num w:numId="4">
    <w:abstractNumId w:val="25"/>
  </w:num>
  <w:num w:numId="5">
    <w:abstractNumId w:val="27"/>
  </w:num>
  <w:num w:numId="6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30"/>
  </w:num>
  <w:num w:numId="10">
    <w:abstractNumId w:val="33"/>
  </w:num>
  <w:num w:numId="11">
    <w:abstractNumId w:val="17"/>
  </w:num>
  <w:num w:numId="12">
    <w:abstractNumId w:val="24"/>
  </w:num>
  <w:num w:numId="13">
    <w:abstractNumId w:val="20"/>
  </w:num>
  <w:num w:numId="14">
    <w:abstractNumId w:val="35"/>
  </w:num>
  <w:num w:numId="15">
    <w:abstractNumId w:val="12"/>
  </w:num>
  <w:num w:numId="16">
    <w:abstractNumId w:val="38"/>
  </w:num>
  <w:num w:numId="17">
    <w:abstractNumId w:val="7"/>
  </w:num>
  <w:num w:numId="18">
    <w:abstractNumId w:val="31"/>
  </w:num>
  <w:num w:numId="19">
    <w:abstractNumId w:val="2"/>
  </w:num>
  <w:num w:numId="20">
    <w:abstractNumId w:val="4"/>
  </w:num>
  <w:num w:numId="21">
    <w:abstractNumId w:val="3"/>
  </w:num>
  <w:num w:numId="22">
    <w:abstractNumId w:val="19"/>
  </w:num>
  <w:num w:numId="23">
    <w:abstractNumId w:val="18"/>
  </w:num>
  <w:num w:numId="24">
    <w:abstractNumId w:val="13"/>
  </w:num>
  <w:num w:numId="25">
    <w:abstractNumId w:val="9"/>
  </w:num>
  <w:num w:numId="26">
    <w:abstractNumId w:val="28"/>
  </w:num>
  <w:num w:numId="27">
    <w:abstractNumId w:val="34"/>
  </w:num>
  <w:num w:numId="28">
    <w:abstractNumId w:val="29"/>
  </w:num>
  <w:num w:numId="29">
    <w:abstractNumId w:val="23"/>
  </w:num>
  <w:num w:numId="30">
    <w:abstractNumId w:val="32"/>
  </w:num>
  <w:num w:numId="31">
    <w:abstractNumId w:val="1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4"/>
  </w:num>
  <w:num w:numId="35">
    <w:abstractNumId w:val="21"/>
  </w:num>
  <w:num w:numId="36">
    <w:abstractNumId w:val="26"/>
  </w:num>
  <w:num w:numId="37">
    <w:abstractNumId w:val="8"/>
  </w:num>
  <w:num w:numId="38">
    <w:abstractNumId w:val="2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6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applyBreakingRules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0FA2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24A4"/>
    <w:rsid w:val="00063485"/>
    <w:rsid w:val="000675B5"/>
    <w:rsid w:val="00070045"/>
    <w:rsid w:val="00071356"/>
    <w:rsid w:val="00074DD8"/>
    <w:rsid w:val="0007692C"/>
    <w:rsid w:val="00082BD4"/>
    <w:rsid w:val="000832A8"/>
    <w:rsid w:val="00083ADD"/>
    <w:rsid w:val="00096BFB"/>
    <w:rsid w:val="000A2F8F"/>
    <w:rsid w:val="000B1186"/>
    <w:rsid w:val="000B41DD"/>
    <w:rsid w:val="000B640E"/>
    <w:rsid w:val="000B6FD5"/>
    <w:rsid w:val="000C00C5"/>
    <w:rsid w:val="000C18DD"/>
    <w:rsid w:val="000C4B16"/>
    <w:rsid w:val="000C583D"/>
    <w:rsid w:val="000C60F1"/>
    <w:rsid w:val="000C63B9"/>
    <w:rsid w:val="000C71BA"/>
    <w:rsid w:val="000D23A2"/>
    <w:rsid w:val="000D57CA"/>
    <w:rsid w:val="000D6C35"/>
    <w:rsid w:val="000D7E2B"/>
    <w:rsid w:val="000E07EF"/>
    <w:rsid w:val="000E0861"/>
    <w:rsid w:val="000E1B1A"/>
    <w:rsid w:val="000E55F1"/>
    <w:rsid w:val="000E67D3"/>
    <w:rsid w:val="000E79CE"/>
    <w:rsid w:val="000E7DB8"/>
    <w:rsid w:val="000F16EE"/>
    <w:rsid w:val="000F3041"/>
    <w:rsid w:val="00100DBB"/>
    <w:rsid w:val="00102DDA"/>
    <w:rsid w:val="00104434"/>
    <w:rsid w:val="00106AD9"/>
    <w:rsid w:val="00113048"/>
    <w:rsid w:val="0011358F"/>
    <w:rsid w:val="00116C22"/>
    <w:rsid w:val="00121D01"/>
    <w:rsid w:val="001242F9"/>
    <w:rsid w:val="00125B1D"/>
    <w:rsid w:val="001324A2"/>
    <w:rsid w:val="00132FE7"/>
    <w:rsid w:val="00133453"/>
    <w:rsid w:val="00133757"/>
    <w:rsid w:val="00135122"/>
    <w:rsid w:val="0013550F"/>
    <w:rsid w:val="001401C0"/>
    <w:rsid w:val="00142EBE"/>
    <w:rsid w:val="0014641A"/>
    <w:rsid w:val="001464C3"/>
    <w:rsid w:val="00151BB8"/>
    <w:rsid w:val="00152B7B"/>
    <w:rsid w:val="00154B0C"/>
    <w:rsid w:val="00161951"/>
    <w:rsid w:val="00163382"/>
    <w:rsid w:val="001745FA"/>
    <w:rsid w:val="00175765"/>
    <w:rsid w:val="00175F2D"/>
    <w:rsid w:val="00176181"/>
    <w:rsid w:val="00176E7F"/>
    <w:rsid w:val="00177597"/>
    <w:rsid w:val="00186260"/>
    <w:rsid w:val="00190943"/>
    <w:rsid w:val="00194B04"/>
    <w:rsid w:val="001A05A0"/>
    <w:rsid w:val="001A2110"/>
    <w:rsid w:val="001A2446"/>
    <w:rsid w:val="001A2A63"/>
    <w:rsid w:val="001A310E"/>
    <w:rsid w:val="001A5BE5"/>
    <w:rsid w:val="001B24B3"/>
    <w:rsid w:val="001B2627"/>
    <w:rsid w:val="001B27A9"/>
    <w:rsid w:val="001B5AA9"/>
    <w:rsid w:val="001B69AA"/>
    <w:rsid w:val="001C13DB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3C32"/>
    <w:rsid w:val="001F5C7E"/>
    <w:rsid w:val="001F6B0E"/>
    <w:rsid w:val="001F703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27EF0"/>
    <w:rsid w:val="002302E2"/>
    <w:rsid w:val="00235D72"/>
    <w:rsid w:val="00242639"/>
    <w:rsid w:val="0024299F"/>
    <w:rsid w:val="00254F64"/>
    <w:rsid w:val="00255FB9"/>
    <w:rsid w:val="00256F2D"/>
    <w:rsid w:val="00262616"/>
    <w:rsid w:val="00263806"/>
    <w:rsid w:val="00265745"/>
    <w:rsid w:val="00272DB0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A6750"/>
    <w:rsid w:val="002B08A6"/>
    <w:rsid w:val="002B3387"/>
    <w:rsid w:val="002B601A"/>
    <w:rsid w:val="002B7034"/>
    <w:rsid w:val="002C22FA"/>
    <w:rsid w:val="002C2DAC"/>
    <w:rsid w:val="002C3C96"/>
    <w:rsid w:val="002C4724"/>
    <w:rsid w:val="002C51FC"/>
    <w:rsid w:val="002C690B"/>
    <w:rsid w:val="002C7EBB"/>
    <w:rsid w:val="002D1995"/>
    <w:rsid w:val="002D2518"/>
    <w:rsid w:val="002D2C26"/>
    <w:rsid w:val="002E0497"/>
    <w:rsid w:val="002E073F"/>
    <w:rsid w:val="002E0999"/>
    <w:rsid w:val="002E19B6"/>
    <w:rsid w:val="002E215D"/>
    <w:rsid w:val="002E571F"/>
    <w:rsid w:val="002F14D5"/>
    <w:rsid w:val="002F4C8F"/>
    <w:rsid w:val="00301BFB"/>
    <w:rsid w:val="0031097F"/>
    <w:rsid w:val="003114C2"/>
    <w:rsid w:val="00316097"/>
    <w:rsid w:val="00316F82"/>
    <w:rsid w:val="00321BE4"/>
    <w:rsid w:val="00323267"/>
    <w:rsid w:val="00323801"/>
    <w:rsid w:val="003269E4"/>
    <w:rsid w:val="00327DFD"/>
    <w:rsid w:val="00327E4A"/>
    <w:rsid w:val="00331CEB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6B09"/>
    <w:rsid w:val="003677A6"/>
    <w:rsid w:val="0037076F"/>
    <w:rsid w:val="00370C4F"/>
    <w:rsid w:val="00371E4A"/>
    <w:rsid w:val="00373995"/>
    <w:rsid w:val="0037724C"/>
    <w:rsid w:val="003779EF"/>
    <w:rsid w:val="00380731"/>
    <w:rsid w:val="00381738"/>
    <w:rsid w:val="00385951"/>
    <w:rsid w:val="00386962"/>
    <w:rsid w:val="00386D6E"/>
    <w:rsid w:val="00391471"/>
    <w:rsid w:val="0039196B"/>
    <w:rsid w:val="00391FBE"/>
    <w:rsid w:val="00392791"/>
    <w:rsid w:val="00394C3B"/>
    <w:rsid w:val="00396657"/>
    <w:rsid w:val="00396E61"/>
    <w:rsid w:val="003A0FB2"/>
    <w:rsid w:val="003A0FFD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1129"/>
    <w:rsid w:val="00403531"/>
    <w:rsid w:val="00411A20"/>
    <w:rsid w:val="00412208"/>
    <w:rsid w:val="00417415"/>
    <w:rsid w:val="004220ED"/>
    <w:rsid w:val="00423A6E"/>
    <w:rsid w:val="00424DCA"/>
    <w:rsid w:val="004251F6"/>
    <w:rsid w:val="00427C9A"/>
    <w:rsid w:val="00430FF4"/>
    <w:rsid w:val="004327D8"/>
    <w:rsid w:val="004338AC"/>
    <w:rsid w:val="00435F48"/>
    <w:rsid w:val="00441B00"/>
    <w:rsid w:val="00442641"/>
    <w:rsid w:val="00443FD5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73BA5"/>
    <w:rsid w:val="00480B6F"/>
    <w:rsid w:val="0048388A"/>
    <w:rsid w:val="00485F10"/>
    <w:rsid w:val="00487A9F"/>
    <w:rsid w:val="00494507"/>
    <w:rsid w:val="004947AB"/>
    <w:rsid w:val="00496389"/>
    <w:rsid w:val="00497670"/>
    <w:rsid w:val="004A30E3"/>
    <w:rsid w:val="004A4E8A"/>
    <w:rsid w:val="004A6439"/>
    <w:rsid w:val="004A726A"/>
    <w:rsid w:val="004A7A36"/>
    <w:rsid w:val="004B0992"/>
    <w:rsid w:val="004B22E6"/>
    <w:rsid w:val="004B28F3"/>
    <w:rsid w:val="004B35ED"/>
    <w:rsid w:val="004B3F74"/>
    <w:rsid w:val="004B4009"/>
    <w:rsid w:val="004B49A5"/>
    <w:rsid w:val="004B7694"/>
    <w:rsid w:val="004C2342"/>
    <w:rsid w:val="004D4D53"/>
    <w:rsid w:val="004D7002"/>
    <w:rsid w:val="004D756C"/>
    <w:rsid w:val="004E169E"/>
    <w:rsid w:val="004E1C4F"/>
    <w:rsid w:val="004E1E04"/>
    <w:rsid w:val="004E4A6A"/>
    <w:rsid w:val="004F09D7"/>
    <w:rsid w:val="004F1D38"/>
    <w:rsid w:val="004F1F38"/>
    <w:rsid w:val="004F22BD"/>
    <w:rsid w:val="004F41E1"/>
    <w:rsid w:val="004F72A7"/>
    <w:rsid w:val="00500303"/>
    <w:rsid w:val="00501A09"/>
    <w:rsid w:val="00501D14"/>
    <w:rsid w:val="0050217B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37D6"/>
    <w:rsid w:val="005356A8"/>
    <w:rsid w:val="00536B8F"/>
    <w:rsid w:val="00537218"/>
    <w:rsid w:val="005375F2"/>
    <w:rsid w:val="00541497"/>
    <w:rsid w:val="00547337"/>
    <w:rsid w:val="00551B5A"/>
    <w:rsid w:val="00551C0A"/>
    <w:rsid w:val="00553082"/>
    <w:rsid w:val="00554E20"/>
    <w:rsid w:val="00557D77"/>
    <w:rsid w:val="00560D2F"/>
    <w:rsid w:val="00561F9D"/>
    <w:rsid w:val="00563686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B229A"/>
    <w:rsid w:val="005C0095"/>
    <w:rsid w:val="005C3093"/>
    <w:rsid w:val="005C3A27"/>
    <w:rsid w:val="005D2B5B"/>
    <w:rsid w:val="005E135A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46F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36C2B"/>
    <w:rsid w:val="006430C1"/>
    <w:rsid w:val="00646A68"/>
    <w:rsid w:val="00647991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00A"/>
    <w:rsid w:val="006A3890"/>
    <w:rsid w:val="006A4B69"/>
    <w:rsid w:val="006A6DDB"/>
    <w:rsid w:val="006C609C"/>
    <w:rsid w:val="006D0695"/>
    <w:rsid w:val="006D2450"/>
    <w:rsid w:val="006D2534"/>
    <w:rsid w:val="006D3A74"/>
    <w:rsid w:val="006D459C"/>
    <w:rsid w:val="006D5A08"/>
    <w:rsid w:val="006D5F02"/>
    <w:rsid w:val="006E01D8"/>
    <w:rsid w:val="006E0A3D"/>
    <w:rsid w:val="006E1157"/>
    <w:rsid w:val="006E389C"/>
    <w:rsid w:val="006E5D66"/>
    <w:rsid w:val="006E6145"/>
    <w:rsid w:val="006E742E"/>
    <w:rsid w:val="006F177E"/>
    <w:rsid w:val="006F2444"/>
    <w:rsid w:val="006F30CA"/>
    <w:rsid w:val="006F7A58"/>
    <w:rsid w:val="0070061D"/>
    <w:rsid w:val="00705565"/>
    <w:rsid w:val="00711626"/>
    <w:rsid w:val="00712A67"/>
    <w:rsid w:val="0071414A"/>
    <w:rsid w:val="007168E2"/>
    <w:rsid w:val="007219E1"/>
    <w:rsid w:val="00723B9B"/>
    <w:rsid w:val="00723E78"/>
    <w:rsid w:val="00731B69"/>
    <w:rsid w:val="00732EC3"/>
    <w:rsid w:val="00733D40"/>
    <w:rsid w:val="007424F7"/>
    <w:rsid w:val="00742FF4"/>
    <w:rsid w:val="00746CE9"/>
    <w:rsid w:val="00751311"/>
    <w:rsid w:val="00753568"/>
    <w:rsid w:val="00753683"/>
    <w:rsid w:val="00755923"/>
    <w:rsid w:val="007574D1"/>
    <w:rsid w:val="00762191"/>
    <w:rsid w:val="00762735"/>
    <w:rsid w:val="00762BC4"/>
    <w:rsid w:val="00766189"/>
    <w:rsid w:val="007677B3"/>
    <w:rsid w:val="00772CFE"/>
    <w:rsid w:val="00774897"/>
    <w:rsid w:val="007840B9"/>
    <w:rsid w:val="007847E0"/>
    <w:rsid w:val="00787407"/>
    <w:rsid w:val="00790E6E"/>
    <w:rsid w:val="007947F2"/>
    <w:rsid w:val="00796757"/>
    <w:rsid w:val="0079716B"/>
    <w:rsid w:val="00797965"/>
    <w:rsid w:val="007A2CB6"/>
    <w:rsid w:val="007A51DF"/>
    <w:rsid w:val="007B009A"/>
    <w:rsid w:val="007B0483"/>
    <w:rsid w:val="007B3C1D"/>
    <w:rsid w:val="007B5050"/>
    <w:rsid w:val="007B5D2F"/>
    <w:rsid w:val="007B61CA"/>
    <w:rsid w:val="007D142D"/>
    <w:rsid w:val="007D369F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00D82"/>
    <w:rsid w:val="0081446C"/>
    <w:rsid w:val="0081645D"/>
    <w:rsid w:val="00820784"/>
    <w:rsid w:val="00827D71"/>
    <w:rsid w:val="00833A2A"/>
    <w:rsid w:val="00834F03"/>
    <w:rsid w:val="00841A58"/>
    <w:rsid w:val="00841BDA"/>
    <w:rsid w:val="008427E6"/>
    <w:rsid w:val="00844025"/>
    <w:rsid w:val="00844BC9"/>
    <w:rsid w:val="0084684A"/>
    <w:rsid w:val="00847E09"/>
    <w:rsid w:val="00852E0E"/>
    <w:rsid w:val="0085632F"/>
    <w:rsid w:val="0085703D"/>
    <w:rsid w:val="0086138A"/>
    <w:rsid w:val="00861BAB"/>
    <w:rsid w:val="00863417"/>
    <w:rsid w:val="00863E7C"/>
    <w:rsid w:val="00864E65"/>
    <w:rsid w:val="0086505F"/>
    <w:rsid w:val="00865A4A"/>
    <w:rsid w:val="008704ED"/>
    <w:rsid w:val="00873A30"/>
    <w:rsid w:val="008743F9"/>
    <w:rsid w:val="008744B4"/>
    <w:rsid w:val="00876110"/>
    <w:rsid w:val="00877550"/>
    <w:rsid w:val="00883B44"/>
    <w:rsid w:val="008900A2"/>
    <w:rsid w:val="00892A29"/>
    <w:rsid w:val="008A43E2"/>
    <w:rsid w:val="008B4878"/>
    <w:rsid w:val="008C27F3"/>
    <w:rsid w:val="008C2A35"/>
    <w:rsid w:val="008D1580"/>
    <w:rsid w:val="008D2AE2"/>
    <w:rsid w:val="008D4F2A"/>
    <w:rsid w:val="008D5C82"/>
    <w:rsid w:val="008D66FB"/>
    <w:rsid w:val="008E1121"/>
    <w:rsid w:val="008E14DA"/>
    <w:rsid w:val="008E170D"/>
    <w:rsid w:val="008E172E"/>
    <w:rsid w:val="008E2516"/>
    <w:rsid w:val="008E48DC"/>
    <w:rsid w:val="008E77F5"/>
    <w:rsid w:val="008F1186"/>
    <w:rsid w:val="009008AA"/>
    <w:rsid w:val="00902E87"/>
    <w:rsid w:val="009040E3"/>
    <w:rsid w:val="00911BA0"/>
    <w:rsid w:val="00915250"/>
    <w:rsid w:val="00915DE0"/>
    <w:rsid w:val="009236D4"/>
    <w:rsid w:val="009265E8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158C"/>
    <w:rsid w:val="00972A8C"/>
    <w:rsid w:val="00972CFB"/>
    <w:rsid w:val="00973599"/>
    <w:rsid w:val="00981094"/>
    <w:rsid w:val="00981964"/>
    <w:rsid w:val="00983460"/>
    <w:rsid w:val="00983B16"/>
    <w:rsid w:val="00983BB3"/>
    <w:rsid w:val="00985915"/>
    <w:rsid w:val="00986522"/>
    <w:rsid w:val="00986788"/>
    <w:rsid w:val="00987395"/>
    <w:rsid w:val="009878B9"/>
    <w:rsid w:val="00990069"/>
    <w:rsid w:val="00991E38"/>
    <w:rsid w:val="00992490"/>
    <w:rsid w:val="00997B5E"/>
    <w:rsid w:val="009A2098"/>
    <w:rsid w:val="009A7E63"/>
    <w:rsid w:val="009B042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D263F"/>
    <w:rsid w:val="009E1762"/>
    <w:rsid w:val="009E2DC7"/>
    <w:rsid w:val="009F37DC"/>
    <w:rsid w:val="009F7F9A"/>
    <w:rsid w:val="00A05E4B"/>
    <w:rsid w:val="00A15B8A"/>
    <w:rsid w:val="00A15CE9"/>
    <w:rsid w:val="00A1620F"/>
    <w:rsid w:val="00A16C67"/>
    <w:rsid w:val="00A17516"/>
    <w:rsid w:val="00A203C1"/>
    <w:rsid w:val="00A21BEA"/>
    <w:rsid w:val="00A2329B"/>
    <w:rsid w:val="00A23EBA"/>
    <w:rsid w:val="00A25FE3"/>
    <w:rsid w:val="00A30051"/>
    <w:rsid w:val="00A32B0F"/>
    <w:rsid w:val="00A338D5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67B03"/>
    <w:rsid w:val="00A71A2F"/>
    <w:rsid w:val="00A726D6"/>
    <w:rsid w:val="00A77F7A"/>
    <w:rsid w:val="00A809FA"/>
    <w:rsid w:val="00A825AE"/>
    <w:rsid w:val="00A900AC"/>
    <w:rsid w:val="00A91601"/>
    <w:rsid w:val="00A92257"/>
    <w:rsid w:val="00A92560"/>
    <w:rsid w:val="00A92D4F"/>
    <w:rsid w:val="00A970EF"/>
    <w:rsid w:val="00A97395"/>
    <w:rsid w:val="00AA088D"/>
    <w:rsid w:val="00AA3CD7"/>
    <w:rsid w:val="00AA49AC"/>
    <w:rsid w:val="00AA5C04"/>
    <w:rsid w:val="00AA6D9F"/>
    <w:rsid w:val="00AA7AC8"/>
    <w:rsid w:val="00AB2FC3"/>
    <w:rsid w:val="00AB432F"/>
    <w:rsid w:val="00AB5464"/>
    <w:rsid w:val="00AB57B3"/>
    <w:rsid w:val="00AB58D2"/>
    <w:rsid w:val="00AB6024"/>
    <w:rsid w:val="00AB6D96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C8F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0AAE"/>
    <w:rsid w:val="00B711F4"/>
    <w:rsid w:val="00B731D3"/>
    <w:rsid w:val="00B7448A"/>
    <w:rsid w:val="00B76FBA"/>
    <w:rsid w:val="00B77D7E"/>
    <w:rsid w:val="00B8030F"/>
    <w:rsid w:val="00B8322B"/>
    <w:rsid w:val="00B838C6"/>
    <w:rsid w:val="00B85F1E"/>
    <w:rsid w:val="00B86EF7"/>
    <w:rsid w:val="00B9792F"/>
    <w:rsid w:val="00BA2E87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64D1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16901"/>
    <w:rsid w:val="00C210B4"/>
    <w:rsid w:val="00C2293B"/>
    <w:rsid w:val="00C251D2"/>
    <w:rsid w:val="00C268E5"/>
    <w:rsid w:val="00C410D2"/>
    <w:rsid w:val="00C41606"/>
    <w:rsid w:val="00C41776"/>
    <w:rsid w:val="00C42313"/>
    <w:rsid w:val="00C423CF"/>
    <w:rsid w:val="00C45848"/>
    <w:rsid w:val="00C461E2"/>
    <w:rsid w:val="00C50E32"/>
    <w:rsid w:val="00C53030"/>
    <w:rsid w:val="00C5552D"/>
    <w:rsid w:val="00C64436"/>
    <w:rsid w:val="00C64592"/>
    <w:rsid w:val="00C66733"/>
    <w:rsid w:val="00C67272"/>
    <w:rsid w:val="00C731DD"/>
    <w:rsid w:val="00C73B48"/>
    <w:rsid w:val="00C74F4E"/>
    <w:rsid w:val="00C76CC3"/>
    <w:rsid w:val="00C770F8"/>
    <w:rsid w:val="00C77AEA"/>
    <w:rsid w:val="00C82DCE"/>
    <w:rsid w:val="00C8729C"/>
    <w:rsid w:val="00C875F9"/>
    <w:rsid w:val="00C925D0"/>
    <w:rsid w:val="00C945A8"/>
    <w:rsid w:val="00C95B08"/>
    <w:rsid w:val="00C9790D"/>
    <w:rsid w:val="00CA1188"/>
    <w:rsid w:val="00CA137D"/>
    <w:rsid w:val="00CA4F66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C7964"/>
    <w:rsid w:val="00CD10C0"/>
    <w:rsid w:val="00CD1C93"/>
    <w:rsid w:val="00CD3775"/>
    <w:rsid w:val="00CD5984"/>
    <w:rsid w:val="00CE3EB3"/>
    <w:rsid w:val="00CF0C54"/>
    <w:rsid w:val="00CF2CB6"/>
    <w:rsid w:val="00D01863"/>
    <w:rsid w:val="00D01B16"/>
    <w:rsid w:val="00D0451C"/>
    <w:rsid w:val="00D04909"/>
    <w:rsid w:val="00D05FEB"/>
    <w:rsid w:val="00D11FC7"/>
    <w:rsid w:val="00D1358E"/>
    <w:rsid w:val="00D1522B"/>
    <w:rsid w:val="00D16C1D"/>
    <w:rsid w:val="00D171ED"/>
    <w:rsid w:val="00D22B73"/>
    <w:rsid w:val="00D236AD"/>
    <w:rsid w:val="00D23AFF"/>
    <w:rsid w:val="00D31BFA"/>
    <w:rsid w:val="00D330FA"/>
    <w:rsid w:val="00D346EC"/>
    <w:rsid w:val="00D360B4"/>
    <w:rsid w:val="00D37CE4"/>
    <w:rsid w:val="00D37FCA"/>
    <w:rsid w:val="00D40D3A"/>
    <w:rsid w:val="00D42D88"/>
    <w:rsid w:val="00D4456B"/>
    <w:rsid w:val="00D468D4"/>
    <w:rsid w:val="00D46D13"/>
    <w:rsid w:val="00D53957"/>
    <w:rsid w:val="00D53CB3"/>
    <w:rsid w:val="00D55AEC"/>
    <w:rsid w:val="00D56484"/>
    <w:rsid w:val="00D616D0"/>
    <w:rsid w:val="00D631C1"/>
    <w:rsid w:val="00D634E3"/>
    <w:rsid w:val="00D6351E"/>
    <w:rsid w:val="00D63F5B"/>
    <w:rsid w:val="00D6440B"/>
    <w:rsid w:val="00D65BA3"/>
    <w:rsid w:val="00D77358"/>
    <w:rsid w:val="00D8036D"/>
    <w:rsid w:val="00D83336"/>
    <w:rsid w:val="00D83469"/>
    <w:rsid w:val="00D8385F"/>
    <w:rsid w:val="00D868F2"/>
    <w:rsid w:val="00D9184F"/>
    <w:rsid w:val="00D94000"/>
    <w:rsid w:val="00D95C5F"/>
    <w:rsid w:val="00D97F95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5225"/>
    <w:rsid w:val="00DE63F9"/>
    <w:rsid w:val="00DF0F6A"/>
    <w:rsid w:val="00DF3403"/>
    <w:rsid w:val="00DF4285"/>
    <w:rsid w:val="00DF46F3"/>
    <w:rsid w:val="00DF6985"/>
    <w:rsid w:val="00DF72EF"/>
    <w:rsid w:val="00DF7D72"/>
    <w:rsid w:val="00E0038E"/>
    <w:rsid w:val="00E0468F"/>
    <w:rsid w:val="00E05C1D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446B1"/>
    <w:rsid w:val="00E54421"/>
    <w:rsid w:val="00E54C1B"/>
    <w:rsid w:val="00E57776"/>
    <w:rsid w:val="00E60EE3"/>
    <w:rsid w:val="00E62B94"/>
    <w:rsid w:val="00E65260"/>
    <w:rsid w:val="00E66D54"/>
    <w:rsid w:val="00E67571"/>
    <w:rsid w:val="00E70197"/>
    <w:rsid w:val="00E74113"/>
    <w:rsid w:val="00E81B44"/>
    <w:rsid w:val="00E83423"/>
    <w:rsid w:val="00E8409B"/>
    <w:rsid w:val="00E929FE"/>
    <w:rsid w:val="00E95254"/>
    <w:rsid w:val="00E979F3"/>
    <w:rsid w:val="00E97A87"/>
    <w:rsid w:val="00EA18CE"/>
    <w:rsid w:val="00EA530C"/>
    <w:rsid w:val="00EA61BC"/>
    <w:rsid w:val="00EA7A1F"/>
    <w:rsid w:val="00EB02F7"/>
    <w:rsid w:val="00EB26BC"/>
    <w:rsid w:val="00EB5A1F"/>
    <w:rsid w:val="00EB5F36"/>
    <w:rsid w:val="00EC1E90"/>
    <w:rsid w:val="00EC60D1"/>
    <w:rsid w:val="00EC7069"/>
    <w:rsid w:val="00EC79B3"/>
    <w:rsid w:val="00EC7AF2"/>
    <w:rsid w:val="00ED1C94"/>
    <w:rsid w:val="00ED3260"/>
    <w:rsid w:val="00ED3A02"/>
    <w:rsid w:val="00ED3D7D"/>
    <w:rsid w:val="00ED4E19"/>
    <w:rsid w:val="00EE14B2"/>
    <w:rsid w:val="00EE1C65"/>
    <w:rsid w:val="00EE2186"/>
    <w:rsid w:val="00EE5F83"/>
    <w:rsid w:val="00EE6639"/>
    <w:rsid w:val="00EF082A"/>
    <w:rsid w:val="00EF3427"/>
    <w:rsid w:val="00EF4E60"/>
    <w:rsid w:val="00EF5875"/>
    <w:rsid w:val="00F00B85"/>
    <w:rsid w:val="00F0252B"/>
    <w:rsid w:val="00F033CA"/>
    <w:rsid w:val="00F0691F"/>
    <w:rsid w:val="00F07B59"/>
    <w:rsid w:val="00F200D4"/>
    <w:rsid w:val="00F227CF"/>
    <w:rsid w:val="00F25AEE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18B5"/>
    <w:rsid w:val="00F7264C"/>
    <w:rsid w:val="00F72C80"/>
    <w:rsid w:val="00F75C87"/>
    <w:rsid w:val="00F75F7C"/>
    <w:rsid w:val="00F76156"/>
    <w:rsid w:val="00F7617A"/>
    <w:rsid w:val="00F778BE"/>
    <w:rsid w:val="00F822E0"/>
    <w:rsid w:val="00F829A3"/>
    <w:rsid w:val="00F8300C"/>
    <w:rsid w:val="00F85A2C"/>
    <w:rsid w:val="00F8779F"/>
    <w:rsid w:val="00F902C2"/>
    <w:rsid w:val="00F91A04"/>
    <w:rsid w:val="00F93FA7"/>
    <w:rsid w:val="00FA1BC1"/>
    <w:rsid w:val="00FA2172"/>
    <w:rsid w:val="00FA4F51"/>
    <w:rsid w:val="00FA53A8"/>
    <w:rsid w:val="00FA6D4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3A25"/>
    <w:rsid w:val="00FD72B1"/>
    <w:rsid w:val="00FE041A"/>
    <w:rsid w:val="00FE3E68"/>
    <w:rsid w:val="00FE468F"/>
    <w:rsid w:val="00FE4D0E"/>
    <w:rsid w:val="00FE67B5"/>
    <w:rsid w:val="00FE7D61"/>
    <w:rsid w:val="00FF3601"/>
    <w:rsid w:val="00FF45DD"/>
    <w:rsid w:val="00FF700C"/>
    <w:rsid w:val="00FF75EB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C3B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5">
    <w:name w:val="Emphasis"/>
    <w:qFormat/>
    <w:rsid w:val="009D069C"/>
    <w:rPr>
      <w:i/>
      <w:iCs/>
    </w:rPr>
  </w:style>
  <w:style w:type="character" w:styleId="a6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0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7">
    <w:name w:val="Normal (Web)"/>
    <w:basedOn w:val="a0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8">
    <w:name w:val="header"/>
    <w:basedOn w:val="a0"/>
    <w:link w:val="a9"/>
    <w:uiPriority w:val="99"/>
    <w:rsid w:val="00456139"/>
    <w:pPr>
      <w:tabs>
        <w:tab w:val="center" w:pos="4320"/>
        <w:tab w:val="right" w:pos="8640"/>
      </w:tabs>
    </w:pPr>
  </w:style>
  <w:style w:type="paragraph" w:styleId="aa">
    <w:name w:val="footer"/>
    <w:basedOn w:val="a0"/>
    <w:link w:val="ab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b">
    <w:name w:val="ท้ายกระดาษ อักขระ"/>
    <w:link w:val="aa"/>
    <w:uiPriority w:val="99"/>
    <w:rsid w:val="00E97A87"/>
    <w:rPr>
      <w:sz w:val="24"/>
      <w:szCs w:val="28"/>
    </w:rPr>
  </w:style>
  <w:style w:type="paragraph" w:styleId="ac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a0"/>
    <w:link w:val="ad"/>
    <w:uiPriority w:val="34"/>
    <w:qFormat/>
    <w:rsid w:val="00AB2FC3"/>
    <w:pPr>
      <w:ind w:left="720"/>
      <w:contextualSpacing/>
    </w:pPr>
  </w:style>
  <w:style w:type="character" w:customStyle="1" w:styleId="a9">
    <w:name w:val="หัวกระดาษ อักขระ"/>
    <w:basedOn w:val="a1"/>
    <w:link w:val="a8"/>
    <w:uiPriority w:val="99"/>
    <w:rsid w:val="00D94000"/>
    <w:rPr>
      <w:sz w:val="24"/>
      <w:szCs w:val="28"/>
    </w:rPr>
  </w:style>
  <w:style w:type="table" w:styleId="ae">
    <w:name w:val="Table Grid"/>
    <w:basedOn w:val="a2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c"/>
    <w:uiPriority w:val="34"/>
    <w:qFormat/>
    <w:rsid w:val="00AB58D2"/>
    <w:rPr>
      <w:sz w:val="24"/>
      <w:szCs w:val="28"/>
    </w:rPr>
  </w:style>
  <w:style w:type="paragraph" w:styleId="a">
    <w:name w:val="List Bullet"/>
    <w:basedOn w:val="a0"/>
    <w:unhideWhenUsed/>
    <w:rsid w:val="00833A2A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B800-EBC3-4A4E-B670-479AA9DC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4</cp:revision>
  <cp:lastPrinted>2022-03-07T07:38:00Z</cp:lastPrinted>
  <dcterms:created xsi:type="dcterms:W3CDTF">2022-03-08T09:55:00Z</dcterms:created>
  <dcterms:modified xsi:type="dcterms:W3CDTF">2022-03-09T09:23:00Z</dcterms:modified>
</cp:coreProperties>
</file>