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DA878" w14:textId="77777777" w:rsidR="00896E45" w:rsidRDefault="00265FD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5E3B8C83" wp14:editId="2D8A690A">
            <wp:simplePos x="0" y="0"/>
            <wp:positionH relativeFrom="column">
              <wp:posOffset>2762885</wp:posOffset>
            </wp:positionH>
            <wp:positionV relativeFrom="paragraph">
              <wp:posOffset>0</wp:posOffset>
            </wp:positionV>
            <wp:extent cx="930275" cy="922020"/>
            <wp:effectExtent l="0" t="0" r="3175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22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121A7" w14:textId="1E5C00AA" w:rsidR="00896E45" w:rsidRDefault="00265FDC" w:rsidP="00C46F07">
      <w:pPr>
        <w:spacing w:after="240"/>
        <w:ind w:left="720"/>
        <w:rPr>
          <w:rFonts w:ascii="Cordia New" w:eastAsia="Cordia New" w:hAnsi="Cordia New" w:cs="Cordia New"/>
          <w:b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 xml:space="preserve">สมาคมธนาคารไทยผนึกกำลังสตช.ยกระดับกระบวนการสกัดการถ่ายโอนเงินระหว่างบัญชีม้า </w:t>
      </w:r>
    </w:p>
    <w:p w14:paraId="6944ECB7" w14:textId="77777777" w:rsidR="00896E45" w:rsidRDefault="00265FDC" w:rsidP="00C51586">
      <w:pPr>
        <w:spacing w:before="240" w:after="240"/>
        <w:ind w:firstLine="540"/>
        <w:jc w:val="thaiDistribute"/>
        <w:rPr>
          <w:rFonts w:ascii="Cordia New" w:eastAsia="Cordia New" w:hAnsi="Cordia New" w:cs="Cordia New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นายผยง ศรีวณิช ประธานสมาคมธนาคารไทย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กล่าวในพิธีลงนามบันทึกข้อตกลงความร่วมมือในคดีอาชญากรรมทางเทคโนโลยีระหว่างสำนักงานตำรวจแห่งชาติ(สตช.)กับ สถาบันการเงิน ว่า ปัจจุบันอาชญากรรมทางเทคโนโลยีมีปริมาณเพิ่มขึ้นอย่างรวดเร็ว ซับซ้อน และเป็นเครือข่ายเชื่อมโยงกัน โดยอาศัยความก้าวหน้าของเทคโนโลยีสารสนเทศและการสื่อสาร หลอกลวงประชาชนให้หลงเชื่อและโอนเงินให้กับมิจฉาชีพ ก่อนจะโอนต่อไปยังกลุ่มเครือข่ายด้วยความรวดเร็ว ก่อให้เกิดความเสียหายแก่ประชาชนและลูกค้าธนาคารเป็นวงกว้างและทวีความรุนแรง ซึ่งทุกภาคส่วน รวมทั้งประชาชนทุกคนต้องเตรียมความพร้อม เพื่อป้องกันและรับมือกับภัยคุกคามทางเทคโนโลยีหรือความเสี่ยงในยุคเศรษฐกิจดิจิทัล</w:t>
      </w:r>
    </w:p>
    <w:p w14:paraId="143A1BA6" w14:textId="77777777" w:rsidR="00896E45" w:rsidRDefault="00265FDC" w:rsidP="00C51586">
      <w:pPr>
        <w:spacing w:before="240" w:after="240"/>
        <w:ind w:firstLine="540"/>
        <w:jc w:val="thaiDistribute"/>
        <w:rPr>
          <w:rFonts w:ascii="Cordia New" w:eastAsia="Cordia New" w:hAnsi="Cordia New" w:cs="Cordia New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การลงนามในบันทึกข้อตกลงความร่วมมือในครั้งนี้ สมาคมธนาคารไทยและธนาคารสมาชิก ร่วมกับกองบัญชาการตำรวจสืบสวนสอบสวนอาชญากรรมทางเทคโนโลยีหรือตำรวจไซเบอร์ ได้นำเทคโนโลยีมายกระดับกระบวนการระหว่างประชาชน ตำรวจและภาคธนาคาร ผ่านโครงการระบบรับแจ้งความออนไลน์คดีอาชญากรรมทางเทคโนโลยี เพื่อเพิ่มประสิทธิภาพในกระบวนการสอบสวนดำเนินคดี ลดข้อจำกัดของประชาชนผู้เสียหายไม่ต้องเดินทางไปแจ้งความด้วยตนเองที่สถานีตำรวจท้องที่ ในช่วงที่มีความเสี่ยงจากการแพร่ระบาดของเชื้อโควิด-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19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และช่วยสกัดการถ่ายโอนเงินระหว่างบัญชีม้าได้เร็วขึ้น ซึ่งจะเพิ่มโอกาสในการติดตามธุรกรรมและเพิ่มประสิทธิภาพการบริหารจัดการคดี สามารถติดตามและวิเคราะห์รูปแบบการกระทำผิดของมิจฉาชีพได้ครอบคลุมมากขึ้น</w:t>
      </w:r>
    </w:p>
    <w:p w14:paraId="761EBBBE" w14:textId="12A04E72" w:rsidR="007C1931" w:rsidRPr="00C46F07" w:rsidRDefault="00265FDC" w:rsidP="00C51586">
      <w:pPr>
        <w:jc w:val="thaiDistribute"/>
        <w:divId w:val="2105950437"/>
        <w:rPr>
          <w:rFonts w:asciiTheme="minorBidi" w:eastAsia="Times New Roman" w:hAnsiTheme="minorBidi" w:cstheme="minorBidi"/>
          <w:color w:val="454545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ทั้งนี้ สมาคมธนาคารไทยและธนาคารสมาชิกทุกแห่งพ</w:t>
      </w:r>
      <w:bookmarkStart w:id="0" w:name="_GoBack"/>
      <w:bookmarkEnd w:id="0"/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ร้อมให้ความร่วมมือกับสำนักงานตำรวจแห่งชาติและหน่วยงานอื่นๆที่เกี่ยวข้อง อาทิ กระทรวงดิจิทัลเพื่อเศรษฐกิจและสังคม ธนาคารแห่งประเทศไทย กสทช. และผู้ให้บริการโทรศัพท์เคลื่อนที่ เพื่อวางระบบป้องกัน เตือนภัย ติดตาม และสื่อสารแจ้งเตือนเชิงรุกแก่ลูกค้าธนาคาร ตลอดจนยกระดับระบบป้องปรามอาชญากรรมทางเทคโนโลยีและภัยคุกคามจากการทำธุรกรรมต่างๆ  ให้มีประสิทธิภาพมากขึ้น และในอนาคตจะมีการต่อยอดให้ครอบคลุมคดีอาชญากรรมประเภทอื่นๆ เพื่อลดปริมาณคดีอาชญากรรมต่างๆ และเพิ่มความปลอดภัยทางการเงินให้ลูกค้าของธนาคาร </w:t>
      </w:r>
      <w:r>
        <w:rPr>
          <w:rFonts w:ascii="Cordia New" w:eastAsia="Cordia New" w:hAnsi="Cordia New" w:cs="Cordia New"/>
          <w:sz w:val="30"/>
          <w:szCs w:val="30"/>
          <w:cs/>
        </w:rPr>
        <w:t>เพื่อรักษาความมั่นคงทางไซเบอร์ของประเทศต่อไป</w:t>
      </w:r>
      <w:r w:rsidR="00495AA1">
        <w:rPr>
          <w:rFonts w:ascii="Cordia New" w:eastAsia="Cordia New" w:hAnsi="Cordia New" w:cs="Cordia New"/>
          <w:sz w:val="30"/>
          <w:szCs w:val="30"/>
          <w:lang w:val="en-US"/>
        </w:rPr>
        <w:t xml:space="preserve"> </w:t>
      </w:r>
      <w:r w:rsidR="00471C14" w:rsidRPr="00471C14">
        <w:rPr>
          <w:rFonts w:asciiTheme="minorBidi" w:eastAsia="Times New Roman" w:hAnsiTheme="minorBidi" w:cstheme="minorBidi"/>
          <w:color w:val="454545"/>
          <w:sz w:val="30"/>
          <w:szCs w:val="30"/>
          <w:cs/>
        </w:rPr>
        <w:t>ส่วนช่องทาง</w:t>
      </w:r>
      <w:r w:rsidR="00C46F07">
        <w:rPr>
          <w:rFonts w:asciiTheme="minorBidi" w:eastAsia="Times New Roman" w:hAnsiTheme="minorBidi" w:cstheme="minorBidi" w:hint="cs"/>
          <w:color w:val="454545"/>
          <w:sz w:val="30"/>
          <w:szCs w:val="30"/>
          <w:cs/>
        </w:rPr>
        <w:t>การ</w:t>
      </w:r>
      <w:r w:rsidR="00471C14" w:rsidRPr="00471C14">
        <w:rPr>
          <w:rFonts w:asciiTheme="minorBidi" w:eastAsia="Times New Roman" w:hAnsiTheme="minorBidi" w:cstheme="minorBidi"/>
          <w:color w:val="454545"/>
          <w:sz w:val="30"/>
          <w:szCs w:val="30"/>
          <w:cs/>
        </w:rPr>
        <w:t>รับแจ้งความออนไลน์ คดีอาชญากรรมทางเทคโนโลยี คือ </w:t>
      </w:r>
      <w:r w:rsidR="00471C14" w:rsidRPr="00471C14">
        <w:rPr>
          <w:rFonts w:asciiTheme="minorBidi" w:eastAsia="Times New Roman" w:hAnsiTheme="minorBidi" w:cstheme="minorBidi"/>
          <w:color w:val="454545"/>
          <w:sz w:val="30"/>
          <w:szCs w:val="30"/>
        </w:rPr>
        <w:t xml:space="preserve">www.THAIPOLICEONLINE.com </w:t>
      </w:r>
      <w:r w:rsidR="00471C14" w:rsidRPr="00471C14">
        <w:rPr>
          <w:rFonts w:asciiTheme="minorBidi" w:eastAsia="Times New Roman" w:hAnsiTheme="minorBidi" w:cstheme="minorBidi"/>
          <w:color w:val="454545"/>
          <w:sz w:val="30"/>
          <w:szCs w:val="30"/>
          <w:cs/>
        </w:rPr>
        <w:t>หรือที่ ศูนย์ปราบปรามอาชญากรรมทางเทคโนโลยี สำนักงานตำรวจแห่งชาติ สายด่วน 1441</w:t>
      </w:r>
      <w:r w:rsidR="00393588">
        <w:rPr>
          <w:rFonts w:asciiTheme="minorBidi" w:eastAsia="Times New Roman" w:hAnsiTheme="minorBidi" w:cstheme="minorBidi" w:hint="cs"/>
          <w:color w:val="454545"/>
          <w:sz w:val="30"/>
          <w:szCs w:val="30"/>
          <w:cs/>
        </w:rPr>
        <w:t xml:space="preserve"> หรือ 081-</w:t>
      </w:r>
      <w:r w:rsidR="00AF0D26">
        <w:rPr>
          <w:rFonts w:asciiTheme="minorBidi" w:eastAsia="Times New Roman" w:hAnsiTheme="minorBidi" w:cstheme="minorBidi" w:hint="cs"/>
          <w:color w:val="454545"/>
          <w:sz w:val="30"/>
          <w:szCs w:val="30"/>
          <w:cs/>
        </w:rPr>
        <w:t>8663000</w:t>
      </w:r>
    </w:p>
    <w:p w14:paraId="793CB84C" w14:textId="77777777" w:rsidR="000D547B" w:rsidRDefault="00265FDC" w:rsidP="000D547B">
      <w:pPr>
        <w:spacing w:before="240" w:after="240"/>
        <w:jc w:val="both"/>
        <w:rPr>
          <w:rFonts w:ascii="Cordia New" w:eastAsia="Cordia New" w:hAnsi="Cordia New" w:cs="Cordia New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สมาคมธนาคารไทย</w:t>
      </w:r>
    </w:p>
    <w:p w14:paraId="29773BBD" w14:textId="77777777" w:rsidR="00896E45" w:rsidRPr="000D547B" w:rsidRDefault="00265FDC" w:rsidP="000D547B">
      <w:pPr>
        <w:spacing w:before="240" w:after="240"/>
        <w:jc w:val="both"/>
        <w:rPr>
          <w:rFonts w:ascii="Cordia New" w:eastAsia="Cordia New" w:hAnsi="Cordia New" w:cs="Cordia New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 xml:space="preserve">28 </w:t>
      </w: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 xml:space="preserve">กุมภาพันธ์ 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>256</w:t>
      </w:r>
      <w:r>
        <w:rPr>
          <w:rFonts w:ascii="Cordia New" w:eastAsia="Cordia New" w:hAnsi="Cordia New" w:cs="Cordia New"/>
          <w:b/>
          <w:sz w:val="30"/>
          <w:szCs w:val="30"/>
        </w:rPr>
        <w:t>5</w:t>
      </w:r>
    </w:p>
    <w:sectPr w:rsidR="00896E45" w:rsidRPr="000D547B" w:rsidSect="000D547B">
      <w:pgSz w:w="12240" w:h="15840"/>
      <w:pgMar w:top="1361" w:right="1361" w:bottom="851" w:left="136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45"/>
    <w:rsid w:val="000D547B"/>
    <w:rsid w:val="00265FDC"/>
    <w:rsid w:val="00393588"/>
    <w:rsid w:val="00471C14"/>
    <w:rsid w:val="00495AA1"/>
    <w:rsid w:val="007C1931"/>
    <w:rsid w:val="00896E45"/>
    <w:rsid w:val="0095083E"/>
    <w:rsid w:val="00A75F87"/>
    <w:rsid w:val="00AF0D26"/>
    <w:rsid w:val="00B7726C"/>
    <w:rsid w:val="00C46F07"/>
    <w:rsid w:val="00C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8067"/>
  <w15:docId w15:val="{050F7E1F-26FD-477B-AA50-0AC178FD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10">
    <w:name w:val="s10"/>
    <w:basedOn w:val="Normal"/>
    <w:rsid w:val="000D62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0D62C7"/>
  </w:style>
  <w:style w:type="character" w:customStyle="1" w:styleId="apple-converted-space">
    <w:name w:val="apple-converted-space"/>
    <w:basedOn w:val="DefaultParagraphFont"/>
    <w:rsid w:val="000D62C7"/>
  </w:style>
  <w:style w:type="paragraph" w:customStyle="1" w:styleId="s9">
    <w:name w:val="s9"/>
    <w:basedOn w:val="Normal"/>
    <w:rsid w:val="00C019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C01913"/>
  </w:style>
  <w:style w:type="character" w:customStyle="1" w:styleId="wcontent-1645793308880">
    <w:name w:val="wcontent-1645793308880"/>
    <w:basedOn w:val="DefaultParagraphFont"/>
    <w:rsid w:val="00E92D4F"/>
  </w:style>
  <w:style w:type="character" w:customStyle="1" w:styleId="s2">
    <w:name w:val="s2"/>
    <w:basedOn w:val="DefaultParagraphFont"/>
    <w:rsid w:val="007A7E3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u8I0gEnLYzbrOBJNbttlVYXNxA==">AMUW2mXEFeQqhC5yCSo87CYYkGS0l/9KxhOmf5obMfhchOVuxlTcb6RglBpjF+8i+NEEKlJeCJrmFwqWXZk6QPwMNwQv/J3UIZU7lhtvnuKxQeIhepaYN8E=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Ranon Keowsuddhi</dc:creator>
  <cp:lastModifiedBy>Admin</cp:lastModifiedBy>
  <cp:revision>3</cp:revision>
  <cp:lastPrinted>2022-02-26T01:40:00Z</cp:lastPrinted>
  <dcterms:created xsi:type="dcterms:W3CDTF">2022-02-26T10:19:00Z</dcterms:created>
  <dcterms:modified xsi:type="dcterms:W3CDTF">2022-02-28T07:12:00Z</dcterms:modified>
</cp:coreProperties>
</file>