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71DC" w14:textId="6935848A" w:rsidR="00DC4DF6" w:rsidRPr="00606276" w:rsidRDefault="00C04818" w:rsidP="00DC4DF6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 w:rsidRPr="00606276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D0B4D26" wp14:editId="6CE7CCA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2377963"/>
      <w:r w:rsidR="00DC4DF6" w:rsidRPr="00606276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DC4DF6" w:rsidRPr="00606276">
        <w:rPr>
          <w:rFonts w:ascii="TH SarabunPSK" w:hAnsi="TH SarabunPSK" w:cs="TH SarabunPSK"/>
          <w:sz w:val="24"/>
          <w:szCs w:val="24"/>
          <w:cs/>
        </w:rPr>
        <w:t>ประชาสัมพันธ์</w:t>
      </w:r>
    </w:p>
    <w:p w14:paraId="513153EE" w14:textId="77777777" w:rsidR="009918D2" w:rsidRPr="003913F9" w:rsidRDefault="009918D2" w:rsidP="00DC4DF6">
      <w:pPr>
        <w:pStyle w:val="a5"/>
        <w:jc w:val="center"/>
        <w:rPr>
          <w:rFonts w:ascii="TH SarabunPSK" w:hAnsi="TH SarabunPSK" w:cs="TH SarabunPSK"/>
          <w:szCs w:val="22"/>
        </w:rPr>
      </w:pPr>
    </w:p>
    <w:p w14:paraId="1B21E07A" w14:textId="116355AA" w:rsidR="00DC4DF6" w:rsidRPr="003913F9" w:rsidRDefault="00C31AB0" w:rsidP="00DC4DF6">
      <w:pPr>
        <w:pStyle w:val="a5"/>
        <w:rPr>
          <w:rFonts w:ascii="TH SarabunPSK" w:hAnsi="TH SarabunPSK" w:cs="TH SarabunPSK"/>
          <w:sz w:val="24"/>
          <w:szCs w:val="24"/>
        </w:rPr>
      </w:pPr>
      <w:r w:rsidRPr="003913F9">
        <w:rPr>
          <w:rFonts w:ascii="TH SarabunPSK" w:hAnsi="TH SarabunPSK" w:cs="TH SarabunPSK"/>
          <w:sz w:val="24"/>
          <w:szCs w:val="24"/>
        </w:rPr>
        <w:t>11</w:t>
      </w:r>
      <w:r w:rsidRPr="003913F9">
        <w:rPr>
          <w:rFonts w:ascii="TH SarabunPSK" w:hAnsi="TH SarabunPSK" w:cs="TH SarabunPSK" w:hint="cs"/>
          <w:sz w:val="24"/>
          <w:szCs w:val="24"/>
          <w:cs/>
        </w:rPr>
        <w:t xml:space="preserve"> กุมภาพันธ์ </w:t>
      </w:r>
      <w:r w:rsidR="00DC4DF6" w:rsidRPr="003913F9">
        <w:rPr>
          <w:rFonts w:ascii="TH SarabunPSK" w:hAnsi="TH SarabunPSK" w:cs="TH SarabunPSK"/>
          <w:sz w:val="24"/>
          <w:szCs w:val="24"/>
        </w:rPr>
        <w:t>2565</w:t>
      </w:r>
    </w:p>
    <w:bookmarkEnd w:id="0"/>
    <w:p w14:paraId="7DAD5BCB" w14:textId="2186C733" w:rsidR="00DC4DF6" w:rsidRPr="00BB52A0" w:rsidRDefault="00DC4DF6" w:rsidP="00DC4DF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4C616F88" w14:textId="77777777" w:rsidR="00BB52A0" w:rsidRPr="00BB52A0" w:rsidRDefault="00BB52A0" w:rsidP="00BB52A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52A0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Pr="00BB52A0">
        <w:rPr>
          <w:rFonts w:ascii="TH SarabunPSK" w:hAnsi="TH SarabunPSK" w:cs="TH SarabunPSK"/>
          <w:b/>
          <w:bCs/>
          <w:sz w:val="40"/>
          <w:szCs w:val="40"/>
          <w:cs/>
        </w:rPr>
        <w:t>ผนึก ซีพี ออ</w:t>
      </w:r>
      <w:proofErr w:type="spellStart"/>
      <w:r w:rsidRPr="00BB52A0">
        <w:rPr>
          <w:rFonts w:ascii="TH SarabunPSK" w:hAnsi="TH SarabunPSK" w:cs="TH SarabunPSK"/>
          <w:b/>
          <w:bCs/>
          <w:sz w:val="40"/>
          <w:szCs w:val="40"/>
          <w:cs/>
        </w:rPr>
        <w:t>ลล์</w:t>
      </w:r>
      <w:proofErr w:type="spellEnd"/>
      <w:r w:rsidRPr="00BB52A0">
        <w:rPr>
          <w:rFonts w:ascii="TH SarabunPSK" w:hAnsi="TH SarabunPSK" w:cs="TH SarabunPSK"/>
          <w:b/>
          <w:bCs/>
          <w:sz w:val="40"/>
          <w:szCs w:val="40"/>
          <w:cs/>
        </w:rPr>
        <w:t xml:space="preserve"> หนุน ‘เอสเอ็มอีไทย’ ขยายตลาดเพิ่มรายได้</w:t>
      </w:r>
    </w:p>
    <w:p w14:paraId="5100876D" w14:textId="039CCBEB" w:rsidR="00BB52A0" w:rsidRPr="00BB52A0" w:rsidRDefault="00BB52A0" w:rsidP="00BB52A0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52A0">
        <w:rPr>
          <w:rFonts w:ascii="TH SarabunPSK" w:hAnsi="TH SarabunPSK" w:cs="TH SarabunPSK"/>
          <w:b/>
          <w:bCs/>
          <w:sz w:val="40"/>
          <w:szCs w:val="40"/>
          <w:cs/>
        </w:rPr>
        <w:t xml:space="preserve">พาติดปีกจับคู่ธุรกิจ ‘เพิ่มช่องทางจำหน่ายสินค้า </w:t>
      </w:r>
      <w:r w:rsidRPr="00BB52A0">
        <w:rPr>
          <w:rFonts w:ascii="TH SarabunPSK" w:hAnsi="TH SarabunPSK" w:cs="TH SarabunPSK"/>
          <w:b/>
          <w:bCs/>
          <w:sz w:val="40"/>
          <w:szCs w:val="40"/>
        </w:rPr>
        <w:t xml:space="preserve">SME’ </w:t>
      </w:r>
      <w:r w:rsidRPr="00BB52A0">
        <w:rPr>
          <w:rFonts w:ascii="TH SarabunPSK" w:hAnsi="TH SarabunPSK" w:cs="TH SarabunPSK"/>
          <w:b/>
          <w:bCs/>
          <w:sz w:val="40"/>
          <w:szCs w:val="40"/>
          <w:cs/>
        </w:rPr>
        <w:t>ผ่าน ‘เซ</w:t>
      </w:r>
      <w:proofErr w:type="spellStart"/>
      <w:r w:rsidRPr="00BB52A0">
        <w:rPr>
          <w:rFonts w:ascii="TH SarabunPSK" w:hAnsi="TH SarabunPSK" w:cs="TH SarabunPSK"/>
          <w:b/>
          <w:bCs/>
          <w:sz w:val="40"/>
          <w:szCs w:val="40"/>
          <w:cs/>
        </w:rPr>
        <w:t>เว่น</w:t>
      </w:r>
      <w:proofErr w:type="spellEnd"/>
      <w:r w:rsidRPr="00BB52A0">
        <w:rPr>
          <w:rFonts w:ascii="TH SarabunPSK" w:hAnsi="TH SarabunPSK" w:cs="TH SarabunPSK"/>
          <w:b/>
          <w:bCs/>
          <w:sz w:val="40"/>
          <w:szCs w:val="40"/>
          <w:cs/>
        </w:rPr>
        <w:t xml:space="preserve">ฯ’ ปีที่ </w:t>
      </w:r>
      <w:r w:rsidRPr="00BB52A0">
        <w:rPr>
          <w:rFonts w:ascii="TH SarabunPSK" w:hAnsi="TH SarabunPSK" w:cs="TH SarabunPSK"/>
          <w:b/>
          <w:bCs/>
          <w:sz w:val="40"/>
          <w:szCs w:val="40"/>
        </w:rPr>
        <w:t>3</w:t>
      </w:r>
    </w:p>
    <w:p w14:paraId="1C584454" w14:textId="77777777" w:rsidR="00BB52A0" w:rsidRPr="00BB52A0" w:rsidRDefault="00BB52A0" w:rsidP="00BB52A0">
      <w:pPr>
        <w:pStyle w:val="a5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1421B4B" w14:textId="77777777" w:rsidR="00BB52A0" w:rsidRPr="00BB52A0" w:rsidRDefault="00BB52A0" w:rsidP="00BB52A0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BB52A0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 xml:space="preserve">ธนาคารเพื่อเอสเอ็มอีไทย ร่วมกับ </w:t>
      </w:r>
      <w:proofErr w:type="gramStart"/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>บมจ.ซีพี</w:t>
      </w:r>
      <w:proofErr w:type="gramEnd"/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ออ</w:t>
      </w:r>
      <w:proofErr w:type="spellStart"/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>ลล์</w:t>
      </w:r>
      <w:proofErr w:type="spellEnd"/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สานต่อโครงการ “เพิ่มช่องทางจำหน่ายสินค้า </w:t>
      </w:r>
      <w:r w:rsidRPr="00BB52A0">
        <w:rPr>
          <w:rFonts w:ascii="TH SarabunPSK" w:hAnsi="TH SarabunPSK" w:cs="TH SarabunPSK"/>
          <w:b/>
          <w:bCs/>
          <w:sz w:val="36"/>
          <w:szCs w:val="36"/>
        </w:rPr>
        <w:t xml:space="preserve">SME” </w:t>
      </w:r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ปีที่ </w:t>
      </w:r>
      <w:r w:rsidRPr="00BB52A0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สร้างโอกาสผู้ประกอบการเอสเอ็มอี นำสินค้าเข้าจำหน่ายผ่านร้านเซเว่น อี</w:t>
      </w:r>
      <w:proofErr w:type="spellStart"/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>เลฟเว่น</w:t>
      </w:r>
      <w:proofErr w:type="spellEnd"/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BB52A0">
        <w:rPr>
          <w:rFonts w:ascii="TH SarabunPSK" w:hAnsi="TH SarabunPSK" w:cs="TH SarabunPSK"/>
          <w:b/>
          <w:bCs/>
          <w:sz w:val="36"/>
          <w:szCs w:val="36"/>
        </w:rPr>
        <w:t xml:space="preserve">7-11), All Online , </w:t>
      </w:r>
      <w:proofErr w:type="spellStart"/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>ทเ</w:t>
      </w:r>
      <w:proofErr w:type="spellEnd"/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วนตี้โฟร์  </w:t>
      </w:r>
      <w:proofErr w:type="spellStart"/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>ช้</w:t>
      </w:r>
      <w:proofErr w:type="spellEnd"/>
      <w:r w:rsidRPr="00BB52A0">
        <w:rPr>
          <w:rFonts w:ascii="TH SarabunPSK" w:hAnsi="TH SarabunPSK" w:cs="TH SarabunPSK"/>
          <w:b/>
          <w:bCs/>
          <w:sz w:val="36"/>
          <w:szCs w:val="36"/>
          <w:cs/>
        </w:rPr>
        <w:t>อปปิ้ง และร้านยา เอ็กซ์ต้า พลัส</w:t>
      </w:r>
    </w:p>
    <w:p w14:paraId="601DB861" w14:textId="77777777" w:rsidR="00BB52A0" w:rsidRPr="00BB52A0" w:rsidRDefault="00BB52A0" w:rsidP="00BB52A0">
      <w:pPr>
        <w:pStyle w:val="a5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F373A8D" w14:textId="7F1566DB" w:rsidR="00BB52A0" w:rsidRPr="00BB52A0" w:rsidRDefault="00BB52A0" w:rsidP="00BB52A0">
      <w:pPr>
        <w:pStyle w:val="a5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606276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</w:t>
      </w:r>
      <w:proofErr w:type="spellStart"/>
      <w:r w:rsidRPr="00606276">
        <w:rPr>
          <w:rFonts w:ascii="TH SarabunPSK" w:hAnsi="TH SarabunPSK" w:cs="TH SarabunPSK"/>
          <w:b/>
          <w:bCs/>
          <w:sz w:val="36"/>
          <w:szCs w:val="36"/>
          <w:cs/>
        </w:rPr>
        <w:t>ปัตย์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Pr="00BB52A0">
        <w:rPr>
          <w:rFonts w:ascii="TH SarabunPSK" w:hAnsi="TH SarabunPSK" w:cs="TH SarabunPSK"/>
          <w:sz w:val="36"/>
          <w:szCs w:val="36"/>
        </w:rPr>
        <w:t xml:space="preserve">SME D Bank </w:t>
      </w:r>
      <w:r w:rsidRPr="00BB52A0">
        <w:rPr>
          <w:rFonts w:ascii="TH SarabunPSK" w:hAnsi="TH SarabunPSK" w:cs="TH SarabunPSK"/>
          <w:sz w:val="36"/>
          <w:szCs w:val="36"/>
          <w:cs/>
        </w:rPr>
        <w:t>เปิดเผยว่า จากสถานการณ์แพร่ระบาดของโควิด-</w:t>
      </w:r>
      <w:r w:rsidRPr="00BB52A0">
        <w:rPr>
          <w:rFonts w:ascii="TH SarabunPSK" w:hAnsi="TH SarabunPSK" w:cs="TH SarabunPSK"/>
          <w:sz w:val="36"/>
          <w:szCs w:val="36"/>
        </w:rPr>
        <w:t>19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 ที่ยังส่งผลกระทบต่อผู้ประกอบการเอสเอ็มอีไทย โดยเฉพาะด้านช่องทางขายที่ถูกจำกัด  ส่งผลให้รายได้ลดลง ดังนั้น </w:t>
      </w:r>
      <w:r w:rsidRPr="00BB52A0">
        <w:rPr>
          <w:rFonts w:ascii="TH SarabunPSK" w:hAnsi="TH SarabunPSK" w:cs="TH SarabunPSK"/>
          <w:sz w:val="36"/>
          <w:szCs w:val="36"/>
        </w:rPr>
        <w:t xml:space="preserve">SME D Bank </w:t>
      </w:r>
      <w:r w:rsidRPr="00BB52A0">
        <w:rPr>
          <w:rFonts w:ascii="TH SarabunPSK" w:hAnsi="TH SarabunPSK" w:cs="TH SarabunPSK"/>
          <w:sz w:val="36"/>
          <w:szCs w:val="36"/>
          <w:cs/>
        </w:rPr>
        <w:t>ธนาคารเพื่อเอสเอ็มอีไทย ร่วมมือกับ บริษัท ซีพี ออ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ลล์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 จำกัด (มหาชน) ผู้บริหารเซเว่น อี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เลฟเว่น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 (</w:t>
      </w:r>
      <w:r w:rsidRPr="00BB52A0">
        <w:rPr>
          <w:rFonts w:ascii="TH SarabunPSK" w:hAnsi="TH SarabunPSK" w:cs="TH SarabunPSK"/>
          <w:sz w:val="36"/>
          <w:szCs w:val="36"/>
        </w:rPr>
        <w:t xml:space="preserve">7-11) 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และเซเว่น เดลิเวอรี่ ร่วมจัดโครงการจับคู่ธุรกิจ </w:t>
      </w:r>
      <w:r w:rsidRPr="00606276">
        <w:rPr>
          <w:rFonts w:ascii="TH SarabunPSK" w:hAnsi="TH SarabunPSK" w:cs="TH SarabunPSK"/>
          <w:b/>
          <w:bCs/>
          <w:sz w:val="36"/>
          <w:szCs w:val="36"/>
          <w:cs/>
        </w:rPr>
        <w:t xml:space="preserve">“เพิ่มช่องทางจำหน่ายสินค้า </w:t>
      </w:r>
      <w:r w:rsidRPr="00606276">
        <w:rPr>
          <w:rFonts w:ascii="TH SarabunPSK" w:hAnsi="TH SarabunPSK" w:cs="TH SarabunPSK"/>
          <w:b/>
          <w:bCs/>
          <w:sz w:val="36"/>
          <w:szCs w:val="36"/>
        </w:rPr>
        <w:t>SME”</w:t>
      </w:r>
      <w:r w:rsidRPr="00BB52A0">
        <w:rPr>
          <w:rFonts w:ascii="TH SarabunPSK" w:hAnsi="TH SarabunPSK" w:cs="TH SarabunPSK"/>
          <w:sz w:val="36"/>
          <w:szCs w:val="36"/>
        </w:rPr>
        <w:t xml:space="preserve"> 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ประจำปี </w:t>
      </w:r>
      <w:r w:rsidRPr="00BB52A0">
        <w:rPr>
          <w:rFonts w:ascii="TH SarabunPSK" w:hAnsi="TH SarabunPSK" w:cs="TH SarabunPSK"/>
          <w:sz w:val="36"/>
          <w:szCs w:val="36"/>
        </w:rPr>
        <w:t>2565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  ซึ่งนับเป็นการจัดต่อเนื่องปีที่ </w:t>
      </w:r>
      <w:r w:rsidRPr="00BB52A0">
        <w:rPr>
          <w:rFonts w:ascii="TH SarabunPSK" w:hAnsi="TH SarabunPSK" w:cs="TH SarabunPSK"/>
          <w:sz w:val="36"/>
          <w:szCs w:val="36"/>
        </w:rPr>
        <w:t>3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  เปิดโอกาสให้กับผู้ประกอบการเอสเอ็มอีที่เป็นลูกค้า </w:t>
      </w:r>
      <w:r w:rsidRPr="00BB52A0">
        <w:rPr>
          <w:rFonts w:ascii="TH SarabunPSK" w:hAnsi="TH SarabunPSK" w:cs="TH SarabunPSK"/>
          <w:sz w:val="36"/>
          <w:szCs w:val="36"/>
        </w:rPr>
        <w:t xml:space="preserve">SME D Bank  </w:t>
      </w:r>
      <w:r w:rsidRPr="00BB52A0">
        <w:rPr>
          <w:rFonts w:ascii="TH SarabunPSK" w:hAnsi="TH SarabunPSK" w:cs="TH SarabunPSK"/>
          <w:sz w:val="36"/>
          <w:szCs w:val="36"/>
          <w:cs/>
        </w:rPr>
        <w:t>ได้นำเสนอสินค้า เพื่อเพิ่มโอกาสจะเข้าวางจำหน่ายผ่านช่องทางตลาดต่าง ๆ ของซีพี ออ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ลล์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 ทั้งออฟไลน์และออนไลน์ เช่น ร้านเซเว่น อี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เลฟเว่น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 (</w:t>
      </w:r>
      <w:r w:rsidRPr="00BB52A0">
        <w:rPr>
          <w:rFonts w:ascii="TH SarabunPSK" w:hAnsi="TH SarabunPSK" w:cs="TH SarabunPSK"/>
          <w:sz w:val="36"/>
          <w:szCs w:val="36"/>
        </w:rPr>
        <w:t xml:space="preserve">7-11), All Online , 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ทเ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วนตี้โฟร์ 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ช้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>อปปิ้ง และร้านยา เอ็กซ์ต้า พลัส เป็นต้น  ช่วยผลักดันให้สินค้าเข้าถึงผู้บริโภคได้ง่ายและทั่วถึง  สนับสนุนให้ผู้ประกอบการขยายตลาด เพิ่มรายได้ สามารถดำเนินธุรกิจไปได้ด้วยดี</w:t>
      </w:r>
    </w:p>
    <w:p w14:paraId="34CE2C4F" w14:textId="77777777" w:rsidR="00BB52A0" w:rsidRPr="00BB52A0" w:rsidRDefault="00BB52A0" w:rsidP="00BB52A0">
      <w:pPr>
        <w:pStyle w:val="a5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64869A8E" w14:textId="77777777" w:rsidR="00BB52A0" w:rsidRPr="00BB52A0" w:rsidRDefault="00BB52A0" w:rsidP="00BB52A0">
      <w:pPr>
        <w:pStyle w:val="a5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BB52A0">
        <w:rPr>
          <w:rFonts w:ascii="TH SarabunPSK" w:hAnsi="TH SarabunPSK" w:cs="TH SarabunPSK"/>
          <w:sz w:val="36"/>
          <w:szCs w:val="36"/>
          <w:cs/>
        </w:rPr>
        <w:t xml:space="preserve">สำหรับโครงการดังกล่าว เปิดกว้างให้กลุ่มสินค้าหลากหลาย ไม่ว่าจะเป็นสินค้าอุปโภคบริโภค ผลิตภัณฑ์เกษตรแปรรูป ผลิตภัณฑ์เพื่อสุขภาพ เครื่องสำอาง ของใช้ในชีวิตประจำวัน ฯลฯ สิ่งสำคัญต้องเป็นสินค้าที่มีจุดเด่นและเอกลักษณ์เฉพาะตัว รวมทั้ง กำลังการผลิตที่เพียงพอต่อความต้องการ และกระบวนการผลิตได้มาตรฐาน เช่น ได้รับมาตรฐานจากสำนักงานคณะกรรมการอาหารและยา (อย.) เครื่องหมายการผลิตปลอดภัยมาตรฐานระดับโลกอย่าง </w:t>
      </w:r>
      <w:r w:rsidRPr="00BB52A0">
        <w:rPr>
          <w:rFonts w:ascii="TH SarabunPSK" w:hAnsi="TH SarabunPSK" w:cs="TH SarabunPSK"/>
          <w:sz w:val="36"/>
          <w:szCs w:val="36"/>
        </w:rPr>
        <w:t xml:space="preserve">GMP 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หรือเครื่องหมายมาตรฐานอาหารฮาลาล สำหรับผู้ประกอบการที่สนใจสมัครผ่านทางออนไลน์ฟรี เพียงสแกน </w:t>
      </w:r>
      <w:r w:rsidRPr="00BB52A0">
        <w:rPr>
          <w:rFonts w:ascii="TH SarabunPSK" w:hAnsi="TH SarabunPSK" w:cs="TH SarabunPSK"/>
          <w:sz w:val="36"/>
          <w:szCs w:val="36"/>
        </w:rPr>
        <w:t xml:space="preserve">QR Code 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ในโปสเตอร์ประชาสัมพันธ์ ตั้งแต่วันนี้ถึงเดือนตุลาคม </w:t>
      </w:r>
      <w:r w:rsidRPr="00BB52A0">
        <w:rPr>
          <w:rFonts w:ascii="TH SarabunPSK" w:hAnsi="TH SarabunPSK" w:cs="TH SarabunPSK"/>
          <w:sz w:val="36"/>
          <w:szCs w:val="36"/>
        </w:rPr>
        <w:t>2565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 โดยในแต่ละรอบ</w:t>
      </w:r>
      <w:r w:rsidRPr="00BB52A0">
        <w:rPr>
          <w:rFonts w:ascii="TH SarabunPSK" w:hAnsi="TH SarabunPSK" w:cs="TH SarabunPSK"/>
          <w:sz w:val="36"/>
          <w:szCs w:val="36"/>
          <w:cs/>
        </w:rPr>
        <w:lastRenderedPageBreak/>
        <w:t xml:space="preserve">สมัครภายในวันที่ </w:t>
      </w:r>
      <w:r w:rsidRPr="00BB52A0">
        <w:rPr>
          <w:rFonts w:ascii="TH SarabunPSK" w:hAnsi="TH SarabunPSK" w:cs="TH SarabunPSK"/>
          <w:sz w:val="36"/>
          <w:szCs w:val="36"/>
        </w:rPr>
        <w:t>25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 ของทุกเดือน สมัครก่อนมีสิทธิ์ก่อน ด่วน! รับจำนวนจำกัด จากนั้นจะเข้าสู่กระบวนการคัดเลือกต่อไป สอบถามข้อมูลเพิ่มเติมได้ที่ </w:t>
      </w:r>
      <w:r w:rsidRPr="00BB52A0">
        <w:rPr>
          <w:rFonts w:ascii="TH SarabunPSK" w:hAnsi="TH SarabunPSK" w:cs="TH SarabunPSK"/>
          <w:sz w:val="36"/>
          <w:szCs w:val="36"/>
        </w:rPr>
        <w:t xml:space="preserve">Call Center </w:t>
      </w:r>
      <w:r w:rsidRPr="00BB52A0">
        <w:rPr>
          <w:rFonts w:ascii="TH SarabunPSK" w:hAnsi="TH SarabunPSK" w:cs="TH SarabunPSK"/>
          <w:sz w:val="36"/>
          <w:szCs w:val="36"/>
          <w:cs/>
        </w:rPr>
        <w:t>โทร.</w:t>
      </w:r>
      <w:r w:rsidRPr="00BB52A0">
        <w:rPr>
          <w:rFonts w:ascii="TH SarabunPSK" w:hAnsi="TH SarabunPSK" w:cs="TH SarabunPSK"/>
          <w:sz w:val="36"/>
          <w:szCs w:val="36"/>
        </w:rPr>
        <w:t>1357</w:t>
      </w:r>
    </w:p>
    <w:p w14:paraId="1AE41AD8" w14:textId="77777777" w:rsidR="00BB52A0" w:rsidRPr="00BB52A0" w:rsidRDefault="00BB52A0" w:rsidP="00BB52A0">
      <w:pPr>
        <w:pStyle w:val="a5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3BE6A178" w14:textId="4B0E1DCB" w:rsidR="00BB52A0" w:rsidRPr="00BB52A0" w:rsidRDefault="00BB52A0" w:rsidP="00BB52A0">
      <w:pPr>
        <w:pStyle w:val="a5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BB52A0">
        <w:rPr>
          <w:rFonts w:ascii="TH SarabunPSK" w:hAnsi="TH SarabunPSK" w:cs="TH SarabunPSK"/>
          <w:sz w:val="36"/>
          <w:szCs w:val="36"/>
          <w:cs/>
        </w:rPr>
        <w:t xml:space="preserve">สำหรับกิจกรรม “เพิ่มช่องทางจำหน่ายสินค้า </w:t>
      </w:r>
      <w:r w:rsidRPr="00BB52A0">
        <w:rPr>
          <w:rFonts w:ascii="TH SarabunPSK" w:hAnsi="TH SarabunPSK" w:cs="TH SarabunPSK"/>
          <w:sz w:val="36"/>
          <w:szCs w:val="36"/>
        </w:rPr>
        <w:t xml:space="preserve">SME” 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ในช่วง </w:t>
      </w:r>
      <w:r w:rsidRPr="00BB52A0">
        <w:rPr>
          <w:rFonts w:ascii="TH SarabunPSK" w:hAnsi="TH SarabunPSK" w:cs="TH SarabunPSK"/>
          <w:sz w:val="36"/>
          <w:szCs w:val="36"/>
        </w:rPr>
        <w:t>2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 ปีที่ผ่านมามีผู้ประกอบการสมัครมากกว่า </w:t>
      </w:r>
      <w:r w:rsidRPr="00BB52A0">
        <w:rPr>
          <w:rFonts w:ascii="TH SarabunPSK" w:hAnsi="TH SarabunPSK" w:cs="TH SarabunPSK"/>
          <w:sz w:val="36"/>
          <w:szCs w:val="36"/>
        </w:rPr>
        <w:t>300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 ราย นำเสนอสินค้ากว่า  </w:t>
      </w:r>
      <w:r w:rsidRPr="00BB52A0">
        <w:rPr>
          <w:rFonts w:ascii="TH SarabunPSK" w:hAnsi="TH SarabunPSK" w:cs="TH SarabunPSK"/>
          <w:sz w:val="36"/>
          <w:szCs w:val="36"/>
        </w:rPr>
        <w:t>400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 รายการ เบื้องต้นได้รับการคัดเลือกเข้าวางขายสินค้าผ่านเครือข่ายของซีพี ออ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ลล์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 เช่น บริษัท สมาร์ทไซเอน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ซ์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 จำกัด </w:t>
      </w:r>
      <w:r w:rsidR="00606276">
        <w:rPr>
          <w:rFonts w:ascii="TH SarabunPSK" w:hAnsi="TH SarabunPSK" w:cs="TH SarabunPSK" w:hint="cs"/>
          <w:sz w:val="36"/>
          <w:szCs w:val="36"/>
          <w:cs/>
        </w:rPr>
        <w:t>จำหน่าย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โปรตีนไข่ขาว ตรา </w:t>
      </w:r>
      <w:proofErr w:type="spellStart"/>
      <w:r w:rsidRPr="00BB52A0">
        <w:rPr>
          <w:rFonts w:ascii="TH SarabunPSK" w:hAnsi="TH SarabunPSK" w:cs="TH SarabunPSK"/>
          <w:sz w:val="36"/>
          <w:szCs w:val="36"/>
        </w:rPr>
        <w:t>Hemomin</w:t>
      </w:r>
      <w:proofErr w:type="spellEnd"/>
      <w:r w:rsidRPr="00BB52A0">
        <w:rPr>
          <w:rFonts w:ascii="TH SarabunPSK" w:hAnsi="TH SarabunPSK" w:cs="TH SarabunPSK"/>
          <w:sz w:val="36"/>
          <w:szCs w:val="36"/>
        </w:rPr>
        <w:t xml:space="preserve"> , 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บริษัท เคียงมูล พลังงานยั่งยืน (ประเทศไทย) จำกัด จำหน่ายถ่านไม้ไผ่อัดแท่งดูดกลิ่น และร้าน  พีพี เฟรม สุโขทัย จำหน่ายกรอบรูปไม้  เป็นต้น  </w:t>
      </w:r>
    </w:p>
    <w:p w14:paraId="19CD39A2" w14:textId="77777777" w:rsidR="00BB52A0" w:rsidRPr="00BB52A0" w:rsidRDefault="00BB52A0" w:rsidP="00BB52A0">
      <w:pPr>
        <w:pStyle w:val="a5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7128C8CD" w14:textId="77777777" w:rsidR="00BB52A0" w:rsidRPr="00BB52A0" w:rsidRDefault="00BB52A0" w:rsidP="00BB52A0">
      <w:pPr>
        <w:pStyle w:val="a5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606276">
        <w:rPr>
          <w:rFonts w:ascii="TH SarabunPSK" w:hAnsi="TH SarabunPSK" w:cs="TH SarabunPSK"/>
          <w:b/>
          <w:bCs/>
          <w:sz w:val="36"/>
          <w:szCs w:val="36"/>
          <w:cs/>
        </w:rPr>
        <w:t>นายยุทธศักดิ์ ภูมิ</w:t>
      </w:r>
      <w:proofErr w:type="spellStart"/>
      <w:r w:rsidRPr="00606276">
        <w:rPr>
          <w:rFonts w:ascii="TH SarabunPSK" w:hAnsi="TH SarabunPSK" w:cs="TH SarabunPSK"/>
          <w:b/>
          <w:bCs/>
          <w:sz w:val="36"/>
          <w:szCs w:val="36"/>
          <w:cs/>
        </w:rPr>
        <w:t>สุร</w:t>
      </w:r>
      <w:proofErr w:type="spellEnd"/>
      <w:r w:rsidRPr="00606276">
        <w:rPr>
          <w:rFonts w:ascii="TH SarabunPSK" w:hAnsi="TH SarabunPSK" w:cs="TH SarabunPSK"/>
          <w:b/>
          <w:bCs/>
          <w:sz w:val="36"/>
          <w:szCs w:val="36"/>
          <w:cs/>
        </w:rPr>
        <w:t>กุล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 ประธานเจ้าหน้าที่บริหาร (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รษ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>ก.) บริษัท ซีพี ออ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ลล์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 จำกัด (มหาชน)  ผู้บริหารเซเว่น อี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เลฟเว่น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 และเซเว่น เดลิเวอรี่ กล่าวว่า ซีพี ออ</w:t>
      </w:r>
      <w:proofErr w:type="spellStart"/>
      <w:r w:rsidRPr="00BB52A0">
        <w:rPr>
          <w:rFonts w:ascii="TH SarabunPSK" w:hAnsi="TH SarabunPSK" w:cs="TH SarabunPSK"/>
          <w:sz w:val="36"/>
          <w:szCs w:val="36"/>
          <w:cs/>
        </w:rPr>
        <w:t>ลล์</w:t>
      </w:r>
      <w:proofErr w:type="spellEnd"/>
      <w:r w:rsidRPr="00BB52A0">
        <w:rPr>
          <w:rFonts w:ascii="TH SarabunPSK" w:hAnsi="TH SarabunPSK" w:cs="TH SarabunPSK"/>
          <w:sz w:val="36"/>
          <w:szCs w:val="36"/>
          <w:cs/>
        </w:rPr>
        <w:t xml:space="preserve"> มีนโยบายและความมุ่งมั่นในการสนับสนุนธุรกิจเอสเอ็มอีให้เติบโตอย่างยั่งยืน โดยล่าสุดได้จัดตั้งศูนย์ </w:t>
      </w:r>
      <w:r w:rsidRPr="00BB52A0">
        <w:rPr>
          <w:rFonts w:ascii="TH SarabunPSK" w:hAnsi="TH SarabunPSK" w:cs="TH SarabunPSK"/>
          <w:sz w:val="36"/>
          <w:szCs w:val="36"/>
        </w:rPr>
        <w:t>7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 สนับสนุนเอสเอ็มอี  ดำเนินงานภายใต้ภารกิจ “</w:t>
      </w:r>
      <w:r w:rsidRPr="00BB52A0">
        <w:rPr>
          <w:rFonts w:ascii="TH SarabunPSK" w:hAnsi="TH SarabunPSK" w:cs="TH SarabunPSK"/>
          <w:sz w:val="36"/>
          <w:szCs w:val="36"/>
        </w:rPr>
        <w:t>3</w:t>
      </w:r>
      <w:r w:rsidRPr="00BB52A0">
        <w:rPr>
          <w:rFonts w:ascii="TH SarabunPSK" w:hAnsi="TH SarabunPSK" w:cs="TH SarabunPSK"/>
          <w:sz w:val="36"/>
          <w:szCs w:val="36"/>
          <w:cs/>
        </w:rPr>
        <w:t xml:space="preserve"> ให้” ได้แก่ ให้ช่องทางขาย ให้ความรู้ และให้การสนับสนุน ถือเป็นการสร้างโอกาสให้กับผู้ประกอบการที่ต้องการพัฒนาและยกระดับสินค้า เพื่อวางจำหน่ายผ่านช่องทางการขายที่มีประสิทธิภาพ โดยบริษัทจะเป็นช่องทางการจำหน่ายสินค้าส่งถึงมือผู้บริโภคโดยตรง พร้อมเป็นส่วนหนึ่งที่สนับสนุนธุรกิจเอสเอ็มอี ให้สามารถรับมือและดำเนินธุรกิจ ก้าวผ่านทุกวิกฤตได้อย่างมั่นคง</w:t>
      </w:r>
    </w:p>
    <w:p w14:paraId="44AC4F37" w14:textId="77777777" w:rsidR="00BB52A0" w:rsidRPr="00BB52A0" w:rsidRDefault="00BB52A0" w:rsidP="00BB52A0">
      <w:pPr>
        <w:pStyle w:val="a5"/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6186A561" w14:textId="2167DCCE" w:rsidR="00DF3C8E" w:rsidRPr="00BB52A0" w:rsidRDefault="00BB52A0" w:rsidP="00BB52A0">
      <w:pPr>
        <w:pStyle w:val="a5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B52A0">
        <w:rPr>
          <w:rFonts w:ascii="TH SarabunPSK" w:hAnsi="TH SarabunPSK" w:cs="TH SarabunPSK"/>
          <w:b/>
          <w:bCs/>
          <w:sz w:val="32"/>
          <w:szCs w:val="32"/>
        </w:rPr>
        <w:t>***********************************</w:t>
      </w:r>
    </w:p>
    <w:p w14:paraId="1ED2202D" w14:textId="7E2917F7" w:rsidR="00DF3C8E" w:rsidRPr="00BB52A0" w:rsidRDefault="00DF3C8E" w:rsidP="006118E8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98952B9" w14:textId="08598E6E" w:rsidR="00DF3C8E" w:rsidRPr="00BB52A0" w:rsidRDefault="00DF3C8E" w:rsidP="006118E8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B52A0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92E4256" wp14:editId="4F2D2128">
            <wp:simplePos x="0" y="0"/>
            <wp:positionH relativeFrom="margin">
              <wp:posOffset>-988060</wp:posOffset>
            </wp:positionH>
            <wp:positionV relativeFrom="paragraph">
              <wp:posOffset>3290570</wp:posOffset>
            </wp:positionV>
            <wp:extent cx="7667953" cy="457200"/>
            <wp:effectExtent l="0" t="0" r="9525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95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C8E" w:rsidRPr="00BB52A0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17B02"/>
    <w:rsid w:val="00060B80"/>
    <w:rsid w:val="000A4867"/>
    <w:rsid w:val="00146417"/>
    <w:rsid w:val="001C0076"/>
    <w:rsid w:val="002C3E63"/>
    <w:rsid w:val="002D034C"/>
    <w:rsid w:val="00317427"/>
    <w:rsid w:val="00345042"/>
    <w:rsid w:val="00374DA4"/>
    <w:rsid w:val="003913F9"/>
    <w:rsid w:val="00403AEF"/>
    <w:rsid w:val="00451D81"/>
    <w:rsid w:val="00472CD6"/>
    <w:rsid w:val="004B4006"/>
    <w:rsid w:val="00530022"/>
    <w:rsid w:val="00580D46"/>
    <w:rsid w:val="005A7AB2"/>
    <w:rsid w:val="005F216E"/>
    <w:rsid w:val="00606276"/>
    <w:rsid w:val="006118E8"/>
    <w:rsid w:val="00634C89"/>
    <w:rsid w:val="00695F4C"/>
    <w:rsid w:val="0072617A"/>
    <w:rsid w:val="007A7EB5"/>
    <w:rsid w:val="008134F9"/>
    <w:rsid w:val="00815B2A"/>
    <w:rsid w:val="00821AA2"/>
    <w:rsid w:val="00842735"/>
    <w:rsid w:val="008A4584"/>
    <w:rsid w:val="008D0E59"/>
    <w:rsid w:val="008E3206"/>
    <w:rsid w:val="009918D2"/>
    <w:rsid w:val="009B7EDC"/>
    <w:rsid w:val="00B209C0"/>
    <w:rsid w:val="00BB52A0"/>
    <w:rsid w:val="00C04818"/>
    <w:rsid w:val="00C24158"/>
    <w:rsid w:val="00C31AB0"/>
    <w:rsid w:val="00C86703"/>
    <w:rsid w:val="00D47931"/>
    <w:rsid w:val="00D83B3C"/>
    <w:rsid w:val="00DC4DF6"/>
    <w:rsid w:val="00DF3C8E"/>
    <w:rsid w:val="00E01E7C"/>
    <w:rsid w:val="00E02562"/>
    <w:rsid w:val="00E4486F"/>
    <w:rsid w:val="00E72E9D"/>
    <w:rsid w:val="00EC71B1"/>
    <w:rsid w:val="00EE1B2C"/>
    <w:rsid w:val="00F024B8"/>
    <w:rsid w:val="00F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CCE4"/>
  <w15:docId w15:val="{A890B162-52BF-2240-8E04-CD5A6F58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SME D Bank</cp:lastModifiedBy>
  <cp:revision>19</cp:revision>
  <dcterms:created xsi:type="dcterms:W3CDTF">2022-01-07T03:01:00Z</dcterms:created>
  <dcterms:modified xsi:type="dcterms:W3CDTF">2022-02-11T03:01:00Z</dcterms:modified>
</cp:coreProperties>
</file>