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D03" w:rsidRDefault="003C5243" w:rsidP="006F32DF">
      <w:pPr>
        <w:rPr>
          <w:rFonts w:ascii="Cordia New" w:hAnsi="Cordia New" w:cs="Cordia New"/>
          <w:b/>
          <w:bCs/>
          <w:sz w:val="30"/>
          <w:szCs w:val="30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19pt;height:46.1pt;z-index:-251658752;mso-position-horizontal-relative:text;mso-position-vertical-relative:text" wrapcoords="-88 0 -88 21373 21600 21373 21600 0 -88 0">
            <v:imagedata r:id="rId5" o:title="KTB_3DLOGO_H_ENTH_BLUE_CMYK_OK-01"/>
            <w10:wrap type="tight"/>
          </v:shape>
        </w:pict>
      </w:r>
    </w:p>
    <w:p w:rsidR="005D78BD" w:rsidRDefault="00C9566B" w:rsidP="008514DA">
      <w:pPr>
        <w:jc w:val="right"/>
        <w:rPr>
          <w:rFonts w:ascii="Cordia New" w:hAnsi="Cordia New" w:cs="Cordia New"/>
          <w:b/>
          <w:bCs/>
          <w:sz w:val="30"/>
          <w:szCs w:val="30"/>
          <w:u w:val="single"/>
        </w:rPr>
      </w:pPr>
      <w:r w:rsidRPr="00C9566B">
        <w:rPr>
          <w:rFonts w:ascii="Cordia New" w:hAnsi="Cordia New" w:cs="Cordia New" w:hint="cs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953D01" w:rsidRPr="00953D01" w:rsidRDefault="00953D01" w:rsidP="00953D01">
      <w:pPr>
        <w:spacing w:before="240" w:after="0" w:line="240" w:lineRule="auto"/>
        <w:rPr>
          <w:rFonts w:ascii="Tahoma" w:eastAsia="Times New Roman" w:hAnsi="Tahoma" w:cs="Tahoma"/>
          <w:sz w:val="24"/>
          <w:szCs w:val="24"/>
        </w:rPr>
      </w:pPr>
      <w:r w:rsidRPr="00953D0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กรุงไทยรับโล่เกียรติคุณ “วุฒิสภา ศรัทธาความดี” ธนาคารต้นแบบเพื่อผู้พิการ</w:t>
      </w:r>
    </w:p>
    <w:p w:rsidR="00953D01" w:rsidRPr="00953D01" w:rsidRDefault="00953D01" w:rsidP="00953D01">
      <w:pPr>
        <w:spacing w:before="120" w:after="0" w:line="240" w:lineRule="auto"/>
        <w:jc w:val="thaiDistribute"/>
        <w:rPr>
          <w:rFonts w:ascii="Tahoma" w:eastAsia="Times New Roman" w:hAnsi="Tahoma" w:cs="Tahoma"/>
          <w:sz w:val="24"/>
          <w:szCs w:val="24"/>
          <w:cs/>
        </w:rPr>
      </w:pPr>
      <w:r w:rsidRPr="00953D0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53D01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953D0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นายมณเฑียร บุญตัน</w:t>
      </w:r>
      <w:r w:rsidRPr="00953D0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กรรมาธิการและประธานคณะอนุกรรมาธิการกิจการคนพิการ มอบโล่ประกาศเกียรติคุณ </w:t>
      </w:r>
      <w:r w:rsidRPr="00953D0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“วุฒิสภา ศรัทธาความดี”</w:t>
      </w:r>
      <w:r w:rsidRPr="00953D0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ให้แก่ </w:t>
      </w:r>
      <w:r w:rsidRPr="00953D0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นายผยง ศรีวณิช</w:t>
      </w:r>
      <w:r w:rsidRPr="00953D0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กรรมการผู้จัดการใหญ่ ธนาคารกรุงไทย </w:t>
      </w:r>
      <w:r w:rsidR="00952057">
        <w:rPr>
          <w:rFonts w:ascii="Cordia New" w:eastAsia="Times New Roman" w:hAnsi="Cordia New" w:cs="Cordia New"/>
          <w:color w:val="000000"/>
          <w:sz w:val="30"/>
          <w:szCs w:val="30"/>
          <w:cs/>
        </w:rPr>
        <w:br/>
      </w:r>
      <w:r w:rsidRPr="00953D01">
        <w:rPr>
          <w:rFonts w:ascii="Cordia New" w:eastAsia="Times New Roman" w:hAnsi="Cordia New" w:cs="Cordia New"/>
          <w:color w:val="000000"/>
          <w:sz w:val="30"/>
          <w:szCs w:val="30"/>
          <w:cs/>
        </w:rPr>
        <w:t>โดยคณะกรรมาธิการการพัฒนาสังคม และกิจการเด็ก เยาวชน สตรี ผู้สูงอายุ คนพิการ และผู้ด้อยโอกาส วุฒิสภา พิจารณาเห็นควรมอบโล่ประกาศเกียรติคุณให้ธนาคารกรุงไทย ในฐานะธนาคารต้นแบบที่</w:t>
      </w:r>
      <w:r w:rsidRPr="00953D01">
        <w:rPr>
          <w:rFonts w:ascii="Cordia New" w:eastAsia="Times New Roman" w:hAnsi="Cordia New" w:cs="Cordia New"/>
          <w:color w:val="0D0D0D"/>
          <w:sz w:val="30"/>
          <w:szCs w:val="30"/>
          <w:cs/>
        </w:rPr>
        <w:t>สนับสนุนให้ผู้พิการ</w:t>
      </w:r>
      <w:r w:rsidR="007243B8">
        <w:rPr>
          <w:rFonts w:ascii="Cordia New" w:eastAsia="Times New Roman" w:hAnsi="Cordia New" w:cs="Cordia New"/>
          <w:color w:val="0D0D0D"/>
          <w:sz w:val="30"/>
          <w:szCs w:val="30"/>
          <w:cs/>
        </w:rPr>
        <w:br/>
      </w:r>
      <w:r w:rsidRPr="00953D01">
        <w:rPr>
          <w:rFonts w:ascii="Cordia New" w:eastAsia="Times New Roman" w:hAnsi="Cordia New" w:cs="Cordia New"/>
          <w:color w:val="0D0D0D"/>
          <w:sz w:val="30"/>
          <w:szCs w:val="30"/>
          <w:cs/>
        </w:rPr>
        <w:t>ทางสายตาสามารถเข้าถึงธุรกรรมท</w:t>
      </w:r>
      <w:r w:rsidR="0075585C">
        <w:rPr>
          <w:rFonts w:ascii="Cordia New" w:eastAsia="Times New Roman" w:hAnsi="Cordia New" w:cs="Cordia New"/>
          <w:color w:val="0D0D0D"/>
          <w:sz w:val="30"/>
          <w:szCs w:val="30"/>
          <w:cs/>
        </w:rPr>
        <w:t>างการเงินได้อย่างสะดวกยิ่งขึ้น</w:t>
      </w:r>
      <w:r w:rsidRPr="00953D01">
        <w:rPr>
          <w:rFonts w:ascii="Cordia New" w:eastAsia="Times New Roman" w:hAnsi="Cordia New" w:cs="Cordia New"/>
          <w:color w:val="0D0D0D"/>
          <w:sz w:val="30"/>
          <w:szCs w:val="30"/>
          <w:cs/>
        </w:rPr>
        <w:t xml:space="preserve"> โดยมุ่งมั่นพัฒนาและยกระดับการให้บริการแก่</w:t>
      </w:r>
      <w:r w:rsidR="0075585C">
        <w:rPr>
          <w:rFonts w:ascii="Cordia New" w:eastAsia="Times New Roman" w:hAnsi="Cordia New" w:cs="Cordia New"/>
          <w:color w:val="0D0D0D"/>
          <w:sz w:val="30"/>
          <w:szCs w:val="30"/>
          <w:cs/>
        </w:rPr>
        <w:br/>
      </w:r>
      <w:r w:rsidRPr="00953D01">
        <w:rPr>
          <w:rFonts w:ascii="Cordia New" w:eastAsia="Times New Roman" w:hAnsi="Cordia New" w:cs="Cordia New"/>
          <w:color w:val="0D0D0D"/>
          <w:sz w:val="30"/>
          <w:szCs w:val="30"/>
          <w:cs/>
        </w:rPr>
        <w:t xml:space="preserve">ผู้พิการอย่างสม่ำเสมอตลอดระยะเวลา </w:t>
      </w:r>
      <w:r w:rsidRPr="00953D01">
        <w:rPr>
          <w:rFonts w:ascii="Cordia New" w:eastAsia="Times New Roman" w:hAnsi="Cordia New" w:cs="Cordia New"/>
          <w:color w:val="0D0D0D"/>
          <w:sz w:val="30"/>
          <w:szCs w:val="30"/>
        </w:rPr>
        <w:t xml:space="preserve">10 </w:t>
      </w:r>
      <w:r w:rsidRPr="00953D01">
        <w:rPr>
          <w:rFonts w:ascii="Cordia New" w:eastAsia="Times New Roman" w:hAnsi="Cordia New" w:cs="Cordia New"/>
          <w:color w:val="0D0D0D"/>
          <w:sz w:val="30"/>
          <w:szCs w:val="30"/>
          <w:cs/>
        </w:rPr>
        <w:t>ปีที่ผ่านมา</w:t>
      </w:r>
      <w:r w:rsidR="004F53E5">
        <w:rPr>
          <w:rFonts w:ascii="Cordia New" w:eastAsia="Times New Roman" w:hAnsi="Cordia New" w:cs="Cordia New"/>
          <w:color w:val="0D0D0D"/>
          <w:sz w:val="30"/>
          <w:szCs w:val="30"/>
          <w:cs/>
        </w:rPr>
        <w:t xml:space="preserve"> </w:t>
      </w:r>
      <w:r w:rsidRPr="00953D01">
        <w:rPr>
          <w:rFonts w:ascii="Cordia New" w:eastAsia="Times New Roman" w:hAnsi="Cordia New" w:cs="Cordia New"/>
          <w:color w:val="0D0D0D"/>
          <w:sz w:val="30"/>
          <w:szCs w:val="30"/>
          <w:cs/>
        </w:rPr>
        <w:t>ซึ่งสามารถอ</w:t>
      </w:r>
      <w:r w:rsidR="00C2036A">
        <w:rPr>
          <w:rFonts w:ascii="Cordia New" w:eastAsia="Times New Roman" w:hAnsi="Cordia New" w:cs="Cordia New"/>
          <w:color w:val="0D0D0D"/>
          <w:sz w:val="30"/>
          <w:szCs w:val="30"/>
          <w:cs/>
        </w:rPr>
        <w:t>ำนวยความสะดวกได้เป็นอย่างดี โดยเฉพาะอย่างยิ่ง</w:t>
      </w:r>
      <w:r w:rsidRPr="00953D01">
        <w:rPr>
          <w:rFonts w:ascii="Cordia New" w:eastAsia="Times New Roman" w:hAnsi="Cordia New" w:cs="Cordia New"/>
          <w:color w:val="0D0D0D"/>
          <w:sz w:val="30"/>
          <w:szCs w:val="30"/>
          <w:cs/>
        </w:rPr>
        <w:t>การ</w:t>
      </w:r>
      <w:r w:rsidR="00C2036A">
        <w:rPr>
          <w:rFonts w:ascii="Cordia New" w:eastAsia="Times New Roman" w:hAnsi="Cordia New" w:cs="Cordia New" w:hint="cs"/>
          <w:color w:val="0D0D0D"/>
          <w:sz w:val="30"/>
          <w:szCs w:val="30"/>
          <w:cs/>
        </w:rPr>
        <w:t>พัฒนา</w:t>
      </w:r>
      <w:r w:rsidRPr="00953D01">
        <w:rPr>
          <w:rFonts w:ascii="Cordia New" w:eastAsia="Times New Roman" w:hAnsi="Cordia New" w:cs="Cordia New"/>
          <w:color w:val="0D0D0D"/>
          <w:sz w:val="30"/>
          <w:szCs w:val="30"/>
          <w:cs/>
        </w:rPr>
        <w:t>ตู้เอทีเอ็ม</w:t>
      </w:r>
      <w:r w:rsidR="00C2036A">
        <w:rPr>
          <w:rFonts w:ascii="Cordia New" w:eastAsia="Times New Roman" w:hAnsi="Cordia New" w:cs="Cordia New" w:hint="cs"/>
          <w:color w:val="0D0D0D"/>
          <w:sz w:val="30"/>
          <w:szCs w:val="30"/>
          <w:cs/>
        </w:rPr>
        <w:t>ให้รองรับการใช้งานสำหรับคนตาบอด ซึ่งถือเป็นจุดเริ่มต้นที่สำคัญ</w:t>
      </w:r>
      <w:r w:rsidR="007D27B4">
        <w:rPr>
          <w:rFonts w:ascii="Cordia New" w:eastAsia="Times New Roman" w:hAnsi="Cordia New" w:cs="Cordia New" w:hint="cs"/>
          <w:color w:val="0D0D0D"/>
          <w:sz w:val="30"/>
          <w:szCs w:val="30"/>
          <w:cs/>
        </w:rPr>
        <w:t>ที่จะนำไปสู่การพัฒนาบริการที่ไม่ทิ้งใครไว้ข้างหลัง</w:t>
      </w:r>
    </w:p>
    <w:p w:rsidR="00953D01" w:rsidRPr="00953D01" w:rsidRDefault="00953D01" w:rsidP="004F53E5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/>
          <w:sz w:val="30"/>
          <w:szCs w:val="30"/>
        </w:rPr>
      </w:pPr>
      <w:r w:rsidRPr="00953D01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นายผยง ศรีวณิช</w:t>
      </w:r>
      <w:r w:rsidRPr="00953D0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กรรมการผู้จัดการใหญ่ ธนาคารกรุงไทย เปิดเผยว่า ในฐานะธนาคารพาณิชย์ของรัฐ</w:t>
      </w:r>
      <w:r w:rsidR="00952057" w:rsidRPr="00766B60">
        <w:rPr>
          <w:rFonts w:ascii="Cordia New" w:eastAsia="Times New Roman" w:hAnsi="Cordia New" w:cs="Cordia New"/>
          <w:color w:val="000000"/>
          <w:sz w:val="30"/>
          <w:szCs w:val="30"/>
          <w:cs/>
        </w:rPr>
        <w:br/>
      </w:r>
      <w:r w:rsidRPr="00953D01">
        <w:rPr>
          <w:rFonts w:ascii="Cordia New" w:eastAsia="Times New Roman" w:hAnsi="Cordia New" w:cs="Cordia New"/>
          <w:color w:val="000000"/>
          <w:sz w:val="30"/>
          <w:szCs w:val="30"/>
          <w:cs/>
        </w:rPr>
        <w:t>ที่ให้ความสำคัญในการพัฒนาโครงสร้างพื้น</w:t>
      </w:r>
      <w:r w:rsidR="00766B60" w:rsidRPr="00766B60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ฐานด้านดิจิทัลอย่างต่อเนื่อง </w:t>
      </w:r>
      <w:r w:rsidRPr="00953D0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รางวัลที่ได้รับในครั้งนี้ </w:t>
      </w:r>
      <w:r w:rsidRPr="00953D01">
        <w:rPr>
          <w:rFonts w:ascii="Cordia New" w:eastAsia="Times New Roman" w:hAnsi="Cordia New" w:cs="Cordia New"/>
          <w:color w:val="0D0D0D"/>
          <w:sz w:val="30"/>
          <w:szCs w:val="30"/>
          <w:cs/>
        </w:rPr>
        <w:t xml:space="preserve">สะท้อนถึงความมุ่งมั่นของการเป็นธนาคารที่ดำเนินธุรกิจโดยคำนึงถึงความรับผิดชอบต่อสังคม </w:t>
      </w:r>
      <w:r w:rsidRPr="008E1617">
        <w:rPr>
          <w:rFonts w:ascii="Cordia New" w:eastAsia="Times New Roman" w:hAnsi="Cordia New" w:cs="Cordia New"/>
          <w:sz w:val="30"/>
          <w:szCs w:val="30"/>
          <w:cs/>
        </w:rPr>
        <w:t>ตามเป้าหมายของการพัฒนาที่ยั่งยืน (</w:t>
      </w:r>
      <w:r w:rsidRPr="008E1617">
        <w:rPr>
          <w:rFonts w:ascii="Cordia New" w:eastAsia="Times New Roman" w:hAnsi="Cordia New" w:cs="Cordia New"/>
          <w:sz w:val="30"/>
          <w:szCs w:val="30"/>
        </w:rPr>
        <w:t>SDGs</w:t>
      </w:r>
      <w:r w:rsidRPr="008E1617">
        <w:rPr>
          <w:rFonts w:ascii="Cordia New" w:eastAsia="Times New Roman" w:hAnsi="Cordia New" w:cs="Cordia New"/>
          <w:sz w:val="30"/>
          <w:szCs w:val="30"/>
          <w:cs/>
        </w:rPr>
        <w:t xml:space="preserve">) </w:t>
      </w:r>
      <w:r w:rsidR="009D7E48" w:rsidRPr="008E1617">
        <w:rPr>
          <w:rFonts w:ascii="Cordia New" w:eastAsia="Times New Roman" w:hAnsi="Cordia New" w:cs="Cordia New" w:hint="cs"/>
          <w:sz w:val="30"/>
          <w:szCs w:val="30"/>
          <w:cs/>
        </w:rPr>
        <w:t xml:space="preserve">ข้อ </w:t>
      </w:r>
      <w:r w:rsidR="009D7E48" w:rsidRPr="008E1617">
        <w:rPr>
          <w:rFonts w:ascii="Cordia New" w:eastAsia="Times New Roman" w:hAnsi="Cordia New" w:cs="Cordia New"/>
          <w:sz w:val="30"/>
          <w:szCs w:val="30"/>
        </w:rPr>
        <w:t xml:space="preserve">10  Reduced Inequalities </w:t>
      </w:r>
      <w:r w:rsidR="008E1617" w:rsidRPr="008E1617">
        <w:rPr>
          <w:rFonts w:ascii="Cordia New" w:eastAsia="Times New Roman" w:hAnsi="Cordia New" w:cs="Cordia New" w:hint="cs"/>
          <w:sz w:val="30"/>
          <w:szCs w:val="30"/>
          <w:cs/>
        </w:rPr>
        <w:t>การลดความไม่เสมอภาค</w:t>
      </w:r>
      <w:r w:rsidR="009D7E48">
        <w:rPr>
          <w:rFonts w:ascii="Cordia New" w:eastAsia="Times New Roman" w:hAnsi="Cordia New" w:cs="Cordia New" w:hint="cs"/>
          <w:color w:val="0D0D0D"/>
          <w:sz w:val="30"/>
          <w:szCs w:val="30"/>
          <w:cs/>
        </w:rPr>
        <w:t xml:space="preserve"> </w:t>
      </w:r>
      <w:r w:rsidRPr="00953D01">
        <w:rPr>
          <w:rFonts w:ascii="Cordia New" w:eastAsia="Times New Roman" w:hAnsi="Cordia New" w:cs="Cordia New"/>
          <w:color w:val="0D0D0D"/>
          <w:sz w:val="30"/>
          <w:szCs w:val="30"/>
          <w:cs/>
        </w:rPr>
        <w:t xml:space="preserve">ด้วยการพัฒนาเทคโนโลยีทางการเงิน </w:t>
      </w:r>
      <w:r w:rsidR="00BD5004">
        <w:rPr>
          <w:rFonts w:ascii="Cordia New" w:eastAsia="Times New Roman" w:hAnsi="Cordia New" w:cs="Cordia New"/>
          <w:color w:val="0D0D0D"/>
          <w:sz w:val="30"/>
          <w:szCs w:val="30"/>
          <w:cs/>
        </w:rPr>
        <w:br/>
      </w:r>
      <w:r w:rsidRPr="00953D01">
        <w:rPr>
          <w:rFonts w:ascii="Cordia New" w:eastAsia="Times New Roman" w:hAnsi="Cordia New" w:cs="Cordia New"/>
          <w:color w:val="0D0D0D"/>
          <w:sz w:val="30"/>
          <w:szCs w:val="30"/>
          <w:cs/>
        </w:rPr>
        <w:t>เพื่อให้บริการอย่างทั่วถึงและเท่าเทียม ให้ทุกภาคส่วนเติบโตอย่างเสมอภาค ลดความเหลื่อมล้ำในการเข้าถึงบริการทางการเงิน</w:t>
      </w:r>
      <w:r w:rsidR="00483FA9">
        <w:rPr>
          <w:rFonts w:ascii="Cordia New" w:eastAsia="Times New Roman" w:hAnsi="Cordia New" w:cs="Cordia New" w:hint="cs"/>
          <w:color w:val="0D0D0D"/>
          <w:sz w:val="30"/>
          <w:szCs w:val="30"/>
          <w:cs/>
        </w:rPr>
        <w:t xml:space="preserve"> และข้อ </w:t>
      </w:r>
      <w:r w:rsidR="00483FA9">
        <w:rPr>
          <w:rFonts w:ascii="Cordia New" w:eastAsia="Times New Roman" w:hAnsi="Cordia New" w:cs="Cordia New"/>
          <w:color w:val="0D0D0D"/>
          <w:sz w:val="30"/>
          <w:szCs w:val="30"/>
        </w:rPr>
        <w:t xml:space="preserve">11 Sustainable Cities and Communities </w:t>
      </w:r>
      <w:r w:rsidR="00483FA9">
        <w:rPr>
          <w:rFonts w:ascii="Cordia New" w:eastAsia="Times New Roman" w:hAnsi="Cordia New" w:cs="Cordia New" w:hint="cs"/>
          <w:color w:val="0D0D0D"/>
          <w:sz w:val="30"/>
          <w:szCs w:val="30"/>
          <w:cs/>
        </w:rPr>
        <w:t>ร่วมเป็นส่</w:t>
      </w:r>
      <w:r w:rsidR="00635777">
        <w:rPr>
          <w:rFonts w:ascii="Cordia New" w:eastAsia="Times New Roman" w:hAnsi="Cordia New" w:cs="Cordia New" w:hint="cs"/>
          <w:color w:val="0D0D0D"/>
          <w:sz w:val="30"/>
          <w:szCs w:val="30"/>
          <w:cs/>
        </w:rPr>
        <w:t>วนหนึ่งของการพัฒนาเมืองและชุมชน</w:t>
      </w:r>
      <w:r w:rsidR="00483FA9">
        <w:rPr>
          <w:rFonts w:ascii="Cordia New" w:eastAsia="Times New Roman" w:hAnsi="Cordia New" w:cs="Cordia New" w:hint="cs"/>
          <w:color w:val="0D0D0D"/>
          <w:sz w:val="30"/>
          <w:szCs w:val="30"/>
          <w:cs/>
        </w:rPr>
        <w:t>ให้มีการเข้าถึงการทำธุรกรรม ครอบคลุมทั่วถึงทุกกลุ่ม</w:t>
      </w:r>
      <w:r w:rsidR="00780BA3">
        <w:rPr>
          <w:rFonts w:ascii="Cordia New" w:eastAsia="Times New Roman" w:hAnsi="Cordia New" w:cs="Cordia New" w:hint="cs"/>
          <w:color w:val="0D0D0D"/>
          <w:sz w:val="30"/>
          <w:szCs w:val="30"/>
          <w:cs/>
        </w:rPr>
        <w:t>เพื่อก่อ</w:t>
      </w:r>
      <w:r w:rsidR="00483FA9">
        <w:rPr>
          <w:rFonts w:ascii="Cordia New" w:eastAsia="Times New Roman" w:hAnsi="Cordia New" w:cs="Cordia New" w:hint="cs"/>
          <w:color w:val="0D0D0D"/>
          <w:sz w:val="30"/>
          <w:szCs w:val="30"/>
          <w:cs/>
        </w:rPr>
        <w:t>เกิดความยั่งยืน</w:t>
      </w:r>
      <w:r w:rsidRPr="00953D01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953D01">
        <w:rPr>
          <w:rFonts w:ascii="Cordia New" w:eastAsia="Times New Roman" w:hAnsi="Cordia New" w:cs="Cordia New"/>
          <w:color w:val="000000"/>
          <w:sz w:val="30"/>
          <w:szCs w:val="30"/>
          <w:cs/>
        </w:rPr>
        <w:t>โดยเฉพาะในช่วงวิกฤตโควิด-</w:t>
      </w:r>
      <w:r w:rsidRPr="00953D01">
        <w:rPr>
          <w:rFonts w:ascii="Cordia New" w:eastAsia="Times New Roman" w:hAnsi="Cordia New" w:cs="Cordia New"/>
          <w:color w:val="000000"/>
          <w:sz w:val="30"/>
          <w:szCs w:val="30"/>
        </w:rPr>
        <w:t xml:space="preserve">19 </w:t>
      </w:r>
      <w:r w:rsidRPr="00953D0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ธนาคารเป็นกลไกสำคัญในการขับเคลื่อนเศรษฐกิจ สามารถส่งต่อมาตรการความช่วยเหลือของภาครัฐให้เข้าถึงประชาชน ผ่านแอปพลิเคชัน “เป๋าตัง” ซึ่งเป็น </w:t>
      </w:r>
      <w:r w:rsidRPr="00953D01">
        <w:rPr>
          <w:rFonts w:ascii="Cordia New" w:eastAsia="Times New Roman" w:hAnsi="Cordia New" w:cs="Cordia New"/>
          <w:color w:val="000000"/>
          <w:sz w:val="30"/>
          <w:szCs w:val="30"/>
        </w:rPr>
        <w:t xml:space="preserve">Thailand Open Digital Platform </w:t>
      </w:r>
      <w:r w:rsidRPr="00953D0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ที่ถูกพัฒนาโดย </w:t>
      </w:r>
      <w:proofErr w:type="spellStart"/>
      <w:r w:rsidRPr="00953D01">
        <w:rPr>
          <w:rFonts w:ascii="Cordia New" w:eastAsia="Times New Roman" w:hAnsi="Cordia New" w:cs="Cordia New"/>
          <w:color w:val="000000"/>
          <w:sz w:val="30"/>
          <w:szCs w:val="30"/>
        </w:rPr>
        <w:t>Infinitas</w:t>
      </w:r>
      <w:proofErr w:type="spellEnd"/>
      <w:r w:rsidRPr="00953D01">
        <w:rPr>
          <w:rFonts w:ascii="Cordia New" w:eastAsia="Times New Roman" w:hAnsi="Cordia New" w:cs="Cordia New"/>
          <w:color w:val="000000"/>
          <w:sz w:val="30"/>
          <w:szCs w:val="30"/>
        </w:rPr>
        <w:t xml:space="preserve"> by </w:t>
      </w:r>
      <w:proofErr w:type="spellStart"/>
      <w:r w:rsidRPr="00953D01">
        <w:rPr>
          <w:rFonts w:ascii="Cordia New" w:eastAsia="Times New Roman" w:hAnsi="Cordia New" w:cs="Cordia New"/>
          <w:color w:val="000000"/>
          <w:sz w:val="30"/>
          <w:szCs w:val="30"/>
        </w:rPr>
        <w:t>Krungthai</w:t>
      </w:r>
      <w:proofErr w:type="spellEnd"/>
      <w:r w:rsidRPr="00953D01">
        <w:rPr>
          <w:rFonts w:ascii="Cordia New" w:eastAsia="Times New Roman" w:hAnsi="Cordia New" w:cs="Cordia New"/>
          <w:color w:val="000000"/>
          <w:sz w:val="30"/>
          <w:szCs w:val="30"/>
        </w:rPr>
        <w:t xml:space="preserve"> </w:t>
      </w:r>
      <w:r w:rsidRPr="00953D0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ปัจจุบันมีผู้ใข้งานมากกว่า </w:t>
      </w:r>
      <w:r w:rsidRPr="00953D01">
        <w:rPr>
          <w:rFonts w:ascii="Cordia New" w:eastAsia="Times New Roman" w:hAnsi="Cordia New" w:cs="Cordia New"/>
          <w:color w:val="000000"/>
          <w:sz w:val="30"/>
          <w:szCs w:val="30"/>
        </w:rPr>
        <w:t xml:space="preserve">33 </w:t>
      </w:r>
      <w:r w:rsidRPr="00953D01">
        <w:rPr>
          <w:rFonts w:ascii="Cordia New" w:eastAsia="Times New Roman" w:hAnsi="Cordia New" w:cs="Cordia New"/>
          <w:color w:val="000000"/>
          <w:sz w:val="30"/>
          <w:szCs w:val="30"/>
          <w:cs/>
        </w:rPr>
        <w:t>ล้านคน</w:t>
      </w:r>
    </w:p>
    <w:p w:rsidR="004F53E5" w:rsidRPr="004F53E5" w:rsidRDefault="00766B60" w:rsidP="00766B60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/>
          <w:sz w:val="30"/>
          <w:szCs w:val="30"/>
        </w:rPr>
      </w:pP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นอกจากนี้ </w:t>
      </w:r>
      <w:r w:rsidR="004F53E5" w:rsidRPr="004F53E5">
        <w:rPr>
          <w:rFonts w:ascii="Cordia New" w:eastAsia="Times New Roman" w:hAnsi="Cordia New" w:cs="Cordia New"/>
          <w:color w:val="000000"/>
          <w:sz w:val="30"/>
          <w:szCs w:val="30"/>
          <w:cs/>
        </w:rPr>
        <w:t>ธนาคารได้ร่วมกับสมาคมคนตาบอดแห่งประเทศไทย พัฒนาตู้ให้บริการทางการเงินอัตโนมัติ (</w:t>
      </w:r>
      <w:r w:rsidR="004F53E5" w:rsidRPr="004F53E5">
        <w:rPr>
          <w:rFonts w:ascii="Cordia New" w:eastAsia="Times New Roman" w:hAnsi="Cordia New" w:cs="Cordia New"/>
          <w:color w:val="000000"/>
          <w:sz w:val="30"/>
          <w:szCs w:val="30"/>
        </w:rPr>
        <w:t>ATM</w:t>
      </w:r>
      <w:r w:rsidR="004F53E5" w:rsidRPr="004F53E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) เพื่อยกระดับการให้บริการให้ประชาชนทุกภาคส่วนเข้าถึงบริการทางการเงินได้อย่างทั่วถึงและเท่าเทียม </w:t>
      </w: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br/>
      </w:r>
      <w:r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โ</w:t>
      </w:r>
      <w:r w:rsidR="004F53E5" w:rsidRPr="004F53E5">
        <w:rPr>
          <w:rFonts w:ascii="Cordia New" w:eastAsia="Times New Roman" w:hAnsi="Cordia New" w:cs="Cordia New"/>
          <w:color w:val="000000"/>
          <w:sz w:val="30"/>
          <w:szCs w:val="30"/>
          <w:cs/>
        </w:rPr>
        <w:t>ดยเปิดโอกาสให้</w:t>
      </w: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t>ผู้พิการทางสายตามีส่วนร่วมทดลอง</w:t>
      </w:r>
      <w:r w:rsidR="004F53E5" w:rsidRPr="004F53E5">
        <w:rPr>
          <w:rFonts w:ascii="Cordia New" w:eastAsia="Times New Roman" w:hAnsi="Cordia New" w:cs="Cordia New"/>
          <w:color w:val="000000"/>
          <w:sz w:val="30"/>
          <w:szCs w:val="30"/>
          <w:cs/>
        </w:rPr>
        <w:t>ให้คำแนะนำและใช้งานจริงในทุกขั้นตอน เพื่อให้มั่นใจว่า</w:t>
      </w: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br/>
      </w:r>
      <w:r w:rsidR="004F53E5" w:rsidRPr="004F53E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ตู้ </w:t>
      </w:r>
      <w:r w:rsidR="004F53E5" w:rsidRPr="004F53E5">
        <w:rPr>
          <w:rFonts w:ascii="Cordia New" w:eastAsia="Times New Roman" w:hAnsi="Cordia New" w:cs="Cordia New"/>
          <w:color w:val="000000"/>
          <w:sz w:val="30"/>
          <w:szCs w:val="30"/>
        </w:rPr>
        <w:t xml:space="preserve">ATM </w:t>
      </w:r>
      <w:r w:rsidR="004F53E5" w:rsidRPr="004F53E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ที่ธนาคารติดตั้งกว่า </w:t>
      </w:r>
      <w:r w:rsidR="004F53E5" w:rsidRPr="004F53E5">
        <w:rPr>
          <w:rFonts w:ascii="Cordia New" w:eastAsia="Times New Roman" w:hAnsi="Cordia New" w:cs="Cordia New"/>
          <w:color w:val="000000"/>
          <w:sz w:val="30"/>
          <w:szCs w:val="30"/>
        </w:rPr>
        <w:t xml:space="preserve">9,600 </w:t>
      </w:r>
      <w:r w:rsidR="004F53E5" w:rsidRPr="004F53E5">
        <w:rPr>
          <w:rFonts w:ascii="Cordia New" w:eastAsia="Times New Roman" w:hAnsi="Cordia New" w:cs="Cordia New"/>
          <w:color w:val="000000"/>
          <w:sz w:val="30"/>
          <w:szCs w:val="30"/>
          <w:cs/>
        </w:rPr>
        <w:t>เครื่องทั่วประเทศ จะสามารถตอบสนองและอำนวยความสะดวกได้อย่างสูงสุด</w:t>
      </w:r>
      <w:r w:rsidR="004F53E5" w:rsidRPr="004F53E5">
        <w:rPr>
          <w:rFonts w:ascii="Cordia New" w:eastAsia="Times New Roman" w:hAnsi="Cordia New" w:cs="Cordia New"/>
          <w:color w:val="000000"/>
          <w:sz w:val="30"/>
          <w:szCs w:val="30"/>
        </w:rPr>
        <w:t xml:space="preserve">  </w:t>
      </w:r>
      <w:r w:rsidR="004F53E5" w:rsidRPr="004F53E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โดยธนาคารกรุงไทยเป็นธนาคารเพียงแห่งเดียวที่ให้บริการผู้พิการทางสายตา สามารถถอนเงินจากเครื่อง </w:t>
      </w:r>
      <w:r w:rsidR="004F53E5" w:rsidRPr="004F53E5">
        <w:rPr>
          <w:rFonts w:ascii="Cordia New" w:eastAsia="Times New Roman" w:hAnsi="Cordia New" w:cs="Cordia New"/>
          <w:color w:val="000000"/>
          <w:sz w:val="30"/>
          <w:szCs w:val="30"/>
        </w:rPr>
        <w:t xml:space="preserve">ATM </w:t>
      </w:r>
      <w:r w:rsidR="004F53E5" w:rsidRPr="004F53E5">
        <w:rPr>
          <w:rFonts w:ascii="Cordia New" w:eastAsia="Times New Roman" w:hAnsi="Cordia New" w:cs="Cordia New"/>
          <w:color w:val="000000"/>
          <w:sz w:val="30"/>
          <w:szCs w:val="30"/>
          <w:cs/>
        </w:rPr>
        <w:t>แบบจอสัมผัส (</w:t>
      </w:r>
      <w:r w:rsidR="004F53E5" w:rsidRPr="004F53E5">
        <w:rPr>
          <w:rFonts w:ascii="Cordia New" w:eastAsia="Times New Roman" w:hAnsi="Cordia New" w:cs="Cordia New"/>
          <w:color w:val="000000"/>
          <w:sz w:val="30"/>
          <w:szCs w:val="30"/>
        </w:rPr>
        <w:t>Touch Screen</w:t>
      </w:r>
      <w:r w:rsidR="004F53E5" w:rsidRPr="004F53E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) ซึ่งปัจจุบันมีเครื่อง </w:t>
      </w:r>
      <w:r w:rsidR="004F53E5" w:rsidRPr="004F53E5">
        <w:rPr>
          <w:rFonts w:ascii="Cordia New" w:eastAsia="Times New Roman" w:hAnsi="Cordia New" w:cs="Cordia New"/>
          <w:color w:val="000000"/>
          <w:sz w:val="30"/>
          <w:szCs w:val="30"/>
        </w:rPr>
        <w:t xml:space="preserve">ATM </w:t>
      </w:r>
      <w:r w:rsidR="004F53E5" w:rsidRPr="004F53E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แบบ </w:t>
      </w:r>
      <w:r w:rsidR="004F53E5" w:rsidRPr="004F53E5">
        <w:rPr>
          <w:rFonts w:ascii="Cordia New" w:eastAsia="Times New Roman" w:hAnsi="Cordia New" w:cs="Cordia New"/>
          <w:color w:val="000000"/>
          <w:sz w:val="30"/>
          <w:szCs w:val="30"/>
        </w:rPr>
        <w:t xml:space="preserve">Touch Screen </w:t>
      </w:r>
      <w:r w:rsidR="004F53E5" w:rsidRPr="004F53E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รองรับการใช้งานของผู้พิการทางสายตา </w:t>
      </w:r>
      <w:r w:rsidR="004F53E5" w:rsidRPr="004F53E5">
        <w:rPr>
          <w:rFonts w:ascii="Cordia New" w:eastAsia="Times New Roman" w:hAnsi="Cordia New" w:cs="Cordia New"/>
          <w:color w:val="000000"/>
          <w:sz w:val="30"/>
          <w:szCs w:val="30"/>
        </w:rPr>
        <w:t xml:space="preserve">3,300 </w:t>
      </w:r>
      <w:r w:rsidR="004F53E5" w:rsidRPr="004F53E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เครื่องทั่วประเทศ โดยธนาคารตั้งเป้าติดตั้งเครื่อง </w:t>
      </w:r>
      <w:r w:rsidR="004F53E5" w:rsidRPr="004F53E5">
        <w:rPr>
          <w:rFonts w:ascii="Cordia New" w:eastAsia="Times New Roman" w:hAnsi="Cordia New" w:cs="Cordia New"/>
          <w:color w:val="000000"/>
          <w:sz w:val="30"/>
          <w:szCs w:val="30"/>
        </w:rPr>
        <w:t xml:space="preserve">ATM </w:t>
      </w:r>
      <w:r w:rsidR="004F53E5" w:rsidRPr="004F53E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แบบ </w:t>
      </w:r>
      <w:r w:rsidR="004F53E5" w:rsidRPr="004F53E5">
        <w:rPr>
          <w:rFonts w:ascii="Cordia New" w:eastAsia="Times New Roman" w:hAnsi="Cordia New" w:cs="Cordia New"/>
          <w:color w:val="000000"/>
          <w:sz w:val="30"/>
          <w:szCs w:val="30"/>
        </w:rPr>
        <w:t xml:space="preserve">Touch Screen </w:t>
      </w:r>
      <w:r w:rsidR="004F53E5" w:rsidRPr="004F53E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เพื่อทดแทนตู้ </w:t>
      </w:r>
      <w:r w:rsidR="004F53E5" w:rsidRPr="004F53E5">
        <w:rPr>
          <w:rFonts w:ascii="Cordia New" w:eastAsia="Times New Roman" w:hAnsi="Cordia New" w:cs="Cordia New"/>
          <w:color w:val="000000"/>
          <w:sz w:val="30"/>
          <w:szCs w:val="30"/>
        </w:rPr>
        <w:t xml:space="preserve">ATM </w:t>
      </w:r>
      <w:r w:rsidR="004F53E5" w:rsidRPr="004F53E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แบบเดิม จำนวน </w:t>
      </w:r>
      <w:r w:rsidR="004F53E5" w:rsidRPr="004F53E5">
        <w:rPr>
          <w:rFonts w:ascii="Cordia New" w:eastAsia="Times New Roman" w:hAnsi="Cordia New" w:cs="Cordia New"/>
          <w:color w:val="000000"/>
          <w:sz w:val="30"/>
          <w:szCs w:val="30"/>
        </w:rPr>
        <w:t xml:space="preserve">1,600 </w:t>
      </w:r>
      <w:r w:rsidR="004F53E5" w:rsidRPr="004F53E5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เครื่อง ภายในไตรมาสแรกของปี </w:t>
      </w:r>
      <w:r w:rsidR="004F53E5" w:rsidRPr="004F53E5">
        <w:rPr>
          <w:rFonts w:ascii="Cordia New" w:eastAsia="Times New Roman" w:hAnsi="Cordia New" w:cs="Cordia New"/>
          <w:color w:val="000000"/>
          <w:sz w:val="30"/>
          <w:szCs w:val="30"/>
        </w:rPr>
        <w:t>2565</w:t>
      </w:r>
    </w:p>
    <w:p w:rsidR="00953D01" w:rsidRDefault="00953D01" w:rsidP="00953D01">
      <w:pPr>
        <w:spacing w:after="0" w:line="240" w:lineRule="auto"/>
        <w:jc w:val="thaiDistribute"/>
        <w:rPr>
          <w:rFonts w:ascii="Tahoma" w:eastAsia="Times New Roman" w:hAnsi="Tahoma" w:cs="Tahoma" w:hint="cs"/>
          <w:sz w:val="24"/>
          <w:szCs w:val="24"/>
        </w:rPr>
      </w:pPr>
      <w:r w:rsidRPr="00953D01">
        <w:rPr>
          <w:rFonts w:ascii="Cordia New" w:eastAsia="Times New Roman" w:hAnsi="Cordia New" w:cs="Cordia New"/>
          <w:color w:val="000000"/>
          <w:sz w:val="30"/>
          <w:szCs w:val="30"/>
        </w:rPr>
        <w:t>        </w:t>
      </w:r>
      <w:r w:rsidRPr="00953D01">
        <w:rPr>
          <w:rFonts w:ascii="Cordia New" w:eastAsia="Times New Roman" w:hAnsi="Cordia New" w:cs="Cordia New"/>
          <w:color w:val="000000"/>
          <w:sz w:val="30"/>
          <w:szCs w:val="30"/>
        </w:rPr>
        <w:tab/>
      </w:r>
      <w:r w:rsidRPr="00953D0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ที่ผ่านมา ธนาคารได้รับรางวัล </w:t>
      </w:r>
      <w:r w:rsidRPr="00953D01">
        <w:rPr>
          <w:rFonts w:ascii="Cordia New" w:eastAsia="Times New Roman" w:hAnsi="Cordia New" w:cs="Cordia New"/>
          <w:color w:val="000000"/>
          <w:sz w:val="30"/>
          <w:szCs w:val="30"/>
        </w:rPr>
        <w:t xml:space="preserve">TAB Digital Inclusive Awards 2019 </w:t>
      </w:r>
      <w:r w:rsidRPr="00953D0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จากสมาคมคนตาบอดแห่งประเทศไทย โดยแอปพลิเคชัน </w:t>
      </w:r>
      <w:proofErr w:type="spellStart"/>
      <w:r w:rsidRPr="00953D01">
        <w:rPr>
          <w:rFonts w:ascii="Cordia New" w:eastAsia="Times New Roman" w:hAnsi="Cordia New" w:cs="Cordia New"/>
          <w:color w:val="000000"/>
          <w:sz w:val="30"/>
          <w:szCs w:val="30"/>
        </w:rPr>
        <w:t>Krungthai</w:t>
      </w:r>
      <w:proofErr w:type="spellEnd"/>
      <w:r w:rsidRPr="00953D01">
        <w:rPr>
          <w:rFonts w:ascii="Cordia New" w:eastAsia="Times New Roman" w:hAnsi="Cordia New" w:cs="Cordia New"/>
          <w:color w:val="000000"/>
          <w:sz w:val="30"/>
          <w:szCs w:val="30"/>
        </w:rPr>
        <w:t xml:space="preserve"> NEXT </w:t>
      </w:r>
      <w:r w:rsidRPr="00953D0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ได้รับการโหวตจากผู้พิการทางสายตาให้เป็นโมบายแบงก์กิ้งที่ใช้งานได้สะดวกสบาย ปลอดภัยและถูกต้องแม่นยำ จากการออกแบบที่คำนึงถึงผู้ใช้งานตามมาตรฐาน </w:t>
      </w:r>
      <w:r w:rsidRPr="00953D01">
        <w:rPr>
          <w:rFonts w:ascii="Cordia New" w:eastAsia="Times New Roman" w:hAnsi="Cordia New" w:cs="Cordia New"/>
          <w:color w:val="000000"/>
          <w:sz w:val="30"/>
          <w:szCs w:val="30"/>
        </w:rPr>
        <w:t xml:space="preserve">UI Accessibility Guideline </w:t>
      </w:r>
      <w:r w:rsidRPr="00953D0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ของระบบปฏิบัติการ </w:t>
      </w:r>
      <w:r w:rsidRPr="00953D01">
        <w:rPr>
          <w:rFonts w:ascii="Cordia New" w:eastAsia="Times New Roman" w:hAnsi="Cordia New" w:cs="Cordia New"/>
          <w:color w:val="000000"/>
          <w:sz w:val="30"/>
          <w:szCs w:val="30"/>
        </w:rPr>
        <w:t xml:space="preserve">iOS </w:t>
      </w:r>
      <w:r w:rsidRPr="00953D0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และ </w:t>
      </w:r>
      <w:r w:rsidRPr="00953D01">
        <w:rPr>
          <w:rFonts w:ascii="Cordia New" w:eastAsia="Times New Roman" w:hAnsi="Cordia New" w:cs="Cordia New"/>
          <w:color w:val="000000"/>
          <w:sz w:val="30"/>
          <w:szCs w:val="30"/>
        </w:rPr>
        <w:t xml:space="preserve">Android </w:t>
      </w:r>
      <w:r w:rsidRPr="00953D0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ทำให้ </w:t>
      </w:r>
      <w:proofErr w:type="spellStart"/>
      <w:r w:rsidRPr="00953D01">
        <w:rPr>
          <w:rFonts w:ascii="Cordia New" w:eastAsia="Times New Roman" w:hAnsi="Cordia New" w:cs="Cordia New"/>
          <w:color w:val="000000"/>
          <w:sz w:val="30"/>
          <w:szCs w:val="30"/>
        </w:rPr>
        <w:t>Krungthai</w:t>
      </w:r>
      <w:proofErr w:type="spellEnd"/>
      <w:r w:rsidRPr="00953D01">
        <w:rPr>
          <w:rFonts w:ascii="Cordia New" w:eastAsia="Times New Roman" w:hAnsi="Cordia New" w:cs="Cordia New"/>
          <w:color w:val="000000"/>
          <w:sz w:val="30"/>
          <w:szCs w:val="30"/>
        </w:rPr>
        <w:t xml:space="preserve"> NEXT </w:t>
      </w:r>
      <w:r w:rsidRPr="00953D0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สามารถรองรับการใช้งานผ่านฟังก์ชั่นตัวช่วยการเข้าถึง เช่น </w:t>
      </w:r>
      <w:r w:rsidRPr="00953D01">
        <w:rPr>
          <w:rFonts w:ascii="Cordia New" w:eastAsia="Times New Roman" w:hAnsi="Cordia New" w:cs="Cordia New"/>
          <w:color w:val="000000"/>
          <w:sz w:val="30"/>
          <w:szCs w:val="30"/>
        </w:rPr>
        <w:t xml:space="preserve">Voice Over </w:t>
      </w:r>
      <w:r w:rsidRPr="00953D0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ของระบบ </w:t>
      </w:r>
      <w:r w:rsidRPr="00953D01">
        <w:rPr>
          <w:rFonts w:ascii="Cordia New" w:eastAsia="Times New Roman" w:hAnsi="Cordia New" w:cs="Cordia New"/>
          <w:color w:val="000000"/>
          <w:sz w:val="30"/>
          <w:szCs w:val="30"/>
        </w:rPr>
        <w:t xml:space="preserve">iOS </w:t>
      </w:r>
      <w:r w:rsidRPr="00953D0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หรือ </w:t>
      </w:r>
      <w:r w:rsidRPr="00953D01">
        <w:rPr>
          <w:rFonts w:ascii="Cordia New" w:eastAsia="Times New Roman" w:hAnsi="Cordia New" w:cs="Cordia New"/>
          <w:color w:val="000000"/>
          <w:sz w:val="30"/>
          <w:szCs w:val="30"/>
        </w:rPr>
        <w:t xml:space="preserve">Talk Back </w:t>
      </w:r>
      <w:r w:rsidRPr="00953D0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ของระบบ </w:t>
      </w:r>
      <w:r w:rsidRPr="00953D01">
        <w:rPr>
          <w:rFonts w:ascii="Cordia New" w:eastAsia="Times New Roman" w:hAnsi="Cordia New" w:cs="Cordia New"/>
          <w:color w:val="000000"/>
          <w:sz w:val="30"/>
          <w:szCs w:val="30"/>
        </w:rPr>
        <w:t xml:space="preserve">Android </w:t>
      </w:r>
      <w:r w:rsidRPr="00953D01">
        <w:rPr>
          <w:rFonts w:ascii="Cordia New" w:eastAsia="Times New Roman" w:hAnsi="Cordia New" w:cs="Cordia New"/>
          <w:color w:val="000000"/>
          <w:sz w:val="30"/>
          <w:szCs w:val="30"/>
          <w:cs/>
        </w:rPr>
        <w:t>ได้อย่างสมบูรณ์แบบ ทำให้ผู้พิการทางสายตาสามารถทำธุรกรรมได้เหมือนกับคนทั่วไป</w:t>
      </w:r>
    </w:p>
    <w:p w:rsidR="00953D01" w:rsidRPr="00953D01" w:rsidRDefault="00953D01" w:rsidP="00953D01">
      <w:pPr>
        <w:spacing w:after="0" w:line="240" w:lineRule="auto"/>
        <w:ind w:firstLine="720"/>
        <w:jc w:val="thaiDistribute"/>
        <w:rPr>
          <w:rFonts w:ascii="Tahoma" w:eastAsia="Times New Roman" w:hAnsi="Tahoma" w:cs="Tahoma"/>
          <w:sz w:val="24"/>
          <w:szCs w:val="24"/>
        </w:rPr>
      </w:pPr>
      <w:r w:rsidRPr="00953D01">
        <w:rPr>
          <w:rFonts w:ascii="Cordia New" w:eastAsia="Times New Roman" w:hAnsi="Cordia New" w:cs="Cordia New"/>
          <w:color w:val="000000"/>
          <w:sz w:val="30"/>
          <w:szCs w:val="30"/>
          <w:cs/>
        </w:rPr>
        <w:lastRenderedPageBreak/>
        <w:t>ธนา</w:t>
      </w:r>
      <w:bookmarkStart w:id="0" w:name="_GoBack"/>
      <w:bookmarkEnd w:id="0"/>
      <w:r w:rsidRPr="00953D0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คารให้ความสำคัญกับการดำเนินธุรกิจ เพื่อยกระดับความเป็นอยู่ของประชาชน และลดความเหลื่อมล้ำในสังคม สนับสนุนการพัฒนาคุณภาพชีวิตผู้พิการผ่านโครงการ “กรุงไทยรักคนพิการ” โดยสนับสนุนการจ้างงานผู้พิการให้ปฏิบัติงานที่สำนักงานเหล่ากาชาดจังหวัดทั่วประเทศตั้งแต่ปี </w:t>
      </w:r>
      <w:r w:rsidRPr="00953D01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2561 </w:t>
      </w:r>
      <w:r w:rsidRPr="00953D0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ปัจจุบันให้การสนับสนุนไปแล้ว </w:t>
      </w:r>
      <w:r w:rsidRPr="00953D01">
        <w:rPr>
          <w:rFonts w:ascii="Cordia New" w:eastAsia="Times New Roman" w:hAnsi="Cordia New" w:cs="Cordia New"/>
          <w:color w:val="000000"/>
          <w:sz w:val="30"/>
          <w:szCs w:val="30"/>
        </w:rPr>
        <w:t xml:space="preserve">667 </w:t>
      </w:r>
      <w:r w:rsidRPr="00953D01">
        <w:rPr>
          <w:rFonts w:ascii="Cordia New" w:eastAsia="Times New Roman" w:hAnsi="Cordia New" w:cs="Cordia New"/>
          <w:color w:val="000000"/>
          <w:sz w:val="30"/>
          <w:szCs w:val="30"/>
          <w:cs/>
        </w:rPr>
        <w:t>คน อีกทั้งยังสนับสนุนผู้พิการให้เข้ารับการอบรมหลักสูตรวิชาชีพกับมูลนิธิหอการค้าไทยอีกด้วย</w:t>
      </w:r>
      <w:r w:rsidRPr="00953D01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:rsidR="00953D01" w:rsidRPr="00953D01" w:rsidRDefault="00953D01" w:rsidP="00953D01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953D01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:rsidR="00953D01" w:rsidRPr="00953D01" w:rsidRDefault="00953D01" w:rsidP="00953D01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953D0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ทีม </w:t>
      </w:r>
      <w:r w:rsidRPr="00953D01">
        <w:rPr>
          <w:rFonts w:ascii="Cordia New" w:eastAsia="Times New Roman" w:hAnsi="Cordia New" w:cs="Cordia New"/>
          <w:color w:val="000000"/>
          <w:sz w:val="30"/>
          <w:szCs w:val="30"/>
        </w:rPr>
        <w:t>Marketing Strategy</w:t>
      </w:r>
    </w:p>
    <w:p w:rsidR="00953D01" w:rsidRPr="00953D01" w:rsidRDefault="00953D01" w:rsidP="00953D01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953D01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="001E7450">
        <w:rPr>
          <w:rFonts w:ascii="Cordia New" w:eastAsia="Times New Roman" w:hAnsi="Cordia New" w:cs="Cordia New"/>
          <w:color w:val="000000"/>
          <w:sz w:val="30"/>
          <w:szCs w:val="30"/>
        </w:rPr>
        <w:t>27</w:t>
      </w:r>
      <w:r w:rsidRPr="00953D01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  <w:r w:rsidRPr="00953D01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ธันวาคม </w:t>
      </w:r>
      <w:r w:rsidRPr="00953D01">
        <w:rPr>
          <w:rFonts w:ascii="Cordia New" w:eastAsia="Times New Roman" w:hAnsi="Cordia New" w:cs="Cordia New"/>
          <w:color w:val="000000"/>
          <w:sz w:val="30"/>
          <w:szCs w:val="30"/>
        </w:rPr>
        <w:t>2564</w:t>
      </w:r>
    </w:p>
    <w:p w:rsidR="00F30334" w:rsidRPr="007620C9" w:rsidRDefault="00F30334" w:rsidP="00953D01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</w:p>
    <w:sectPr w:rsidR="00F30334" w:rsidRPr="007620C9" w:rsidSect="00953D01">
      <w:pgSz w:w="11906" w:h="16838"/>
      <w:pgMar w:top="1560" w:right="141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56D"/>
    <w:multiLevelType w:val="hybridMultilevel"/>
    <w:tmpl w:val="133E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63099"/>
    <w:multiLevelType w:val="hybridMultilevel"/>
    <w:tmpl w:val="AFCCA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509EC"/>
    <w:multiLevelType w:val="hybridMultilevel"/>
    <w:tmpl w:val="0ACA6CC6"/>
    <w:lvl w:ilvl="0" w:tplc="CFDA7A66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C6DE8"/>
    <w:multiLevelType w:val="hybridMultilevel"/>
    <w:tmpl w:val="25E2A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01997"/>
    <w:multiLevelType w:val="hybridMultilevel"/>
    <w:tmpl w:val="0876F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6B"/>
    <w:rsid w:val="00014C68"/>
    <w:rsid w:val="000156C0"/>
    <w:rsid w:val="00017BAA"/>
    <w:rsid w:val="00037038"/>
    <w:rsid w:val="00044F8A"/>
    <w:rsid w:val="000478F4"/>
    <w:rsid w:val="00056DFF"/>
    <w:rsid w:val="00057725"/>
    <w:rsid w:val="000677CE"/>
    <w:rsid w:val="000744F9"/>
    <w:rsid w:val="00080632"/>
    <w:rsid w:val="00082CAA"/>
    <w:rsid w:val="000C7C4A"/>
    <w:rsid w:val="000F20E7"/>
    <w:rsid w:val="000F40DE"/>
    <w:rsid w:val="00122D54"/>
    <w:rsid w:val="001257C6"/>
    <w:rsid w:val="00131AC0"/>
    <w:rsid w:val="00135C26"/>
    <w:rsid w:val="0015009B"/>
    <w:rsid w:val="00155EC3"/>
    <w:rsid w:val="00182DEA"/>
    <w:rsid w:val="001B3904"/>
    <w:rsid w:val="001C1A2C"/>
    <w:rsid w:val="001E200B"/>
    <w:rsid w:val="001E7450"/>
    <w:rsid w:val="001F793F"/>
    <w:rsid w:val="0020118E"/>
    <w:rsid w:val="00205ADD"/>
    <w:rsid w:val="00213C3D"/>
    <w:rsid w:val="00243D4E"/>
    <w:rsid w:val="00255E09"/>
    <w:rsid w:val="00260BFE"/>
    <w:rsid w:val="00262096"/>
    <w:rsid w:val="0026224C"/>
    <w:rsid w:val="0027691F"/>
    <w:rsid w:val="002C0084"/>
    <w:rsid w:val="002C4DFC"/>
    <w:rsid w:val="002E35CC"/>
    <w:rsid w:val="002E5A58"/>
    <w:rsid w:val="002F222D"/>
    <w:rsid w:val="002F4EB2"/>
    <w:rsid w:val="002F7019"/>
    <w:rsid w:val="0030627A"/>
    <w:rsid w:val="00306F81"/>
    <w:rsid w:val="00310AA4"/>
    <w:rsid w:val="0033628C"/>
    <w:rsid w:val="00394E6A"/>
    <w:rsid w:val="003C2433"/>
    <w:rsid w:val="003C5243"/>
    <w:rsid w:val="003D2643"/>
    <w:rsid w:val="003F2A97"/>
    <w:rsid w:val="004200D6"/>
    <w:rsid w:val="00441A84"/>
    <w:rsid w:val="00454731"/>
    <w:rsid w:val="00462452"/>
    <w:rsid w:val="00464293"/>
    <w:rsid w:val="0047067E"/>
    <w:rsid w:val="00483FA9"/>
    <w:rsid w:val="004B1DE9"/>
    <w:rsid w:val="004B3122"/>
    <w:rsid w:val="004B601D"/>
    <w:rsid w:val="004E402F"/>
    <w:rsid w:val="004F53E5"/>
    <w:rsid w:val="00513A21"/>
    <w:rsid w:val="00515BAC"/>
    <w:rsid w:val="005343B2"/>
    <w:rsid w:val="0053658C"/>
    <w:rsid w:val="00536BD3"/>
    <w:rsid w:val="005404B4"/>
    <w:rsid w:val="00557F61"/>
    <w:rsid w:val="00561B5B"/>
    <w:rsid w:val="00575DC5"/>
    <w:rsid w:val="0058745D"/>
    <w:rsid w:val="00594E82"/>
    <w:rsid w:val="005B4130"/>
    <w:rsid w:val="005B4160"/>
    <w:rsid w:val="005B457A"/>
    <w:rsid w:val="005C35F8"/>
    <w:rsid w:val="005D78BD"/>
    <w:rsid w:val="005E1BAE"/>
    <w:rsid w:val="005E201D"/>
    <w:rsid w:val="005E365D"/>
    <w:rsid w:val="005F34A0"/>
    <w:rsid w:val="0060177D"/>
    <w:rsid w:val="00620EF3"/>
    <w:rsid w:val="006320F1"/>
    <w:rsid w:val="00635777"/>
    <w:rsid w:val="00640655"/>
    <w:rsid w:val="0064083D"/>
    <w:rsid w:val="00663426"/>
    <w:rsid w:val="0067078F"/>
    <w:rsid w:val="006919F2"/>
    <w:rsid w:val="00693856"/>
    <w:rsid w:val="006B0663"/>
    <w:rsid w:val="006B0A0C"/>
    <w:rsid w:val="006B203E"/>
    <w:rsid w:val="006C7F6E"/>
    <w:rsid w:val="006D7989"/>
    <w:rsid w:val="006F32DF"/>
    <w:rsid w:val="006F6D18"/>
    <w:rsid w:val="007076C2"/>
    <w:rsid w:val="007219F1"/>
    <w:rsid w:val="007239C0"/>
    <w:rsid w:val="007243B8"/>
    <w:rsid w:val="0075585C"/>
    <w:rsid w:val="007620C9"/>
    <w:rsid w:val="00766B60"/>
    <w:rsid w:val="00771F0B"/>
    <w:rsid w:val="00775D87"/>
    <w:rsid w:val="00780BA3"/>
    <w:rsid w:val="00790804"/>
    <w:rsid w:val="007A28AE"/>
    <w:rsid w:val="007B0D0F"/>
    <w:rsid w:val="007B7625"/>
    <w:rsid w:val="007B7A1A"/>
    <w:rsid w:val="007D1847"/>
    <w:rsid w:val="007D27B4"/>
    <w:rsid w:val="007E3F87"/>
    <w:rsid w:val="007E70C0"/>
    <w:rsid w:val="008008CE"/>
    <w:rsid w:val="008010DB"/>
    <w:rsid w:val="00823192"/>
    <w:rsid w:val="00826D8F"/>
    <w:rsid w:val="00840A27"/>
    <w:rsid w:val="008453F1"/>
    <w:rsid w:val="00845BC8"/>
    <w:rsid w:val="008500F0"/>
    <w:rsid w:val="008514DA"/>
    <w:rsid w:val="00854A02"/>
    <w:rsid w:val="00880C3C"/>
    <w:rsid w:val="008A7362"/>
    <w:rsid w:val="008D3839"/>
    <w:rsid w:val="008E1617"/>
    <w:rsid w:val="00902DEE"/>
    <w:rsid w:val="0090407D"/>
    <w:rsid w:val="00906671"/>
    <w:rsid w:val="00926480"/>
    <w:rsid w:val="00927732"/>
    <w:rsid w:val="00931D46"/>
    <w:rsid w:val="00935F39"/>
    <w:rsid w:val="00936D04"/>
    <w:rsid w:val="00952057"/>
    <w:rsid w:val="00953D01"/>
    <w:rsid w:val="0096020C"/>
    <w:rsid w:val="00981F83"/>
    <w:rsid w:val="009C3311"/>
    <w:rsid w:val="009C59A7"/>
    <w:rsid w:val="009D7E48"/>
    <w:rsid w:val="009E2764"/>
    <w:rsid w:val="009F3DE7"/>
    <w:rsid w:val="00A035B4"/>
    <w:rsid w:val="00A50008"/>
    <w:rsid w:val="00A67DBE"/>
    <w:rsid w:val="00A929DD"/>
    <w:rsid w:val="00AA6C22"/>
    <w:rsid w:val="00AB6E81"/>
    <w:rsid w:val="00AF0AA5"/>
    <w:rsid w:val="00AF32B7"/>
    <w:rsid w:val="00B11EA8"/>
    <w:rsid w:val="00B20FF9"/>
    <w:rsid w:val="00B270C3"/>
    <w:rsid w:val="00B31018"/>
    <w:rsid w:val="00B43AC0"/>
    <w:rsid w:val="00B5084B"/>
    <w:rsid w:val="00B50AC4"/>
    <w:rsid w:val="00B5158E"/>
    <w:rsid w:val="00B56C74"/>
    <w:rsid w:val="00BD43E3"/>
    <w:rsid w:val="00BD5004"/>
    <w:rsid w:val="00BD5047"/>
    <w:rsid w:val="00BD6F66"/>
    <w:rsid w:val="00BE296E"/>
    <w:rsid w:val="00BE6E50"/>
    <w:rsid w:val="00C00843"/>
    <w:rsid w:val="00C072A7"/>
    <w:rsid w:val="00C17D60"/>
    <w:rsid w:val="00C2036A"/>
    <w:rsid w:val="00C36817"/>
    <w:rsid w:val="00C55159"/>
    <w:rsid w:val="00C75331"/>
    <w:rsid w:val="00C83949"/>
    <w:rsid w:val="00C9031F"/>
    <w:rsid w:val="00C9566B"/>
    <w:rsid w:val="00CB160B"/>
    <w:rsid w:val="00CD0998"/>
    <w:rsid w:val="00CD43EC"/>
    <w:rsid w:val="00CF2D03"/>
    <w:rsid w:val="00D01C59"/>
    <w:rsid w:val="00D15DE5"/>
    <w:rsid w:val="00D23318"/>
    <w:rsid w:val="00D26463"/>
    <w:rsid w:val="00D340DB"/>
    <w:rsid w:val="00D400AC"/>
    <w:rsid w:val="00D4202A"/>
    <w:rsid w:val="00D51B32"/>
    <w:rsid w:val="00D611B0"/>
    <w:rsid w:val="00D75268"/>
    <w:rsid w:val="00DA2948"/>
    <w:rsid w:val="00DC6FA2"/>
    <w:rsid w:val="00DD3BC0"/>
    <w:rsid w:val="00DD59DD"/>
    <w:rsid w:val="00DF2AE8"/>
    <w:rsid w:val="00E06266"/>
    <w:rsid w:val="00E07B18"/>
    <w:rsid w:val="00E24EF9"/>
    <w:rsid w:val="00E325ED"/>
    <w:rsid w:val="00E36778"/>
    <w:rsid w:val="00E609FA"/>
    <w:rsid w:val="00E6541B"/>
    <w:rsid w:val="00E766E2"/>
    <w:rsid w:val="00E86588"/>
    <w:rsid w:val="00E90B3B"/>
    <w:rsid w:val="00E91753"/>
    <w:rsid w:val="00E9639C"/>
    <w:rsid w:val="00EB0284"/>
    <w:rsid w:val="00EB2351"/>
    <w:rsid w:val="00EC2D82"/>
    <w:rsid w:val="00EC5851"/>
    <w:rsid w:val="00F0762E"/>
    <w:rsid w:val="00F07973"/>
    <w:rsid w:val="00F14867"/>
    <w:rsid w:val="00F204DF"/>
    <w:rsid w:val="00F2510C"/>
    <w:rsid w:val="00F30334"/>
    <w:rsid w:val="00F46589"/>
    <w:rsid w:val="00F475F4"/>
    <w:rsid w:val="00F47850"/>
    <w:rsid w:val="00F47FB7"/>
    <w:rsid w:val="00F52CBB"/>
    <w:rsid w:val="00F65EFE"/>
    <w:rsid w:val="00FB6310"/>
    <w:rsid w:val="00FC4383"/>
    <w:rsid w:val="00FC7E13"/>
    <w:rsid w:val="00FD1264"/>
    <w:rsid w:val="00FE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085CC6"/>
  <w15:chartTrackingRefBased/>
  <w15:docId w15:val="{CEE9683B-F63E-40C0-9E36-A4DA7D5C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8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0D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0DE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D340D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D34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Praethong Polsawatwanich</dc:creator>
  <cp:keywords/>
  <dc:description/>
  <cp:lastModifiedBy>Porhatai Taravanich</cp:lastModifiedBy>
  <cp:revision>178</cp:revision>
  <cp:lastPrinted>2021-12-22T15:13:00Z</cp:lastPrinted>
  <dcterms:created xsi:type="dcterms:W3CDTF">2020-11-30T03:21:00Z</dcterms:created>
  <dcterms:modified xsi:type="dcterms:W3CDTF">2021-12-27T08:56:00Z</dcterms:modified>
</cp:coreProperties>
</file>