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13427" w14:textId="4F11D6E6" w:rsidR="00AE78AB" w:rsidRPr="005D787D" w:rsidRDefault="005E4DBD" w:rsidP="009B06D0">
      <w:pPr>
        <w:rPr>
          <w:rFonts w:ascii="Cordia New" w:hAnsi="Cordia New" w:cs="Cordia New"/>
          <w:color w:val="000000" w:themeColor="text1"/>
          <w:sz w:val="30"/>
          <w:szCs w:val="30"/>
        </w:rPr>
      </w:pPr>
      <w:r w:rsidRPr="005D787D">
        <w:rPr>
          <w:rFonts w:ascii="Cordia New" w:hAnsi="Cordia New" w:cs="Cordia New"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4A5A619" wp14:editId="78F1380A">
            <wp:simplePos x="0" y="0"/>
            <wp:positionH relativeFrom="page">
              <wp:align>center</wp:align>
            </wp:positionH>
            <wp:positionV relativeFrom="paragraph">
              <wp:posOffset>-322328</wp:posOffset>
            </wp:positionV>
            <wp:extent cx="742950" cy="716915"/>
            <wp:effectExtent l="0" t="0" r="0" b="698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9" t="12298" r="6202" b="55132"/>
                    <a:stretch/>
                  </pic:blipFill>
                  <pic:spPr bwMode="auto">
                    <a:xfrm>
                      <a:off x="0" y="0"/>
                      <a:ext cx="742950" cy="716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82197" w14:textId="77777777" w:rsidR="00405746" w:rsidRPr="005D787D" w:rsidRDefault="00405746" w:rsidP="009B06D0">
      <w:pPr>
        <w:spacing w:after="0" w:line="240" w:lineRule="auto"/>
        <w:rPr>
          <w:rFonts w:ascii="Cordia New" w:hAnsi="Cordia New" w:cs="Cordia New"/>
          <w:color w:val="000000" w:themeColor="text1"/>
          <w:sz w:val="30"/>
          <w:szCs w:val="30"/>
        </w:rPr>
      </w:pPr>
    </w:p>
    <w:p w14:paraId="4EA2AD27" w14:textId="64A08B39" w:rsidR="001F5B05" w:rsidRPr="005D787D" w:rsidRDefault="00405746" w:rsidP="009B06D0">
      <w:pPr>
        <w:spacing w:line="240" w:lineRule="auto"/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</w:pPr>
      <w:r w:rsidRPr="005D787D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 xml:space="preserve">“สมาคมธนาคารไทย” </w:t>
      </w:r>
      <w:r w:rsidR="00696162" w:rsidRPr="005D787D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>ผนึก“ธปท.</w:t>
      </w:r>
      <w:r w:rsidR="00696162" w:rsidRPr="005D787D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 xml:space="preserve">- </w:t>
      </w:r>
      <w:r w:rsidR="00832DE1" w:rsidRPr="005D787D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>เครือข่ายภาคเอกชน</w:t>
      </w:r>
      <w:r w:rsidR="00696162" w:rsidRPr="005D787D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>”</w:t>
      </w:r>
      <w:r w:rsidR="0013627F" w:rsidRPr="005D787D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 xml:space="preserve"> พัฒนา</w:t>
      </w:r>
      <w:r w:rsidR="00696162" w:rsidRPr="005D787D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>เทคโนโลยี</w:t>
      </w:r>
      <w:r w:rsidR="00931CEB" w:rsidRPr="005D787D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ช่วย</w:t>
      </w:r>
      <w:r w:rsidR="00696162" w:rsidRPr="005D787D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 xml:space="preserve"> SMEs </w:t>
      </w:r>
      <w:r w:rsidR="00931CEB" w:rsidRPr="005D787D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เข้าถึง</w:t>
      </w:r>
      <w:r w:rsidR="00696162" w:rsidRPr="005D787D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>สิน</w:t>
      </w:r>
      <w:r w:rsidR="00931CEB" w:rsidRPr="005D787D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เชื่ออย่างยั่งยืน</w:t>
      </w:r>
    </w:p>
    <w:p w14:paraId="7C1DA700" w14:textId="5F3FA2F1" w:rsidR="001F5B05" w:rsidRPr="009B06D0" w:rsidRDefault="009A317E" w:rsidP="009B06D0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</w:pPr>
      <w:r w:rsidRPr="005D787D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shd w:val="clear" w:color="auto" w:fill="FFFFFF"/>
          <w:cs/>
        </w:rPr>
        <w:t>นายอาคม เติมพิทยาไพสิฐ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 รัฐมนตรีว่าการกระทรวงการคลัง เปิดเผยว่า ภาครัฐให้ความสำคัญกับการนำเทคโนโลยีดิจิทัลมาใช้ยกระดับขีดความสามารถในการแข่งขันของประเทศ โดยเฉพาะการเสริมศักยภาพการแข่งขันของธุรกิจขนาดกลางและขนาดย่อม (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>SMEs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) ซึ่งเป็นรากฐานสำคัญของเศรษฐกิจไทย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 xml:space="preserve">  </w:t>
      </w:r>
      <w:r w:rsidR="000C08F0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อีกทั้งกระทรวงการคลังยังได้นำเทคโนโลยีดิจิทัลมาใช้เป็นเครื่องมือในการดำเนินมาตรการของรัฐบาล</w:t>
      </w:r>
      <w:r w:rsidR="00531831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0C08F0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531831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ดังนั้น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โครงการ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>Digital Supply</w:t>
      </w:r>
      <w:r w:rsidR="00E62AB4">
        <w:rPr>
          <w:rFonts w:ascii="Cordia New" w:eastAsia="Times New Roman" w:hAnsi="Cordia New" w:cs="Cordia New"/>
          <w:color w:val="000000" w:themeColor="text1"/>
          <w:sz w:val="30"/>
          <w:szCs w:val="30"/>
        </w:rPr>
        <w:t>c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hain Finance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ซึ่งเป็นความร่วมมือระหว่างสมาคมธนาคารไทย สภาอุตสาหกรรมแห่งประเทศไทย (ส.อ.ท.) สภาหอการค้าแห่งประเทศไทย </w:t>
      </w:r>
      <w:r w:rsidR="007D0D99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และ</w:t>
      </w:r>
      <w:r w:rsidR="002B0235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สมาคม</w:t>
      </w:r>
      <w:r w:rsidR="007D0D99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ผู้ค้าปลีกไทย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เป็นอีกหนึ่งกุญแจสำคัญในการยกระดับธุรกิจ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>SMEs </w:t>
      </w:r>
      <w:r w:rsidR="00B41934"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 w:rsidR="00B41934" w:rsidRPr="0053183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เป็นไปตามนโยบายรัฐบาลที่พยายามผลักดันให้ธุรกิจรายย่อยมีโอกาส</w:t>
      </w:r>
      <w:r w:rsidRPr="00531831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ในการเข้าถึงแหล่งเงินทุน</w:t>
      </w:r>
      <w:r w:rsidR="000C08F0" w:rsidRPr="0053183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ในอัตราที่เหม</w:t>
      </w:r>
      <w:r w:rsidR="000C08F0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าะสมและเป็นธรรมอย่างยั่งยืน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ผ่านเทคโนโลยีดิจิทัล </w:t>
      </w:r>
      <w:r w:rsidR="000C08F0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ซึ่งจะเป็นหนึ่งในโครงสร้างพื้นฐานในระบบการเงินที่สำคัญที่จะ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ช่วยขับเคลื่อนประเทศก้าวเข้าสู่เศรษฐกิจดิจิทัลอีกทางหนึ่ง</w:t>
      </w:r>
    </w:p>
    <w:p w14:paraId="72E5B165" w14:textId="0F3C2AB5" w:rsidR="00E118D8" w:rsidRPr="005D787D" w:rsidRDefault="009A317E" w:rsidP="009B06D0">
      <w:pPr>
        <w:pStyle w:val="s16"/>
        <w:spacing w:before="0" w:beforeAutospacing="0" w:after="0" w:afterAutospacing="0"/>
        <w:ind w:firstLine="720"/>
        <w:jc w:val="thaiDistribute"/>
        <w:divId w:val="561645166"/>
        <w:rPr>
          <w:rStyle w:val="apple-converted-space"/>
          <w:rFonts w:asciiTheme="minorBidi" w:eastAsiaTheme="minorHAnsi" w:hAnsiTheme="minorBidi" w:cstheme="minorBidi"/>
          <w:color w:val="000000" w:themeColor="text1"/>
          <w:sz w:val="30"/>
          <w:szCs w:val="30"/>
        </w:rPr>
      </w:pPr>
      <w:r w:rsidRPr="005D787D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นายเศรษฐพุฒิ สุทธิวาทนฤพุฒิ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ผู้ว่าการธนาคารแห่งประเทศไทย (ธปท.) </w:t>
      </w:r>
      <w:r w:rsidR="00BF215B"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กล่าว</w:t>
      </w:r>
      <w:r w:rsidR="007B666B"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ว่าในยุคที่โลกเศรษฐกิจและการเงินต้องเผชิญกับกระแสดิจิทัล ธนาคารแห่งประเทศไทยเร่งส่งเสริมและผลักดันการนำเทคโนโลยีดิจิทัลในการพัฒนาประสิทธิภาพระบบการชำระเงินและบริการทางการเงิน ให้ตอบโจทย์ความต้องการของทุกภาคส่วน</w:t>
      </w:r>
      <w:r w:rsidR="00E118D8" w:rsidRPr="005D787D">
        <w:rPr>
          <w:rStyle w:val="s15"/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  <w:r w:rsidR="007B666B"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ตัวอย่างที่สำคัญ คือ การพัฒนาระบบพร้อมเพย์</w:t>
      </w:r>
      <w:r w:rsidR="007B666B"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  <w:r w:rsidR="007B666B"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ที่ทำให้การโอนเงินและชำระเงินของคนไทยเป็นเรื่องง่าย สะดวก รวดเร็ว ปลอดภัย และมีต้นทุนที่ถูกลง</w:t>
      </w:r>
      <w:r w:rsidR="007B666B"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  <w:r w:rsidR="007B666B"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ถือเป็นจุดเปลี่ยนของการชำระเงินของคนไทย</w:t>
      </w:r>
      <w:r w:rsidR="007B666B"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  <w:r w:rsidR="007B666B"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สะท้อนจากการเติบโตที่รวดเร็วของการชำระเงินดิจิทัล</w:t>
      </w:r>
      <w:r w:rsidR="007B666B"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</w:p>
    <w:p w14:paraId="059BDDA3" w14:textId="721AEC31" w:rsidR="007B666B" w:rsidRPr="005D787D" w:rsidRDefault="007B666B" w:rsidP="009559A6">
      <w:pPr>
        <w:pStyle w:val="s16"/>
        <w:spacing w:before="0" w:beforeAutospacing="0" w:after="0" w:afterAutospacing="0"/>
        <w:ind w:firstLine="720"/>
        <w:jc w:val="thaiDistribute"/>
        <w:divId w:val="561645166"/>
        <w:rPr>
          <w:rFonts w:asciiTheme="minorBidi" w:hAnsiTheme="minorBidi" w:cstheme="minorBidi"/>
          <w:color w:val="000000" w:themeColor="text1"/>
          <w:sz w:val="30"/>
          <w:szCs w:val="30"/>
          <w:cs/>
        </w:rPr>
      </w:pP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มาถึงวันนี้ โครงการ</w:t>
      </w:r>
      <w:r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</w:rPr>
        <w:t>Smart Financial and Payment Infrastructure for Business</w:t>
      </w:r>
      <w:r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จะเป็นอีกก้าวสำคัญของการพัฒนาโครงสร้างพื้นฐานการชำระเงิน เพื่อยกระดับความสามารถในการแข่งขันของภาคธุรกิจไทย</w:t>
      </w:r>
      <w:r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กระทรวงการคลัง ธนาคารแห่งประเทศไทย หน่วยงานภาครัฐ ภาคธนาคาร และภาคธุรกิจ</w:t>
      </w:r>
      <w:r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ร่วมกันพัฒนาการเชื่อมโยงข้อมูลการค้า</w:t>
      </w:r>
      <w:r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การชำระเงินของภาคธุรกิจ</w:t>
      </w:r>
      <w:r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ข้อมูลผู้ให้บริการทางการเงินและระบบภาษีของภาครัฐเข้าด้วยกันผ่านกระบวนการดิจิทัล</w:t>
      </w:r>
    </w:p>
    <w:p w14:paraId="47927CDF" w14:textId="0C0368B5" w:rsidR="007B666B" w:rsidRPr="005D787D" w:rsidRDefault="007B666B" w:rsidP="009B06D0">
      <w:pPr>
        <w:pStyle w:val="s16"/>
        <w:spacing w:before="0" w:beforeAutospacing="0" w:after="0" w:afterAutospacing="0"/>
        <w:ind w:firstLine="720"/>
        <w:jc w:val="thaiDistribute"/>
        <w:divId w:val="561645166"/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โครงการนี้ ประกอบด้วยบริการหลัก 2 ด้าน ด้านแรก คือ บริการด้านการค้าและการชำระเงิน ที่จะเชื่อมข้อมูลข้างต้นอย่างครบวงจร ด้านที่สอง คือ บริการด้านสินเชื่อ หรือ</w:t>
      </w:r>
      <w:r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</w:rPr>
        <w:t>Digital Supplychain Finance  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เป็นการนำข้อมูลจากบริการด้านการค้าและการชำระเงินมาใช้ประโยชน์ในการให้สินเชื่อเพื่อให้ความช่วยเหลือแก่ธุรกิจ</w:t>
      </w:r>
      <w:r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</w:rPr>
        <w:t>SMEs</w:t>
      </w:r>
      <w:r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ที่ได้รับผลกระทบจากการแพร่ระบาดของ</w:t>
      </w:r>
      <w:r w:rsidR="002221BF">
        <w:rPr>
          <w:rStyle w:val="s15"/>
          <w:rFonts w:asciiTheme="minorBidi" w:hAnsiTheme="minorBidi" w:cstheme="minorBidi" w:hint="cs"/>
          <w:color w:val="000000" w:themeColor="text1"/>
          <w:sz w:val="30"/>
          <w:szCs w:val="30"/>
          <w:cs/>
        </w:rPr>
        <w:t>โควิ</w:t>
      </w:r>
      <w:r w:rsidRPr="005D787D">
        <w:rPr>
          <w:rStyle w:val="s15"/>
          <w:rFonts w:asciiTheme="minorBidi" w:hAnsiTheme="minorBidi" w:cs="Cordia New"/>
          <w:color w:val="000000" w:themeColor="text1"/>
          <w:sz w:val="30"/>
          <w:szCs w:val="30"/>
          <w:cs/>
        </w:rPr>
        <w:t>-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19 ได้อย่างทันการณ์และพร้อมปรับตัวสู่โลกใหม่</w:t>
      </w:r>
      <w:r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</w:p>
    <w:p w14:paraId="59CD5BDD" w14:textId="79D4A62A" w:rsidR="007B666B" w:rsidRDefault="007B666B" w:rsidP="009559A6">
      <w:pPr>
        <w:pStyle w:val="s16"/>
        <w:spacing w:before="0" w:beforeAutospacing="0" w:after="0" w:afterAutospacing="0"/>
        <w:ind w:firstLine="720"/>
        <w:jc w:val="thaiDistribute"/>
        <w:divId w:val="561645166"/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ถ้าจะเปรียบ “พร้อมเพย์” เป็น</w:t>
      </w:r>
      <w:r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</w:rPr>
        <w:t>game changer</w:t>
      </w:r>
      <w:r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ที่ช่วยผลักดันการชำระเงินดิจิทัลของภาคประชาชน “โครงการ</w:t>
      </w:r>
      <w:r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</w:rPr>
        <w:t>Smart Financial and Payment Infrastructure for Business</w:t>
      </w:r>
      <w:r w:rsidRPr="005D787D">
        <w:rPr>
          <w:rStyle w:val="s15"/>
          <w:rFonts w:asciiTheme="minorBidi" w:hAnsiTheme="minorBidi" w:cs="Cordia New"/>
          <w:color w:val="000000" w:themeColor="text1"/>
          <w:sz w:val="30"/>
          <w:szCs w:val="30"/>
          <w:cs/>
        </w:rPr>
        <w:t>”</w:t>
      </w:r>
      <w:r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ที่มีบริการ</w:t>
      </w:r>
      <w:r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</w:rPr>
        <w:t>Digital Supplychain Finance</w:t>
      </w:r>
      <w:r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เป็นองค์ประกอบ ก็จะส</w:t>
      </w:r>
      <w:r w:rsidR="00E118D8"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า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ม</w:t>
      </w:r>
      <w:r w:rsidR="00E118D8"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า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รถเป็น</w:t>
      </w:r>
      <w:r w:rsidR="00E118D8"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 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</w:rPr>
        <w:t>game changer</w:t>
      </w:r>
      <w:r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  <w:cs/>
        </w:rPr>
        <w:t>ที่จะช่วยสนับสนุนภาคธุรกิจในการเปลี่ยนผ่านเข้าสู่กระแสดิจิทัลได้ดีเช่นกัน</w:t>
      </w:r>
      <w:r w:rsidRPr="005D787D">
        <w:rPr>
          <w:rStyle w:val="apple-converted-space"/>
          <w:rFonts w:asciiTheme="minorBidi" w:hAnsiTheme="minorBidi" w:cstheme="minorBidi"/>
          <w:color w:val="000000" w:themeColor="text1"/>
          <w:sz w:val="30"/>
          <w:szCs w:val="30"/>
        </w:rPr>
        <w:t> </w:t>
      </w:r>
      <w:r w:rsidRPr="005D787D">
        <w:rPr>
          <w:rStyle w:val="s15"/>
          <w:rFonts w:asciiTheme="minorBidi" w:hAnsiTheme="minorBidi" w:cstheme="minorBidi"/>
          <w:color w:val="000000" w:themeColor="text1"/>
          <w:sz w:val="30"/>
          <w:szCs w:val="30"/>
        </w:rPr>
        <w:t>   </w:t>
      </w:r>
    </w:p>
    <w:p w14:paraId="74954541" w14:textId="6FE928A6" w:rsidR="009A317E" w:rsidRPr="005D787D" w:rsidRDefault="009A317E" w:rsidP="009559A6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</w:pPr>
      <w:r w:rsidRPr="005D787D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 xml:space="preserve">นายผยง ศรีวณิช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ประธานสมาคมธนาคารไทย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เปิดเผยว่า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การแพร่ระบาดของโควิด-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 xml:space="preserve">19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ส่งผลกระทบเป็นวงกว้างและซ้ำเติมข้อจำกัดการเข้าถึงแหล่งเงินทุนในรูปแบบเดิมๆ ของผู้ประกอบการ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 xml:space="preserve">SMEs 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สมาคมธนาคารไทยจึง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ได้หารือกับธปท. สภาหอการค้า ส.อ.ท.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 xml:space="preserve"> 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และหน่วยงานที่เกี่ยวข้อง เพื่อหาแนวทางช่วยเหลือ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SMEs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ให้สามารถเข้าถึงสินเชื่อในระบบได้ง่ายขึ้น ผ่านโครงการ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Digital Supply Chain Finance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ภายใต้แผนงาน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>S</w:t>
      </w:r>
      <w:r w:rsidR="00E62AB4">
        <w:rPr>
          <w:rFonts w:ascii="Cordia New" w:eastAsia="Times New Roman" w:hAnsi="Cordia New" w:cs="Cordia New"/>
          <w:color w:val="000000" w:themeColor="text1"/>
          <w:sz w:val="30"/>
          <w:szCs w:val="30"/>
        </w:rPr>
        <w:t>mart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 w:rsidR="003A791C"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>Financial</w:t>
      </w:r>
      <w:r w:rsidR="003A791C"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 w:rsidR="00E62AB4">
        <w:rPr>
          <w:rFonts w:ascii="Cordia New" w:eastAsia="Times New Roman" w:hAnsi="Cordia New" w:cs="Cordia New"/>
          <w:color w:val="000000" w:themeColor="text1"/>
          <w:sz w:val="30"/>
          <w:szCs w:val="30"/>
        </w:rPr>
        <w:t>and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Payment Infrastructure</w:t>
      </w:r>
      <w:r w:rsidR="003E07E2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for Business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 xml:space="preserve"> 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ซึ่งเป็นโครงสร้างพื้นฐาน เพื่อรองรับธุรกรรมการซื้อ-ขายในรูปแบบ</w:t>
      </w:r>
      <w:r w:rsidR="003A791C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ดิจิทัล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 ทดแทนการออกและรับเอกสารทาง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lastRenderedPageBreak/>
        <w:t>การค้าในรูปแบบกระดาษ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> 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ที่มีความไม่คล่องตัว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> 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มีข้อกังวลเรื่องการปลอมแปลงเอกสาร และการใช้เอกสารเวียนขอสินเชื่อซ้ำซ้อน (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>Double  Financing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)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 xml:space="preserve"> 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ทำให้ยากต่อการพิจารณาสินเชื่อ โดยแพลตฟอร์มนี้จะเป็นตัวกลางช่วยลดช่องว่างระหว่างกลุ่มธุรกิจที่เป็นผู้ซื้อ ซึ่งมีสภาพคล่องและเข้าถึงแหล่งเงินทุนได้มากกว่า ให้มีโอกาสช่วยเหลือซัพพลายเออร์ของตน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 xml:space="preserve"> 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เพราะขั้นตอนการขายสินค้าหรือบริการของ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SMEs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หลังจากออกใบแจ้งหนี้ (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>Invoice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)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ต้อง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รอ</w:t>
      </w:r>
      <w:r w:rsidR="00A71ACB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รับ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การชำระเงินตามเครดิตเทอม อาจมีผลต่อสภาพคล่อง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ทั้งนี้ ธนาคารพาณิชย์จะเป็นผู้สนับสนุนทางการเงินให้กับผู้</w:t>
      </w:r>
      <w:r w:rsidR="00017BFF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ขาย</w:t>
      </w:r>
      <w:r w:rsidR="003E07E2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A71ACB"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(</w:t>
      </w:r>
      <w:r w:rsidR="00A71ACB"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>SMEs</w:t>
      </w:r>
      <w:r w:rsidR="00A71ACB"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)</w:t>
      </w:r>
      <w:r w:rsidR="003E07E2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017BFF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เพื่อให้ได้รับเงินค่าขายสินค้าทันทีเมื่อการส่งสินค้าเสร็จสิ้น หรือเป็นผู้สนับสนุนทางการเงินให้กับผู้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ซื้อเพื่อชำระเงินให้คู่ค้าได้เร็วขึ้</w:t>
      </w:r>
      <w:r w:rsidR="00017BFF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น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> </w:t>
      </w:r>
      <w:r w:rsidR="00542A2C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โดยในอนาคตข้อมูลพฤติกรรมผู้ขายและผู้ซื้อภายใต้โครงการ </w:t>
      </w:r>
      <w:r w:rsidR="00542A2C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>Digital Supply</w:t>
      </w:r>
      <w:r w:rsidR="00E62AB4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>c</w:t>
      </w:r>
      <w:r w:rsidR="00542A2C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 xml:space="preserve">hain Finance </w:t>
      </w:r>
      <w:r w:rsidR="00542A2C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รวมถึงข้อมูลทางเลือกอื่นๆ เช่น </w:t>
      </w:r>
      <w:r w:rsidR="00BC4446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ประวัติ</w:t>
      </w:r>
      <w:r w:rsidR="00542A2C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การชำระค่าสาธารณูปโภค </w:t>
      </w:r>
      <w:r w:rsidR="00BC4446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ค่าใช้จ่ายรายเดือนโทรศัพท์มือถือ</w:t>
      </w:r>
      <w:r w:rsidR="00542A2C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BC4446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การซื้อขายสินค้าออนไลน์ </w:t>
      </w:r>
      <w:r w:rsidR="00542A2C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เป็นต้น</w:t>
      </w:r>
      <w:r w:rsidR="00BC4446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542A2C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จะถูกจัดส่งให้บริษัท ข้อมูลเครดิตแห่งชาติ จำกัด (</w:t>
      </w:r>
      <w:r w:rsidR="00542A2C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>NCB</w:t>
      </w:r>
      <w:r w:rsidR="00542A2C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) </w:t>
      </w:r>
      <w:r w:rsidR="0090054B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และด้วยเทคโนโลยี </w:t>
      </w:r>
      <w:r w:rsidR="0090054B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 xml:space="preserve">AI </w:t>
      </w:r>
      <w:r w:rsidR="0090054B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และ </w:t>
      </w:r>
      <w:r w:rsidR="0090054B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 xml:space="preserve">Data Analytics </w:t>
      </w:r>
      <w:r w:rsidR="0090054B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ในการวิเคราะห์ข้อมูลขนาดใหญ่ </w:t>
      </w:r>
      <w:r w:rsidR="0090054B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(</w:t>
      </w:r>
      <w:r w:rsidR="0090054B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>Big Data</w:t>
      </w:r>
      <w:r w:rsidR="0090054B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) </w:t>
      </w:r>
      <w:r w:rsidR="00761550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จะ</w:t>
      </w:r>
      <w:r w:rsidR="00AA1CD1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สามารถพัฒนา</w:t>
      </w:r>
      <w:r w:rsidR="00761550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ขีด</w:t>
      </w:r>
      <w:r w:rsidR="0090054B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ความสามารถทางด้าน </w:t>
      </w:r>
      <w:r w:rsidR="0090054B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>Alternative Credit Scoring</w:t>
      </w:r>
      <w:r w:rsidR="0090054B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0C2FA9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สอดคล้องกับแผนยุทธศาสตร์</w:t>
      </w:r>
      <w:r w:rsidR="00B4600E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 xml:space="preserve"> 3 </w:t>
      </w:r>
      <w:r w:rsidR="00B4600E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ปีของสมาคมธนาคารไทย</w:t>
      </w:r>
      <w:r w:rsidR="00542A2C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ทั้งหมดนี้</w:t>
      </w:r>
      <w:r w:rsidR="00BC4446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เป็นการเพิ่มประสิทธิภาพการให้บริการทางการเงิน และ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จะเป็นกลไกสำคัญในการช่วยภาคธุรกิจ</w:t>
      </w:r>
      <w:r w:rsidR="00542A2C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โดยเฉพาะ </w:t>
      </w:r>
      <w:r w:rsidR="00542A2C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 xml:space="preserve">SMEs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ให้กลับมามีศักยภาพในการแข่งขันและเติบโตได้อย่างยั่งยืน และแสดงถึงเจตนารมณ์ของภาคธนาคารในการปล่อยสินเชื่ออย่างมีความรับผิดชอบ และโปร่งใส</w:t>
      </w:r>
    </w:p>
    <w:p w14:paraId="47AECC93" w14:textId="04206248" w:rsidR="00F8105E" w:rsidRPr="005D787D" w:rsidRDefault="009A317E" w:rsidP="009559A6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 w:rsidRPr="005D787D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นายสุพันธุ์ มงคลสุธี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ประธานสภาอุตสาหกรรมแห่งประเทศไทย (ส.อ.ท.) เปิดเผยว่า สภาอุตสาหกรรมฯ                            มีพันธกิจหลักในการขับเคลื่อนยุทธศาสตร์ “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>Service Organization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” เพื่อประสานความร่วมมือกับภาครัฐและภาคเอกชน      ในการช่วยเหลือผู้ประกอบการและสมาชิกให้สามารถดำเนินธุรกิจผ่านวิกฤติโควิด-19  โดย 1 ใน 6 ของยุทธศาสตร์ที่ ส.อ.ท. ให้ความสำคัญคือเรื่อง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Finance 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ที่ให้คำปรึกษาด้านการเงินและภาษี การขอกู้เงินและการจัดทำบัญชี การนำเข้าและส่งออก รวมถึงเรื่องการเข้าถึงแหล่งเงินทุน ซึ่งตลอดระยะเวลาที่ผ่านมา ส.อ.ท. พยายามผลักดันเสนอมาตรการต่างๆ ต่อภาครัฐและหน่วยงานที่เกี่ยวข้อง เพื่อให้สมาชิกรวมถึงผู้ประกอบการ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SMEs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ในเครือข่ายเข้าถึงแหล่งเงินทุน เพื่อเสริมสภาพคล่องให้ผ่านพ้นช่วงนี้ไปให้ได้ อาทิ โครงการ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FTI Faster Payment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ที่ให้ผู้ประกอบการรายใหญ่ชำระค่าสินค้าหรือบริการให้แก่คู่ค้าที่เป็น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SMEs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ภายใน 30 วัน รวมถึงการผลักดันเรื่องสินเชื่อ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>Supply</w:t>
      </w:r>
      <w:r w:rsidR="00347F86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Chain Factoring 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ซึ่งได้มีการเสนอไปยังธนาคารแห่งประเทศไทยให้ผลักดันมาตั้งแต่ต้นรวมถึงความร่วมมือกับสถาบันการเงินเพื่อสนับสนุนให้สมาชิกเข้าถึงบริการสินเชื่อ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>Supply</w:t>
      </w:r>
      <w:r w:rsidR="00347F86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Chain Financing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ตั้งแต่ช่วงกลางปีที่ผ่านมา โดยสภาอุตสาหกรรมฯ มีสมาชิกที่เป็นกลุ่มธุรกิจขนาดใหญ่ที่มีศักยภาพ มีสถานะทางการเงินที่เข้มแข็ง ซึ่งจะสามารถเข้ามาเป็น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Buyer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ในระบบได้ ขณะนี้มีหลายบริษัทที่แสดงความจำนงเข้าร่วมโครงการแล้ว โดย ส.อ.ท. ขอเชิญชวนผู้ประกอบการให้เข้ามาใช้บริการ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>Digital Supply</w:t>
      </w:r>
      <w:r w:rsidR="00E62AB4">
        <w:rPr>
          <w:rFonts w:ascii="Cordia New" w:eastAsia="Times New Roman" w:hAnsi="Cordia New" w:cs="Cordia New"/>
          <w:color w:val="000000" w:themeColor="text1"/>
          <w:sz w:val="30"/>
          <w:szCs w:val="30"/>
        </w:rPr>
        <w:t>c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hain Finance Platform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กันให้มากขึ้นอีก รวมถึงเชิญชวนผู้ประกอบการรายใหญ่ที่เป็น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Buyer 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ให้เข้าร่วมในโครงการนี้ด้วย เพื่อช่วยเหลือซัพพลายเออร์ในเครือข่ายให้สามารถขับเคลื่อนธุรกิจ สร้างความเข้มแข็ง และเพิ่มขีดความสามารถในการแข่งขันให้กับ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Supply Chain </w:t>
      </w:r>
      <w:r w:rsidR="007E713E"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ของแต่ละธุรกิจต่อไป โดยขอให้ระบบสามารถออกแบบให้รองรับการใช้งานที่ง่ายทั้งผู้ซื้อและผู้ขายสินค้า เพื่อที่จะมีผู้ประกอบการเข้ามาใช้กันให้มากขึ้น</w:t>
      </w:r>
    </w:p>
    <w:p w14:paraId="4D34B463" w14:textId="5E5568C1" w:rsidR="00167580" w:rsidRPr="005D787D" w:rsidRDefault="009A317E" w:rsidP="009559A6">
      <w:pPr>
        <w:pStyle w:val="NormalWeb"/>
        <w:spacing w:before="0" w:beforeAutospacing="0" w:after="0" w:afterAutospacing="0"/>
        <w:ind w:firstLine="720"/>
        <w:jc w:val="thaiDistribute"/>
        <w:divId w:val="1320578270"/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</w:pPr>
      <w:r w:rsidRPr="005D787D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 xml:space="preserve">นายสนั่น อังอุบลกุล </w:t>
      </w:r>
      <w:r w:rsidRPr="005D787D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ประธานสภาหอการค้าแห่งประเทศไทย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  <w:cs/>
        </w:rPr>
        <w:t xml:space="preserve"> กล่าวถึงบทบาทของสภาหอการค้าแห่งประเทศไทย ว่า  สภาหอการค้าแห่งประเทศไทย ตระหนักถึงความสำคัญ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 SMEs 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  <w:cs/>
        </w:rPr>
        <w:t>ที่เป็นกลไกและรากฐานสำคัญของโครงสร้างเศรษฐกิจไทย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 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  <w:cs/>
        </w:rPr>
        <w:t>ซึ่งสอดคล้องกับความมุ่งมั่นของสมาคมผู้ค้าปลีกไทย ที่มีคุณญนน์ โภคทรัพย์ กรรมการบริหาร หอการค้าไทย เป็นประธานสมาคมฯ โดยมุ่งที่จะช่วยเหลือ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 SMEs 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  <w:cs/>
        </w:rPr>
        <w:t>โดยเฉพาะธุรกิจที่ได้รับผลกระทบจากการปิดเมืองปิดธุรกิจ ซึ่งหลายๆ ธุรกิจมีศักยภาพที่จะกลับมาฟื้นตัวได้ ให้เข้าถึงสินเชื่อต้นทุนต่ำได้อย่างมีคุณภาพและประสิทธิภาพ  ซึ่งถือเป็นหนึ่งในภารกิจ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 99 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  <w:cs/>
        </w:rPr>
        <w:t>วันที่ต้องเร่งดำเนินการ โดยก่อนหน้านี้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 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  <w:cs/>
        </w:rPr>
        <w:t>ทั้งสภาหอการค้าแห่งประเทศไทยและสมาคมผู้ค้าปลีกไทยได้ผนึกกำลัง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  <w:cs/>
        </w:rPr>
        <w:lastRenderedPageBreak/>
        <w:t>กับเครือข่าย ทั้งสมาคมการค้า และ ธนาคารพาณิชย์ในการดำเนินโครงการนำร่องเพื่อเป็นแนวทางในการเสริมสภาพคล่องให้ผู้ประกอบการค้าปลีกตลอด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 Supply</w:t>
      </w:r>
      <w:r w:rsidR="00C020A7">
        <w:rPr>
          <w:rFonts w:asciiTheme="minorBidi" w:eastAsiaTheme="minorEastAsia" w:hAnsiTheme="minorBidi" w:cstheme="minorBidi" w:hint="cs"/>
          <w:color w:val="000000" w:themeColor="text1"/>
          <w:sz w:val="30"/>
          <w:szCs w:val="30"/>
          <w:cs/>
        </w:rPr>
        <w:t xml:space="preserve"> 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Chain 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  <w:cs/>
        </w:rPr>
        <w:t>ด้วยการเชื่อมโยงข้อมูลที่จำเป็นของผู้ประกอบการ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 SMEs 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  <w:cs/>
        </w:rPr>
        <w:t>ที่เป็นคู่ค้า มาประกอบการพิจารณาสินเชื่อของภาคธนาคาร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 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  <w:cs/>
        </w:rPr>
        <w:t>ซึ่งเป็นการทดลองทำ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 Sandbox 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  <w:cs/>
        </w:rPr>
        <w:t>มีผลลัพธ์ที่ดี เห็นภาพของการดำเนินการ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 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  <w:cs/>
        </w:rPr>
        <w:t>ทำให้ธนาคารเห็นศักยภาพของผู้ประกอบการ มีข้อมูล เข้าใจธุรกิจ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 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  <w:cs/>
        </w:rPr>
        <w:t>ประเมินความเสี่ยงได้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 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  <w:cs/>
        </w:rPr>
        <w:t>และเพิ่มโอกาสในการเข้าถึงสินเชื่อของผู้ประกอบการเพื่อให้มีสภาพคล่องในการทำธุรกิจต่อไปได้  ซึ่งผลของการทดลองในวันนั้นก็มีส่วนในการผลักดันให้เกิดโครงการ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 Digital Supply</w:t>
      </w:r>
      <w:r w:rsidR="00E62AB4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c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 xml:space="preserve">hain </w:t>
      </w:r>
      <w:r w:rsidR="00847BB1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 xml:space="preserve">Finance 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 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  <w:cs/>
        </w:rPr>
        <w:t>ขึ้น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 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  <w:cs/>
        </w:rPr>
        <w:t>สภาหอการค้าแห่งประเทศไทย เชื่อมั่นว่าจะช่วยให้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 SMEs 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  <w:cs/>
        </w:rPr>
        <w:t>สามารถเข้าถึงแหล่งเงินทุนและสิทธิประโยชน์จากภาคการธนาคารได้จริงและมีประสิทธิภาพ อีกทั้งยังอำนวยประโยชน์ในการสร้างฐานข้อมูลทางธุรกิจที่เป็น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 Big Data 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  <w:cs/>
        </w:rPr>
        <w:t>อย่างแท้จริงให้เกิดขึ้น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 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  <w:cs/>
        </w:rPr>
        <w:t>สภาหอการค้าแห่งประเทศไทย ต้องขอขอบคุณ สมาคมธนาคารไทย ธนาคารแห่งประเทศไทย สมาคมและหน่วยงานต่างๆ ที่เกี่ยวข้องทุกหน่วยงานที่ทำให้โครงการนี้เดินหน้าและช่วย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</w:rPr>
        <w:t> SMEs </w:t>
      </w:r>
      <w:r w:rsidR="00167580" w:rsidRPr="005D787D">
        <w:rPr>
          <w:rFonts w:asciiTheme="minorBidi" w:eastAsiaTheme="minorEastAsia" w:hAnsiTheme="minorBidi" w:cstheme="minorBidi"/>
          <w:color w:val="000000" w:themeColor="text1"/>
          <w:sz w:val="30"/>
          <w:szCs w:val="30"/>
          <w:cs/>
        </w:rPr>
        <w:t>ให้เข้าถึงแหล่งเงินทุนได้</w:t>
      </w:r>
    </w:p>
    <w:p w14:paraId="178D7FD6" w14:textId="3969E39D" w:rsidR="009D1391" w:rsidRPr="009559A6" w:rsidRDefault="00167580" w:rsidP="009559A6">
      <w:pPr>
        <w:spacing w:after="0" w:line="240" w:lineRule="auto"/>
        <w:jc w:val="thaiDistribute"/>
        <w:divId w:val="1320578270"/>
        <w:rPr>
          <w:rFonts w:ascii="-webkit-standard" w:eastAsiaTheme="minorEastAsia" w:hAnsi="-webkit-standard" w:cs="Times New Roman"/>
          <w:color w:val="000000" w:themeColor="text1"/>
          <w:sz w:val="30"/>
          <w:szCs w:val="30"/>
        </w:rPr>
      </w:pPr>
      <w:r w:rsidRPr="005D787D">
        <w:rPr>
          <w:rFonts w:ascii="-webkit-standard" w:eastAsiaTheme="minorEastAsia" w:hAnsi="-webkit-standard" w:cs="Times New Roman"/>
          <w:color w:val="000000" w:themeColor="text1"/>
          <w:sz w:val="30"/>
          <w:szCs w:val="30"/>
        </w:rPr>
        <w:t> </w:t>
      </w:r>
      <w:r w:rsidR="009559A6">
        <w:rPr>
          <w:rFonts w:ascii="-webkit-standard" w:eastAsiaTheme="minorEastAsia" w:hAnsi="-webkit-standard"/>
          <w:color w:val="000000" w:themeColor="text1"/>
          <w:sz w:val="30"/>
          <w:szCs w:val="30"/>
          <w:cs/>
        </w:rPr>
        <w:tab/>
      </w:r>
      <w:r w:rsidR="009A317E" w:rsidRPr="00330186">
        <w:rPr>
          <w:rFonts w:ascii="Cordia New" w:eastAsia="Times New Roman" w:hAnsi="Cordia New" w:cs="Cordia New"/>
          <w:b/>
          <w:bCs/>
          <w:sz w:val="30"/>
          <w:szCs w:val="30"/>
          <w:cs/>
        </w:rPr>
        <w:t xml:space="preserve">นายญนน์ โภคทรัพย์ </w:t>
      </w:r>
      <w:r w:rsidR="009A317E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ประธานสมาคมผู้ค้าปลีกไทย </w:t>
      </w:r>
      <w:r w:rsidR="006D625A" w:rsidRPr="00330186">
        <w:rPr>
          <w:rFonts w:ascii="Cordia New" w:eastAsia="Times New Roman" w:hAnsi="Cordia New" w:cs="Cordia New" w:hint="cs"/>
          <w:sz w:val="30"/>
          <w:szCs w:val="30"/>
          <w:cs/>
        </w:rPr>
        <w:t>กล่าว</w:t>
      </w:r>
      <w:r w:rsidR="009A317E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ว่า </w:t>
      </w:r>
      <w:r w:rsidR="002802BD" w:rsidRPr="00330186">
        <w:rPr>
          <w:rFonts w:ascii="Cordia New" w:eastAsia="Times New Roman" w:hAnsi="Cordia New" w:cs="Cordia New"/>
          <w:sz w:val="30"/>
          <w:szCs w:val="30"/>
        </w:rPr>
        <w:t xml:space="preserve">SMEs </w:t>
      </w:r>
      <w:r w:rsidR="006D625A" w:rsidRPr="00330186">
        <w:rPr>
          <w:rFonts w:ascii="Cordia New" w:eastAsia="Times New Roman" w:hAnsi="Cordia New" w:cs="Cordia New" w:hint="cs"/>
          <w:sz w:val="30"/>
          <w:szCs w:val="30"/>
          <w:cs/>
        </w:rPr>
        <w:t>มีความสำคัญต่อ</w:t>
      </w:r>
      <w:r w:rsidR="006D625A" w:rsidRPr="00330186">
        <w:rPr>
          <w:rFonts w:ascii="Cordia New" w:eastAsia="Times New Roman" w:hAnsi="Cordia New" w:cs="Cordia New"/>
          <w:sz w:val="30"/>
          <w:szCs w:val="30"/>
          <w:cs/>
        </w:rPr>
        <w:t>ระบบเศษฐกิจไทย</w:t>
      </w:r>
      <w:r w:rsidR="006D625A" w:rsidRPr="00330186">
        <w:rPr>
          <w:rFonts w:ascii="Cordia New" w:eastAsia="Times New Roman" w:hAnsi="Cordia New" w:cs="Cordia New" w:hint="cs"/>
          <w:sz w:val="30"/>
          <w:szCs w:val="30"/>
          <w:cs/>
        </w:rPr>
        <w:t>เป็น</w:t>
      </w:r>
      <w:bookmarkStart w:id="0" w:name="_GoBack"/>
      <w:bookmarkEnd w:id="0"/>
      <w:r w:rsidR="006D625A" w:rsidRPr="00330186">
        <w:rPr>
          <w:rFonts w:ascii="Cordia New" w:eastAsia="Times New Roman" w:hAnsi="Cordia New" w:cs="Cordia New" w:hint="cs"/>
          <w:sz w:val="30"/>
          <w:szCs w:val="30"/>
          <w:cs/>
        </w:rPr>
        <w:t>อย่างมาก</w:t>
      </w:r>
      <w:r w:rsidR="006D625A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 เปรียบเสมือนกระดูกสันหลังของเศรษฐกิจไทย ที่ครอบคลุมตั้งแต่ต้นน้ำ กลางน้ำ และปลายน้ำ</w:t>
      </w:r>
      <w:r w:rsidR="006D625A" w:rsidRPr="00330186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EB18E0" w:rsidRPr="00330186">
        <w:rPr>
          <w:rFonts w:ascii="Cordia New" w:eastAsia="Times New Roman" w:hAnsi="Cordia New" w:cs="Cordia New" w:hint="cs"/>
          <w:sz w:val="30"/>
          <w:szCs w:val="30"/>
          <w:cs/>
        </w:rPr>
        <w:t>โดย</w:t>
      </w:r>
      <w:r w:rsidR="002802BD" w:rsidRPr="00330186">
        <w:rPr>
          <w:rFonts w:ascii="Cordia New" w:eastAsia="Times New Roman" w:hAnsi="Cordia New" w:cs="Cordia New" w:hint="cs"/>
          <w:sz w:val="30"/>
          <w:szCs w:val="30"/>
          <w:cs/>
        </w:rPr>
        <w:t>ใน</w:t>
      </w:r>
      <w:r w:rsidR="009A317E" w:rsidRPr="00330186">
        <w:rPr>
          <w:rFonts w:ascii="Cordia New" w:eastAsia="Times New Roman" w:hAnsi="Cordia New" w:cs="Cordia New"/>
          <w:sz w:val="30"/>
          <w:szCs w:val="30"/>
          <w:cs/>
        </w:rPr>
        <w:t>ภาค</w:t>
      </w:r>
      <w:r w:rsidR="003061DB" w:rsidRPr="00330186">
        <w:rPr>
          <w:rFonts w:ascii="Cordia New" w:eastAsia="Times New Roman" w:hAnsi="Cordia New" w:cs="Cordia New" w:hint="cs"/>
          <w:sz w:val="30"/>
          <w:szCs w:val="30"/>
          <w:cs/>
        </w:rPr>
        <w:t>การ</w:t>
      </w:r>
      <w:r w:rsidR="009A317E" w:rsidRPr="00330186">
        <w:rPr>
          <w:rFonts w:ascii="Cordia New" w:eastAsia="Times New Roman" w:hAnsi="Cordia New" w:cs="Cordia New"/>
          <w:sz w:val="30"/>
          <w:szCs w:val="30"/>
          <w:cs/>
        </w:rPr>
        <w:t>ค้าและบริการ มี</w:t>
      </w:r>
      <w:r w:rsidR="006D625A" w:rsidRPr="00330186">
        <w:rPr>
          <w:rFonts w:ascii="Cordia New" w:eastAsia="Times New Roman" w:hAnsi="Cordia New" w:cs="Cordia New" w:hint="cs"/>
          <w:sz w:val="30"/>
          <w:szCs w:val="30"/>
          <w:cs/>
        </w:rPr>
        <w:t>จำนวน</w:t>
      </w:r>
      <w:r w:rsidR="009A317E" w:rsidRPr="00330186">
        <w:rPr>
          <w:rFonts w:ascii="Cordia New" w:eastAsia="Times New Roman" w:hAnsi="Cordia New" w:cs="Cordia New"/>
          <w:sz w:val="30"/>
          <w:szCs w:val="30"/>
          <w:cs/>
        </w:rPr>
        <w:t>ผู้ประกอบการ</w:t>
      </w:r>
      <w:r w:rsidR="00E905A8" w:rsidRPr="00330186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710A10" w:rsidRPr="00330186">
        <w:rPr>
          <w:rFonts w:ascii="Cordia New" w:eastAsia="Times New Roman" w:hAnsi="Cordia New" w:cs="Cordia New"/>
          <w:sz w:val="30"/>
          <w:szCs w:val="30"/>
        </w:rPr>
        <w:t xml:space="preserve">SMEs </w:t>
      </w:r>
      <w:r w:rsidR="00710A10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อยู่ในระบบกว่า </w:t>
      </w:r>
      <w:r w:rsidR="00710A10" w:rsidRPr="00330186">
        <w:rPr>
          <w:rFonts w:ascii="Cordia New" w:eastAsia="Times New Roman" w:hAnsi="Cordia New" w:cs="Cordia New"/>
          <w:sz w:val="30"/>
          <w:szCs w:val="30"/>
        </w:rPr>
        <w:t>1</w:t>
      </w:r>
      <w:r w:rsidR="00710A10" w:rsidRPr="00330186">
        <w:rPr>
          <w:rFonts w:ascii="Cordia New" w:eastAsia="Times New Roman" w:hAnsi="Cordia New" w:cs="Cordia New"/>
          <w:sz w:val="30"/>
          <w:szCs w:val="30"/>
          <w:cs/>
        </w:rPr>
        <w:t>.</w:t>
      </w:r>
      <w:r w:rsidR="00710A10" w:rsidRPr="00330186">
        <w:rPr>
          <w:rFonts w:ascii="Cordia New" w:eastAsia="Times New Roman" w:hAnsi="Cordia New" w:cs="Cordia New"/>
          <w:sz w:val="30"/>
          <w:szCs w:val="30"/>
        </w:rPr>
        <w:t xml:space="preserve">4 </w:t>
      </w:r>
      <w:r w:rsidR="00710A10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ล้านราย คิดเป็น </w:t>
      </w:r>
      <w:r w:rsidR="00710A10" w:rsidRPr="00330186">
        <w:rPr>
          <w:rFonts w:ascii="Cordia New" w:eastAsia="Times New Roman" w:hAnsi="Cordia New" w:cs="Cordia New"/>
          <w:sz w:val="30"/>
          <w:szCs w:val="30"/>
        </w:rPr>
        <w:t>45</w:t>
      </w:r>
      <w:r w:rsidR="00710A10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% ของ </w:t>
      </w:r>
      <w:r w:rsidR="00710A10" w:rsidRPr="00330186">
        <w:rPr>
          <w:rFonts w:ascii="Cordia New" w:eastAsia="Times New Roman" w:hAnsi="Cordia New" w:cs="Cordia New"/>
          <w:sz w:val="30"/>
          <w:szCs w:val="30"/>
        </w:rPr>
        <w:t xml:space="preserve">SMEs </w:t>
      </w:r>
      <w:r w:rsidR="00710A10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ทั้งประเทศ มีการจ้างงานเกือบ </w:t>
      </w:r>
      <w:r w:rsidR="00710A10" w:rsidRPr="00330186">
        <w:rPr>
          <w:rFonts w:ascii="Cordia New" w:eastAsia="Times New Roman" w:hAnsi="Cordia New" w:cs="Cordia New"/>
          <w:sz w:val="30"/>
          <w:szCs w:val="30"/>
        </w:rPr>
        <w:t xml:space="preserve">10 </w:t>
      </w:r>
      <w:r w:rsidR="00710A10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ล้านคน และมีมูลค่าทางเศรษฐกิจถึง </w:t>
      </w:r>
      <w:r w:rsidR="00710A10" w:rsidRPr="00330186">
        <w:rPr>
          <w:rFonts w:ascii="Cordia New" w:eastAsia="Times New Roman" w:hAnsi="Cordia New" w:cs="Cordia New"/>
          <w:sz w:val="30"/>
          <w:szCs w:val="30"/>
        </w:rPr>
        <w:t>2</w:t>
      </w:r>
      <w:r w:rsidR="00710A10" w:rsidRPr="00330186">
        <w:rPr>
          <w:rFonts w:ascii="Cordia New" w:eastAsia="Times New Roman" w:hAnsi="Cordia New" w:cs="Cordia New"/>
          <w:sz w:val="30"/>
          <w:szCs w:val="30"/>
          <w:cs/>
        </w:rPr>
        <w:t>.</w:t>
      </w:r>
      <w:r w:rsidR="00710A10" w:rsidRPr="00330186">
        <w:rPr>
          <w:rFonts w:ascii="Cordia New" w:eastAsia="Times New Roman" w:hAnsi="Cordia New" w:cs="Cordia New"/>
          <w:sz w:val="30"/>
          <w:szCs w:val="30"/>
        </w:rPr>
        <w:t xml:space="preserve">1 </w:t>
      </w:r>
      <w:r w:rsidR="00710A10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ล้านล้านบาท คิดเป็น </w:t>
      </w:r>
      <w:r w:rsidR="00710A10" w:rsidRPr="00330186">
        <w:rPr>
          <w:rFonts w:ascii="Cordia New" w:eastAsia="Times New Roman" w:hAnsi="Cordia New" w:cs="Cordia New"/>
          <w:sz w:val="30"/>
          <w:szCs w:val="30"/>
        </w:rPr>
        <w:t xml:space="preserve">13 </w:t>
      </w:r>
      <w:r w:rsidR="00710A10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% ของ </w:t>
      </w:r>
      <w:r w:rsidR="00710A10" w:rsidRPr="00330186">
        <w:rPr>
          <w:rFonts w:ascii="Cordia New" w:eastAsia="Times New Roman" w:hAnsi="Cordia New" w:cs="Cordia New"/>
          <w:sz w:val="30"/>
          <w:szCs w:val="30"/>
        </w:rPr>
        <w:t xml:space="preserve">GDP </w:t>
      </w:r>
      <w:r w:rsidR="00710A10" w:rsidRPr="00330186">
        <w:rPr>
          <w:rFonts w:ascii="Cordia New" w:eastAsia="Times New Roman" w:hAnsi="Cordia New" w:cs="Cordia New"/>
          <w:sz w:val="30"/>
          <w:szCs w:val="30"/>
          <w:cs/>
        </w:rPr>
        <w:t>การบริโภคทั้ง</w:t>
      </w:r>
      <w:r w:rsidR="00E905A8" w:rsidRPr="00330186">
        <w:rPr>
          <w:rFonts w:ascii="Cordia New" w:eastAsia="Times New Roman" w:hAnsi="Cordia New" w:cs="Cordia New" w:hint="cs"/>
          <w:sz w:val="30"/>
          <w:szCs w:val="30"/>
          <w:cs/>
        </w:rPr>
        <w:t>ประเทศ</w:t>
      </w:r>
      <w:r w:rsidR="009A317E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 ซึ่งในช่วงการแพร่ระบาดของโควิด-</w:t>
      </w:r>
      <w:r w:rsidR="009A317E" w:rsidRPr="00330186">
        <w:rPr>
          <w:rFonts w:ascii="Cordia New" w:eastAsia="Times New Roman" w:hAnsi="Cordia New" w:cs="Cordia New"/>
          <w:sz w:val="30"/>
          <w:szCs w:val="30"/>
        </w:rPr>
        <w:t xml:space="preserve">19  </w:t>
      </w:r>
      <w:r w:rsidR="009A317E" w:rsidRPr="00330186">
        <w:rPr>
          <w:rFonts w:ascii="Cordia New" w:eastAsia="Times New Roman" w:hAnsi="Cordia New" w:cs="Cordia New"/>
          <w:sz w:val="30"/>
          <w:szCs w:val="30"/>
          <w:cs/>
        </w:rPr>
        <w:t>ส่งผลให้</w:t>
      </w:r>
      <w:r w:rsidR="00832AB8" w:rsidRPr="00330186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9A317E" w:rsidRPr="00330186">
        <w:rPr>
          <w:rFonts w:ascii="Cordia New" w:eastAsia="Times New Roman" w:hAnsi="Cordia New" w:cs="Cordia New"/>
          <w:sz w:val="30"/>
          <w:szCs w:val="30"/>
        </w:rPr>
        <w:t xml:space="preserve">SMEs </w:t>
      </w:r>
      <w:r w:rsidR="009A317E" w:rsidRPr="00330186">
        <w:rPr>
          <w:rFonts w:ascii="Cordia New" w:eastAsia="Times New Roman" w:hAnsi="Cordia New" w:cs="Cordia New"/>
          <w:sz w:val="30"/>
          <w:szCs w:val="30"/>
          <w:cs/>
        </w:rPr>
        <w:t>ขาดรายได้กระทันหัน</w:t>
      </w:r>
      <w:r w:rsidR="009B4E80" w:rsidRPr="00330186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9A317E" w:rsidRPr="00330186">
        <w:rPr>
          <w:rFonts w:ascii="Cordia New" w:eastAsia="Times New Roman" w:hAnsi="Cordia New" w:cs="Cordia New"/>
          <w:sz w:val="30"/>
          <w:szCs w:val="30"/>
          <w:cs/>
        </w:rPr>
        <w:t>กระทบต่อการจ้างงาน</w:t>
      </w:r>
      <w:r w:rsidR="009A317E" w:rsidRPr="00330186">
        <w:rPr>
          <w:rFonts w:ascii="Cordia New" w:eastAsia="Times New Roman" w:hAnsi="Cordia New" w:cs="Cordia New"/>
          <w:sz w:val="30"/>
          <w:szCs w:val="30"/>
        </w:rPr>
        <w:t xml:space="preserve">  </w:t>
      </w:r>
      <w:r w:rsidR="009A317E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สมาคมผู้ค้าปลีกไทยจึงได้ริเริ่มทำโครงการซอฟต์โลนแซนด์บ็อกซ์เพื่อให้ความช่วยเหลือ </w:t>
      </w:r>
      <w:r w:rsidR="009A317E" w:rsidRPr="00330186">
        <w:rPr>
          <w:rFonts w:ascii="Cordia New" w:eastAsia="Times New Roman" w:hAnsi="Cordia New" w:cs="Cordia New"/>
          <w:sz w:val="30"/>
          <w:szCs w:val="30"/>
        </w:rPr>
        <w:t xml:space="preserve">SMEs </w:t>
      </w:r>
      <w:r w:rsidR="009A317E" w:rsidRPr="00330186">
        <w:rPr>
          <w:rFonts w:ascii="Cordia New" w:eastAsia="Times New Roman" w:hAnsi="Cordia New" w:cs="Cordia New"/>
          <w:sz w:val="30"/>
          <w:szCs w:val="30"/>
          <w:cs/>
        </w:rPr>
        <w:t>อย่างเร่งด่วน พร้อมร่วมกับ</w:t>
      </w:r>
      <w:r w:rsidR="009D1391" w:rsidRPr="00330186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5F2502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สมาคมธนาคารไทย ธนาคารแห่งประเทศไทย </w:t>
      </w:r>
      <w:r w:rsidR="005F2502" w:rsidRPr="00330186">
        <w:rPr>
          <w:rFonts w:ascii="Cordia New" w:eastAsia="Times New Roman" w:hAnsi="Cordia New" w:cs="Cordia New"/>
          <w:sz w:val="30"/>
          <w:szCs w:val="30"/>
        </w:rPr>
        <w:t xml:space="preserve">NITMX </w:t>
      </w:r>
      <w:r w:rsidR="005F2502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หอการค้าไทย สภาหอการค้าแห่งประเทศไทย สมาคมศูนย์การค้าไทย และสมาคมต่างๆ </w:t>
      </w:r>
      <w:r w:rsidR="00D20310">
        <w:rPr>
          <w:rFonts w:ascii="Cordia New" w:eastAsia="Times New Roman" w:hAnsi="Cordia New" w:cs="Cordia New" w:hint="cs"/>
          <w:sz w:val="30"/>
          <w:szCs w:val="30"/>
          <w:cs/>
        </w:rPr>
        <w:t xml:space="preserve">            </w:t>
      </w:r>
      <w:r w:rsidR="005F2502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ในเครือข่ายทั่วประเทศ สร้างแพลตฟอร์ม </w:t>
      </w:r>
      <w:r w:rsidR="005F2502" w:rsidRPr="00330186">
        <w:rPr>
          <w:rFonts w:ascii="Cordia New" w:eastAsia="Times New Roman" w:hAnsi="Cordia New" w:cs="Cordia New"/>
          <w:sz w:val="30"/>
          <w:szCs w:val="30"/>
        </w:rPr>
        <w:t>Digital Supplychain Finance</w:t>
      </w:r>
      <w:r w:rsidR="001A3206" w:rsidRPr="00330186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557FD9" w:rsidRPr="00330186">
        <w:rPr>
          <w:rFonts w:ascii="Cordia New" w:eastAsia="Times New Roman" w:hAnsi="Cordia New" w:cs="Cordia New" w:hint="cs"/>
          <w:sz w:val="30"/>
          <w:szCs w:val="30"/>
          <w:cs/>
        </w:rPr>
        <w:t>โดย</w:t>
      </w:r>
      <w:r w:rsidR="001A3206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สมาคมฯ </w:t>
      </w:r>
      <w:r w:rsidR="004C242E" w:rsidRPr="00330186">
        <w:rPr>
          <w:rFonts w:ascii="Cordia New" w:eastAsia="Times New Roman" w:hAnsi="Cordia New" w:cs="Cordia New" w:hint="cs"/>
          <w:sz w:val="30"/>
          <w:szCs w:val="30"/>
          <w:cs/>
        </w:rPr>
        <w:t>จะ</w:t>
      </w:r>
      <w:r w:rsidR="001A3206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เป็นตัวเชื่อมระหว่างผู้ขายและสถาบันการเงิน เนื่องจากสมาชิกของสมาคมฯ ถือว่าเป็นผู้ซื้อรายใหญ่ระดับประเทศ ระดับภูมิภาค และระดับจังหวัด </w:t>
      </w:r>
      <w:r w:rsidR="00527A69" w:rsidRPr="00330186">
        <w:rPr>
          <w:rFonts w:ascii="Cordia New" w:eastAsia="Times New Roman" w:hAnsi="Cordia New" w:cs="Cordia New" w:hint="cs"/>
          <w:sz w:val="30"/>
          <w:szCs w:val="30"/>
          <w:cs/>
        </w:rPr>
        <w:t xml:space="preserve">ทั้งนี้ </w:t>
      </w:r>
      <w:r w:rsidR="00DF15F1" w:rsidRPr="00330186">
        <w:rPr>
          <w:rFonts w:ascii="Cordia New" w:eastAsia="Times New Roman" w:hAnsi="Cordia New" w:cs="Cordia New" w:hint="cs"/>
          <w:sz w:val="30"/>
          <w:szCs w:val="30"/>
          <w:cs/>
        </w:rPr>
        <w:t xml:space="preserve">  </w:t>
      </w:r>
      <w:r w:rsidR="001A3206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ผู้ซื้อดังกล่าวจะเชื่อมโยงข้อมูลการสั่งซื้อสินค้าและการจ่ายเงินของผู้ขายที่ได้รับความยินยอมแล้ว เข้าไปไว้บน </w:t>
      </w:r>
      <w:r w:rsidR="001A3206" w:rsidRPr="00330186">
        <w:rPr>
          <w:rFonts w:ascii="Cordia New" w:eastAsia="Times New Roman" w:hAnsi="Cordia New" w:cs="Cordia New"/>
          <w:sz w:val="30"/>
          <w:szCs w:val="30"/>
        </w:rPr>
        <w:t xml:space="preserve">Platform </w:t>
      </w:r>
      <w:r w:rsidR="001A3206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เพื่อให้สถาบันการเงินนำไปใช้เป็นหลักฐานการประกอบการพิจารณาสินเชื่อ </w:t>
      </w:r>
      <w:r w:rsidR="001A3E59" w:rsidRPr="00330186">
        <w:rPr>
          <w:rFonts w:ascii="Cordia New" w:eastAsia="Times New Roman" w:hAnsi="Cordia New" w:cs="Cordia New" w:hint="cs"/>
          <w:sz w:val="30"/>
          <w:szCs w:val="30"/>
          <w:cs/>
        </w:rPr>
        <w:t>และ</w:t>
      </w:r>
      <w:r w:rsidR="001A3206" w:rsidRPr="00330186">
        <w:rPr>
          <w:rFonts w:ascii="Cordia New" w:eastAsia="Times New Roman" w:hAnsi="Cordia New" w:cs="Cordia New"/>
          <w:sz w:val="30"/>
          <w:szCs w:val="30"/>
          <w:cs/>
        </w:rPr>
        <w:t>อาศัยเครดิตของผู้ซื้อรายใหญ่</w:t>
      </w:r>
      <w:r w:rsidR="005F2502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D20310">
        <w:rPr>
          <w:rFonts w:ascii="Cordia New" w:eastAsia="Times New Roman" w:hAnsi="Cordia New" w:cs="Cordia New"/>
          <w:sz w:val="30"/>
          <w:szCs w:val="30"/>
          <w:cs/>
        </w:rPr>
        <w:t xml:space="preserve">                </w:t>
      </w:r>
      <w:r w:rsidR="005F2502" w:rsidRPr="00330186">
        <w:rPr>
          <w:rFonts w:ascii="Cordia New" w:eastAsia="Times New Roman" w:hAnsi="Cordia New" w:cs="Cordia New" w:hint="cs"/>
          <w:sz w:val="30"/>
          <w:szCs w:val="30"/>
          <w:cs/>
        </w:rPr>
        <w:t>ซึ่ง</w:t>
      </w:r>
      <w:r w:rsidR="009D1391" w:rsidRPr="00330186">
        <w:rPr>
          <w:rFonts w:ascii="Cordia New" w:eastAsia="Times New Roman" w:hAnsi="Cordia New" w:cs="Cordia New"/>
          <w:sz w:val="30"/>
          <w:szCs w:val="30"/>
          <w:cs/>
        </w:rPr>
        <w:t>จะสามารถอนุมัติสินเชื่อได้สะดวก</w:t>
      </w:r>
      <w:r w:rsidR="001A3E59" w:rsidRPr="00330186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9D1391" w:rsidRPr="00330186">
        <w:rPr>
          <w:rFonts w:ascii="Cordia New" w:eastAsia="Times New Roman" w:hAnsi="Cordia New" w:cs="Cordia New"/>
          <w:sz w:val="30"/>
          <w:szCs w:val="30"/>
          <w:cs/>
        </w:rPr>
        <w:t>รวดเร็ว ด้วยต้นทุนต่ำ มีความเสี่ยงหนี้เสียน้อยลง และตรวจสอบ</w:t>
      </w:r>
      <w:r w:rsidR="0055535F" w:rsidRPr="00330186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9D1391" w:rsidRPr="00330186">
        <w:rPr>
          <w:rFonts w:ascii="Cordia New" w:eastAsia="Times New Roman" w:hAnsi="Cordia New" w:cs="Cordia New"/>
          <w:sz w:val="30"/>
          <w:szCs w:val="30"/>
          <w:cs/>
        </w:rPr>
        <w:t>ป้องกันการให้สินเชื่อซับซ้อน</w:t>
      </w:r>
      <w:r w:rsidR="009D5F24" w:rsidRPr="00330186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9D1391" w:rsidRPr="00330186">
        <w:rPr>
          <w:rFonts w:ascii="Cordia New" w:eastAsia="Times New Roman" w:hAnsi="Cordia New" w:cs="Cordia New"/>
          <w:sz w:val="30"/>
          <w:szCs w:val="30"/>
          <w:cs/>
        </w:rPr>
        <w:t>(</w:t>
      </w:r>
      <w:r w:rsidR="009D1391" w:rsidRPr="00330186">
        <w:rPr>
          <w:rFonts w:ascii="Cordia New" w:eastAsia="Times New Roman" w:hAnsi="Cordia New" w:cs="Cordia New"/>
          <w:sz w:val="30"/>
          <w:szCs w:val="30"/>
        </w:rPr>
        <w:t>Double Invoicing</w:t>
      </w:r>
      <w:r w:rsidR="009D1391" w:rsidRPr="00330186">
        <w:rPr>
          <w:rFonts w:ascii="Cordia New" w:eastAsia="Times New Roman" w:hAnsi="Cordia New" w:cs="Cordia New"/>
          <w:sz w:val="30"/>
          <w:szCs w:val="30"/>
          <w:cs/>
        </w:rPr>
        <w:t>) แพลตฟอร์ม</w:t>
      </w:r>
      <w:r w:rsidR="00D01593" w:rsidRPr="00330186">
        <w:rPr>
          <w:rFonts w:ascii="Cordia New" w:eastAsia="Times New Roman" w:hAnsi="Cordia New" w:cs="Cordia New" w:hint="cs"/>
          <w:sz w:val="30"/>
          <w:szCs w:val="30"/>
          <w:cs/>
        </w:rPr>
        <w:t xml:space="preserve">นี้ </w:t>
      </w:r>
      <w:r w:rsidR="009D5F24" w:rsidRPr="00330186">
        <w:rPr>
          <w:rFonts w:ascii="Cordia New" w:eastAsia="Times New Roman" w:hAnsi="Cordia New" w:cs="Cordia New" w:hint="cs"/>
          <w:sz w:val="30"/>
          <w:szCs w:val="30"/>
          <w:cs/>
        </w:rPr>
        <w:t>จึง</w:t>
      </w:r>
      <w:r w:rsidR="00E63862" w:rsidRPr="00330186">
        <w:rPr>
          <w:rFonts w:ascii="Cordia New" w:eastAsia="Times New Roman" w:hAnsi="Cordia New" w:cs="Cordia New"/>
          <w:sz w:val="30"/>
          <w:szCs w:val="30"/>
          <w:cs/>
        </w:rPr>
        <w:t>เป็นการสร้างมาเพื่อประโยชน์สำหรับทุกฝ่ายอย่างแท้จริง และ</w:t>
      </w:r>
      <w:r w:rsidR="00E63862" w:rsidRPr="00330186">
        <w:rPr>
          <w:rFonts w:ascii="Cordia New" w:eastAsia="Times New Roman" w:hAnsi="Cordia New" w:cs="Cordia New" w:hint="cs"/>
          <w:sz w:val="30"/>
          <w:szCs w:val="30"/>
          <w:cs/>
        </w:rPr>
        <w:t>ถือ</w:t>
      </w:r>
      <w:r w:rsidR="009D1391" w:rsidRPr="00330186">
        <w:rPr>
          <w:rFonts w:ascii="Cordia New" w:eastAsia="Times New Roman" w:hAnsi="Cordia New" w:cs="Cordia New"/>
          <w:sz w:val="30"/>
          <w:szCs w:val="30"/>
          <w:cs/>
        </w:rPr>
        <w:t>เป็น</w:t>
      </w:r>
      <w:r w:rsidR="0097216A" w:rsidRPr="00330186">
        <w:rPr>
          <w:rFonts w:ascii="Cordia New" w:eastAsia="Times New Roman" w:hAnsi="Cordia New" w:cs="Cordia New" w:hint="cs"/>
          <w:sz w:val="30"/>
          <w:szCs w:val="30"/>
          <w:cs/>
        </w:rPr>
        <w:t>ฟันเฟืองหลัก</w:t>
      </w:r>
      <w:r w:rsidR="009D1391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ให้ </w:t>
      </w:r>
      <w:r w:rsidR="009D1391" w:rsidRPr="00330186">
        <w:rPr>
          <w:rFonts w:ascii="Cordia New" w:eastAsia="Times New Roman" w:hAnsi="Cordia New" w:cs="Cordia New"/>
          <w:sz w:val="30"/>
          <w:szCs w:val="30"/>
        </w:rPr>
        <w:t xml:space="preserve">SMEs </w:t>
      </w:r>
      <w:r w:rsidR="009D1391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ก้าวข้ามข้อจำกัดเรื่องแหล่งเงินทุน </w:t>
      </w:r>
      <w:r w:rsidR="00536400" w:rsidRPr="00330186">
        <w:rPr>
          <w:rFonts w:ascii="Cordia New" w:eastAsia="Times New Roman" w:hAnsi="Cordia New" w:cs="Cordia New" w:hint="cs"/>
          <w:sz w:val="30"/>
          <w:szCs w:val="30"/>
          <w:cs/>
        </w:rPr>
        <w:t>สร้างแต้มต่อ</w:t>
      </w:r>
      <w:r w:rsidR="00320A6F" w:rsidRPr="00330186">
        <w:rPr>
          <w:rFonts w:ascii="Cordia New" w:eastAsia="Times New Roman" w:hAnsi="Cordia New" w:cs="Cordia New" w:hint="cs"/>
          <w:sz w:val="30"/>
          <w:szCs w:val="30"/>
          <w:cs/>
        </w:rPr>
        <w:t>ในการทำธุรกิจและ</w:t>
      </w:r>
      <w:r w:rsidR="009D1391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ขยายการดำเนินธุรกิจ </w:t>
      </w:r>
      <w:r w:rsidR="00320A6F" w:rsidRPr="00330186">
        <w:rPr>
          <w:rFonts w:ascii="Cordia New" w:eastAsia="Times New Roman" w:hAnsi="Cordia New" w:cs="Cordia New" w:hint="cs"/>
          <w:sz w:val="30"/>
          <w:szCs w:val="30"/>
          <w:cs/>
        </w:rPr>
        <w:t>รวมทั้งเป็นการ</w:t>
      </w:r>
      <w:r w:rsidR="009D1391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เสริมศักยภาพในการแข่งขันให้กับ </w:t>
      </w:r>
      <w:r w:rsidR="009D1391" w:rsidRPr="00330186">
        <w:rPr>
          <w:rFonts w:ascii="Cordia New" w:eastAsia="Times New Roman" w:hAnsi="Cordia New" w:cs="Cordia New"/>
          <w:sz w:val="30"/>
          <w:szCs w:val="30"/>
        </w:rPr>
        <w:t xml:space="preserve">SMEs </w:t>
      </w:r>
      <w:r w:rsidR="009D1391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ไทย </w:t>
      </w:r>
      <w:r w:rsidR="005D787D" w:rsidRPr="00330186">
        <w:rPr>
          <w:rFonts w:ascii="Cordia New" w:eastAsia="Times New Roman" w:hAnsi="Cordia New" w:cs="Cordia New"/>
          <w:sz w:val="30"/>
          <w:szCs w:val="30"/>
          <w:cs/>
        </w:rPr>
        <w:t xml:space="preserve">เป็นการต่อลมหายใจให้กับ </w:t>
      </w:r>
      <w:r w:rsidR="005D787D" w:rsidRPr="00330186">
        <w:rPr>
          <w:rFonts w:ascii="Cordia New" w:eastAsia="Times New Roman" w:hAnsi="Cordia New" w:cs="Cordia New"/>
          <w:sz w:val="30"/>
          <w:szCs w:val="30"/>
        </w:rPr>
        <w:t xml:space="preserve">SMEs  </w:t>
      </w:r>
      <w:r w:rsidR="005D787D" w:rsidRPr="00330186">
        <w:rPr>
          <w:rFonts w:ascii="Cordia New" w:eastAsia="Times New Roman" w:hAnsi="Cordia New" w:cs="Cordia New"/>
          <w:sz w:val="30"/>
          <w:szCs w:val="30"/>
          <w:cs/>
        </w:rPr>
        <w:t>ให้พลิกฟื้นธุรกิจ ยกระดับเศรษฐกิจทั้งระบบให้กลับมาแข็งแกร่งได้อีกครั้ง</w:t>
      </w:r>
    </w:p>
    <w:p w14:paraId="6A2C9FEF" w14:textId="2E4DC0CC" w:rsidR="00526A70" w:rsidRPr="005D787D" w:rsidRDefault="009A317E" w:rsidP="009559A6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</w:pP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ทั้งนี้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สมาคมธนาคารไทย </w:t>
      </w:r>
      <w:r w:rsidR="005B766D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กระทรวงการคลัง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ธนาคารแห่งประเทศไทย สภาหอการค้า สภาอุตสาหกรรมแห่งประเทศไทย สมาคมผู้ค้าปลีกไทย ขอเชิญชวนผู้ประกอบการรายใหญ่ทางธุรกิจ เข้าร่วมในโครงการเพื่อช่วยเหลือซัพพลายเออร์ในเครือข่ายให้สามารถขับเคลื่อนธุรกิจต่อไปได้ โดยสามารถแจ้งความประสงค์ได้ที่ </w:t>
      </w:r>
      <w:r w:rsidR="003F3F48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ธนาคารที่เข้าร่วมโครงการ</w:t>
      </w:r>
      <w:r w:rsidR="003F3F48"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และ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ผู้ประกอบการ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SMEs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(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>Seller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) ที่ต้องการร่วมใช้บริการระบบ</w:t>
      </w:r>
      <w:r w:rsidR="00832AB8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>Smart</w:t>
      </w:r>
      <w:r w:rsidR="00832AB8"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Financial </w:t>
      </w:r>
      <w:r w:rsidR="00E62AB4">
        <w:rPr>
          <w:rFonts w:ascii="Cordia New" w:eastAsia="Times New Roman" w:hAnsi="Cordia New" w:cs="Cordia New"/>
          <w:color w:val="000000" w:themeColor="text1"/>
          <w:sz w:val="30"/>
          <w:szCs w:val="30"/>
        </w:rPr>
        <w:t>and</w:t>
      </w:r>
      <w:r w:rsidR="00832AB8"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 w:rsidR="00551347"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>Payment Infrastructure</w:t>
      </w:r>
      <w:r w:rsidR="00B75984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for </w:t>
      </w:r>
      <w:r w:rsidR="00E62AB4">
        <w:rPr>
          <w:rFonts w:ascii="Cordia New" w:eastAsia="Times New Roman" w:hAnsi="Cordia New" w:cs="Cordia New"/>
          <w:color w:val="000000" w:themeColor="text1"/>
          <w:sz w:val="30"/>
          <w:szCs w:val="30"/>
        </w:rPr>
        <w:t>B</w:t>
      </w:r>
      <w:r w:rsidR="00B75984">
        <w:rPr>
          <w:rFonts w:ascii="Cordia New" w:eastAsia="Times New Roman" w:hAnsi="Cordia New" w:cs="Cordia New"/>
          <w:color w:val="000000" w:themeColor="text1"/>
          <w:sz w:val="30"/>
          <w:szCs w:val="30"/>
        </w:rPr>
        <w:t>usiness</w:t>
      </w:r>
      <w:r w:rsidR="00551347"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สามารถแจ้งความประสงค์หรือติดต่อสอบถามได้ที่ </w:t>
      </w:r>
      <w:r w:rsidR="00A71ACB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ผู้ประกอบการคู่ค้า</w:t>
      </w:r>
      <w:r w:rsidR="003F3F48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ของท่าน</w:t>
      </w:r>
      <w:r w:rsidR="002D4EAD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A71ACB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โดยสามารถตรวจสอบ</w:t>
      </w:r>
      <w:r w:rsidR="003F3F48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รายชื่อบริษัทคู่ค้าที่เข้าร่วมโครงการได้</w:t>
      </w:r>
      <w:r w:rsidR="002D4EAD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ที่เวปไซต์ของสมาคมธนาคารไทย</w:t>
      </w:r>
      <w:r w:rsidR="003F3F48" w:rsidRPr="005D787D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hyperlink r:id="rId9" w:history="1">
        <w:r w:rsidR="00526A70" w:rsidRPr="005D787D">
          <w:rPr>
            <w:rStyle w:val="Hyperlink"/>
            <w:rFonts w:ascii="Cordia New" w:eastAsia="Times New Roman" w:hAnsi="Cordia New" w:cs="Cordia New"/>
            <w:color w:val="000000" w:themeColor="text1"/>
            <w:sz w:val="30"/>
            <w:szCs w:val="30"/>
            <w:shd w:val="clear" w:color="auto" w:fill="FFFFFF"/>
          </w:rPr>
          <w:t>www</w:t>
        </w:r>
        <w:r w:rsidR="00526A70" w:rsidRPr="005D787D">
          <w:rPr>
            <w:rStyle w:val="Hyperlink"/>
            <w:rFonts w:ascii="Cordia New" w:eastAsia="Times New Roman" w:hAnsi="Cordia New" w:cs="Cordia New"/>
            <w:color w:val="000000" w:themeColor="text1"/>
            <w:sz w:val="30"/>
            <w:szCs w:val="30"/>
            <w:shd w:val="clear" w:color="auto" w:fill="FFFFFF"/>
            <w:cs/>
          </w:rPr>
          <w:t>.</w:t>
        </w:r>
        <w:r w:rsidR="00526A70" w:rsidRPr="005D787D">
          <w:rPr>
            <w:rStyle w:val="Hyperlink"/>
            <w:rFonts w:ascii="Cordia New" w:eastAsia="Times New Roman" w:hAnsi="Cordia New" w:cs="Cordia New"/>
            <w:color w:val="000000" w:themeColor="text1"/>
            <w:sz w:val="30"/>
            <w:szCs w:val="30"/>
            <w:shd w:val="clear" w:color="auto" w:fill="FFFFFF"/>
          </w:rPr>
          <w:t>tba</w:t>
        </w:r>
        <w:r w:rsidR="00526A70" w:rsidRPr="005D787D">
          <w:rPr>
            <w:rStyle w:val="Hyperlink"/>
            <w:rFonts w:ascii="Cordia New" w:eastAsia="Times New Roman" w:hAnsi="Cordia New" w:cs="Cordia New"/>
            <w:color w:val="000000" w:themeColor="text1"/>
            <w:sz w:val="30"/>
            <w:szCs w:val="30"/>
            <w:shd w:val="clear" w:color="auto" w:fill="FFFFFF"/>
            <w:cs/>
          </w:rPr>
          <w:t>.</w:t>
        </w:r>
        <w:r w:rsidR="00526A70" w:rsidRPr="005D787D">
          <w:rPr>
            <w:rStyle w:val="Hyperlink"/>
            <w:rFonts w:ascii="Cordia New" w:eastAsia="Times New Roman" w:hAnsi="Cordia New" w:cs="Cordia New"/>
            <w:color w:val="000000" w:themeColor="text1"/>
            <w:sz w:val="30"/>
            <w:szCs w:val="30"/>
            <w:shd w:val="clear" w:color="auto" w:fill="FFFFFF"/>
          </w:rPr>
          <w:t>or</w:t>
        </w:r>
        <w:r w:rsidR="00526A70" w:rsidRPr="005D787D">
          <w:rPr>
            <w:rStyle w:val="Hyperlink"/>
            <w:rFonts w:ascii="Cordia New" w:eastAsia="Times New Roman" w:hAnsi="Cordia New" w:cs="Cordia New"/>
            <w:color w:val="000000" w:themeColor="text1"/>
            <w:sz w:val="30"/>
            <w:szCs w:val="30"/>
            <w:shd w:val="clear" w:color="auto" w:fill="FFFFFF"/>
            <w:cs/>
          </w:rPr>
          <w:t>.</w:t>
        </w:r>
        <w:r w:rsidR="00526A70" w:rsidRPr="005D787D">
          <w:rPr>
            <w:rStyle w:val="Hyperlink"/>
            <w:rFonts w:ascii="Cordia New" w:eastAsia="Times New Roman" w:hAnsi="Cordia New" w:cs="Cordia New"/>
            <w:color w:val="000000" w:themeColor="text1"/>
            <w:sz w:val="30"/>
            <w:szCs w:val="30"/>
            <w:shd w:val="clear" w:color="auto" w:fill="FFFFFF"/>
          </w:rPr>
          <w:t>th</w:t>
        </w:r>
      </w:hyperlink>
    </w:p>
    <w:p w14:paraId="492718CB" w14:textId="77777777" w:rsidR="00526A70" w:rsidRPr="005D787D" w:rsidRDefault="00526A70" w:rsidP="009B06D0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20528B8D" w14:textId="0464A0AF" w:rsidR="009A317E" w:rsidRPr="005D787D" w:rsidRDefault="009A317E" w:rsidP="009B06D0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สมาคมธนาคารไทย</w:t>
      </w:r>
    </w:p>
    <w:p w14:paraId="46FECA65" w14:textId="5B2C6CC8" w:rsidR="003B4AF5" w:rsidRPr="009559A6" w:rsidRDefault="009A317E" w:rsidP="009559A6">
      <w:pPr>
        <w:spacing w:after="0" w:line="240" w:lineRule="auto"/>
        <w:jc w:val="thaiDistribute"/>
        <w:rPr>
          <w:rFonts w:ascii="Times New Roman" w:eastAsia="Times New Roman" w:hAnsi="Times New Roman" w:cs="Times New Roman" w:hint="cs"/>
          <w:color w:val="000000" w:themeColor="text1"/>
          <w:sz w:val="30"/>
          <w:szCs w:val="30"/>
        </w:rPr>
      </w:pP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15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ธันวาคม </w:t>
      </w:r>
      <w:r w:rsidRPr="005D787D">
        <w:rPr>
          <w:rFonts w:ascii="Cordia New" w:eastAsia="Times New Roman" w:hAnsi="Cordia New" w:cs="Cordia New"/>
          <w:color w:val="000000" w:themeColor="text1"/>
          <w:sz w:val="30"/>
          <w:szCs w:val="30"/>
        </w:rPr>
        <w:t>2564</w:t>
      </w:r>
    </w:p>
    <w:sectPr w:rsidR="003B4AF5" w:rsidRPr="009559A6" w:rsidSect="008635B4">
      <w:pgSz w:w="12240" w:h="15840"/>
      <w:pgMar w:top="810" w:right="99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8DF82" w14:textId="77777777" w:rsidR="00F718CA" w:rsidRDefault="00F718CA" w:rsidP="004C1FDB">
      <w:pPr>
        <w:spacing w:after="0" w:line="240" w:lineRule="auto"/>
      </w:pPr>
      <w:r>
        <w:separator/>
      </w:r>
    </w:p>
  </w:endnote>
  <w:endnote w:type="continuationSeparator" w:id="0">
    <w:p w14:paraId="35E2474F" w14:textId="77777777" w:rsidR="00F718CA" w:rsidRDefault="00F718CA" w:rsidP="004C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7898D" w14:textId="77777777" w:rsidR="00F718CA" w:rsidRDefault="00F718CA" w:rsidP="004C1FDB">
      <w:pPr>
        <w:spacing w:after="0" w:line="240" w:lineRule="auto"/>
      </w:pPr>
      <w:r>
        <w:separator/>
      </w:r>
    </w:p>
  </w:footnote>
  <w:footnote w:type="continuationSeparator" w:id="0">
    <w:p w14:paraId="5B8373CE" w14:textId="77777777" w:rsidR="00F718CA" w:rsidRDefault="00F718CA" w:rsidP="004C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48C5"/>
    <w:multiLevelType w:val="hybridMultilevel"/>
    <w:tmpl w:val="FB023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0D648F"/>
    <w:multiLevelType w:val="hybridMultilevel"/>
    <w:tmpl w:val="FFFFFFFF"/>
    <w:lvl w:ilvl="0" w:tplc="3F864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EFA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878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E0B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E66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049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26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632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22B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83290"/>
    <w:multiLevelType w:val="hybridMultilevel"/>
    <w:tmpl w:val="F30A7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BD"/>
    <w:rsid w:val="00017BFF"/>
    <w:rsid w:val="000276B5"/>
    <w:rsid w:val="00036449"/>
    <w:rsid w:val="000411BF"/>
    <w:rsid w:val="00050B30"/>
    <w:rsid w:val="00052690"/>
    <w:rsid w:val="0005657A"/>
    <w:rsid w:val="000603D0"/>
    <w:rsid w:val="00080713"/>
    <w:rsid w:val="000808D1"/>
    <w:rsid w:val="000A4FC2"/>
    <w:rsid w:val="000A6085"/>
    <w:rsid w:val="000A7DB8"/>
    <w:rsid w:val="000C021F"/>
    <w:rsid w:val="000C08F0"/>
    <w:rsid w:val="000C2FA9"/>
    <w:rsid w:val="000D0335"/>
    <w:rsid w:val="000D6D8F"/>
    <w:rsid w:val="000E30A8"/>
    <w:rsid w:val="000E34BD"/>
    <w:rsid w:val="000E5175"/>
    <w:rsid w:val="000F6299"/>
    <w:rsid w:val="001013D5"/>
    <w:rsid w:val="00103FB6"/>
    <w:rsid w:val="00114629"/>
    <w:rsid w:val="00117513"/>
    <w:rsid w:val="00127581"/>
    <w:rsid w:val="0013627F"/>
    <w:rsid w:val="00136527"/>
    <w:rsid w:val="001442EA"/>
    <w:rsid w:val="00152B08"/>
    <w:rsid w:val="001578E5"/>
    <w:rsid w:val="00167580"/>
    <w:rsid w:val="00172595"/>
    <w:rsid w:val="00177837"/>
    <w:rsid w:val="001814B1"/>
    <w:rsid w:val="001868B8"/>
    <w:rsid w:val="00186930"/>
    <w:rsid w:val="0018770E"/>
    <w:rsid w:val="001945EC"/>
    <w:rsid w:val="00195CE9"/>
    <w:rsid w:val="001A3206"/>
    <w:rsid w:val="001A3E59"/>
    <w:rsid w:val="001A6DC7"/>
    <w:rsid w:val="001B500B"/>
    <w:rsid w:val="001B6EDC"/>
    <w:rsid w:val="001B7977"/>
    <w:rsid w:val="001C6709"/>
    <w:rsid w:val="001C6E11"/>
    <w:rsid w:val="001D1090"/>
    <w:rsid w:val="001D1256"/>
    <w:rsid w:val="001D3009"/>
    <w:rsid w:val="001D3A25"/>
    <w:rsid w:val="001D6C46"/>
    <w:rsid w:val="001D6CF8"/>
    <w:rsid w:val="001E0992"/>
    <w:rsid w:val="001E3F15"/>
    <w:rsid w:val="001E510A"/>
    <w:rsid w:val="001E7BB1"/>
    <w:rsid w:val="001F5B05"/>
    <w:rsid w:val="001F6073"/>
    <w:rsid w:val="001F7124"/>
    <w:rsid w:val="0020022E"/>
    <w:rsid w:val="00201EEE"/>
    <w:rsid w:val="0020411E"/>
    <w:rsid w:val="00204E74"/>
    <w:rsid w:val="0021029D"/>
    <w:rsid w:val="002124FB"/>
    <w:rsid w:val="0021556E"/>
    <w:rsid w:val="00215E49"/>
    <w:rsid w:val="00221C86"/>
    <w:rsid w:val="002221BF"/>
    <w:rsid w:val="00225690"/>
    <w:rsid w:val="002300BF"/>
    <w:rsid w:val="00236EA9"/>
    <w:rsid w:val="002533E6"/>
    <w:rsid w:val="002802BD"/>
    <w:rsid w:val="00280DAC"/>
    <w:rsid w:val="0028351B"/>
    <w:rsid w:val="00290CDA"/>
    <w:rsid w:val="00295DCD"/>
    <w:rsid w:val="002A179D"/>
    <w:rsid w:val="002A7678"/>
    <w:rsid w:val="002B0235"/>
    <w:rsid w:val="002C56BF"/>
    <w:rsid w:val="002D4566"/>
    <w:rsid w:val="002D4EAD"/>
    <w:rsid w:val="002E026B"/>
    <w:rsid w:val="002E4FF9"/>
    <w:rsid w:val="0030160B"/>
    <w:rsid w:val="0030312C"/>
    <w:rsid w:val="003061DB"/>
    <w:rsid w:val="003070D5"/>
    <w:rsid w:val="00310FBA"/>
    <w:rsid w:val="00320A6F"/>
    <w:rsid w:val="00324359"/>
    <w:rsid w:val="0032720C"/>
    <w:rsid w:val="00327458"/>
    <w:rsid w:val="00330186"/>
    <w:rsid w:val="00347F86"/>
    <w:rsid w:val="0035045D"/>
    <w:rsid w:val="003521ED"/>
    <w:rsid w:val="0035648D"/>
    <w:rsid w:val="003564BB"/>
    <w:rsid w:val="00362A6B"/>
    <w:rsid w:val="00365E91"/>
    <w:rsid w:val="00370C62"/>
    <w:rsid w:val="003820F2"/>
    <w:rsid w:val="003A0243"/>
    <w:rsid w:val="003A0296"/>
    <w:rsid w:val="003A50D6"/>
    <w:rsid w:val="003A791C"/>
    <w:rsid w:val="003B1844"/>
    <w:rsid w:val="003B2E42"/>
    <w:rsid w:val="003B3450"/>
    <w:rsid w:val="003B40E6"/>
    <w:rsid w:val="003B4AF5"/>
    <w:rsid w:val="003C2D6C"/>
    <w:rsid w:val="003D0CFC"/>
    <w:rsid w:val="003D15A0"/>
    <w:rsid w:val="003D20F1"/>
    <w:rsid w:val="003D736E"/>
    <w:rsid w:val="003E07E2"/>
    <w:rsid w:val="003E2DD8"/>
    <w:rsid w:val="003F1361"/>
    <w:rsid w:val="003F1C79"/>
    <w:rsid w:val="003F3F48"/>
    <w:rsid w:val="003F46D8"/>
    <w:rsid w:val="003F7394"/>
    <w:rsid w:val="00405746"/>
    <w:rsid w:val="00410D66"/>
    <w:rsid w:val="0041339A"/>
    <w:rsid w:val="004156C8"/>
    <w:rsid w:val="00416960"/>
    <w:rsid w:val="00417394"/>
    <w:rsid w:val="00422D46"/>
    <w:rsid w:val="00422DD4"/>
    <w:rsid w:val="004230C3"/>
    <w:rsid w:val="00425482"/>
    <w:rsid w:val="00436620"/>
    <w:rsid w:val="00440FAF"/>
    <w:rsid w:val="00450CF4"/>
    <w:rsid w:val="0045144E"/>
    <w:rsid w:val="00461285"/>
    <w:rsid w:val="00466F62"/>
    <w:rsid w:val="0047125C"/>
    <w:rsid w:val="0047266F"/>
    <w:rsid w:val="004826D1"/>
    <w:rsid w:val="00484C36"/>
    <w:rsid w:val="00491D94"/>
    <w:rsid w:val="004924E6"/>
    <w:rsid w:val="004966F8"/>
    <w:rsid w:val="004A0C2C"/>
    <w:rsid w:val="004B06E1"/>
    <w:rsid w:val="004B1E68"/>
    <w:rsid w:val="004B6DEE"/>
    <w:rsid w:val="004C1FDB"/>
    <w:rsid w:val="004C242E"/>
    <w:rsid w:val="004C4F9B"/>
    <w:rsid w:val="004C708B"/>
    <w:rsid w:val="004D18DE"/>
    <w:rsid w:val="004E112D"/>
    <w:rsid w:val="00502285"/>
    <w:rsid w:val="00514DB3"/>
    <w:rsid w:val="005226D4"/>
    <w:rsid w:val="00526A70"/>
    <w:rsid w:val="00527A69"/>
    <w:rsid w:val="00531831"/>
    <w:rsid w:val="00532225"/>
    <w:rsid w:val="00536400"/>
    <w:rsid w:val="00542A2C"/>
    <w:rsid w:val="005471A6"/>
    <w:rsid w:val="00551347"/>
    <w:rsid w:val="0055535F"/>
    <w:rsid w:val="00557FD9"/>
    <w:rsid w:val="005610CA"/>
    <w:rsid w:val="005629B8"/>
    <w:rsid w:val="005808C7"/>
    <w:rsid w:val="00590FDA"/>
    <w:rsid w:val="00591232"/>
    <w:rsid w:val="00592DF8"/>
    <w:rsid w:val="005A7ADD"/>
    <w:rsid w:val="005B766D"/>
    <w:rsid w:val="005C010E"/>
    <w:rsid w:val="005C5230"/>
    <w:rsid w:val="005C559F"/>
    <w:rsid w:val="005C7955"/>
    <w:rsid w:val="005D787D"/>
    <w:rsid w:val="005E0258"/>
    <w:rsid w:val="005E42FB"/>
    <w:rsid w:val="005E4DBD"/>
    <w:rsid w:val="005F2502"/>
    <w:rsid w:val="00602AD7"/>
    <w:rsid w:val="00604604"/>
    <w:rsid w:val="00606B45"/>
    <w:rsid w:val="00612675"/>
    <w:rsid w:val="006162E2"/>
    <w:rsid w:val="00623606"/>
    <w:rsid w:val="006275D7"/>
    <w:rsid w:val="00630725"/>
    <w:rsid w:val="0063662B"/>
    <w:rsid w:val="00636793"/>
    <w:rsid w:val="00641D29"/>
    <w:rsid w:val="00653A65"/>
    <w:rsid w:val="006655DE"/>
    <w:rsid w:val="00680025"/>
    <w:rsid w:val="006802EB"/>
    <w:rsid w:val="006838B4"/>
    <w:rsid w:val="00683A24"/>
    <w:rsid w:val="006910B0"/>
    <w:rsid w:val="00695F66"/>
    <w:rsid w:val="00696162"/>
    <w:rsid w:val="00696C9E"/>
    <w:rsid w:val="006A5F39"/>
    <w:rsid w:val="006A6226"/>
    <w:rsid w:val="006A62D2"/>
    <w:rsid w:val="006B1356"/>
    <w:rsid w:val="006B57BC"/>
    <w:rsid w:val="006B5F3D"/>
    <w:rsid w:val="006C0F07"/>
    <w:rsid w:val="006C1912"/>
    <w:rsid w:val="006C1B53"/>
    <w:rsid w:val="006D625A"/>
    <w:rsid w:val="006F0E39"/>
    <w:rsid w:val="00701192"/>
    <w:rsid w:val="00707A9B"/>
    <w:rsid w:val="00710A10"/>
    <w:rsid w:val="00724927"/>
    <w:rsid w:val="0073473F"/>
    <w:rsid w:val="00735BA4"/>
    <w:rsid w:val="00741696"/>
    <w:rsid w:val="00745CC7"/>
    <w:rsid w:val="00752C71"/>
    <w:rsid w:val="00761550"/>
    <w:rsid w:val="00763688"/>
    <w:rsid w:val="0077412B"/>
    <w:rsid w:val="0078271C"/>
    <w:rsid w:val="00787494"/>
    <w:rsid w:val="00787AB7"/>
    <w:rsid w:val="007950DE"/>
    <w:rsid w:val="00795A28"/>
    <w:rsid w:val="007A07DA"/>
    <w:rsid w:val="007B3485"/>
    <w:rsid w:val="007B666B"/>
    <w:rsid w:val="007C46CB"/>
    <w:rsid w:val="007D0D99"/>
    <w:rsid w:val="007E713E"/>
    <w:rsid w:val="007F3405"/>
    <w:rsid w:val="007F7589"/>
    <w:rsid w:val="00800E9B"/>
    <w:rsid w:val="00804C54"/>
    <w:rsid w:val="008051B1"/>
    <w:rsid w:val="00805253"/>
    <w:rsid w:val="00823626"/>
    <w:rsid w:val="00823DAD"/>
    <w:rsid w:val="0082667B"/>
    <w:rsid w:val="00826BAC"/>
    <w:rsid w:val="00832AB8"/>
    <w:rsid w:val="00832DE1"/>
    <w:rsid w:val="00833D5C"/>
    <w:rsid w:val="00840863"/>
    <w:rsid w:val="00841AB4"/>
    <w:rsid w:val="00841E1A"/>
    <w:rsid w:val="00843C56"/>
    <w:rsid w:val="00845FCD"/>
    <w:rsid w:val="00847732"/>
    <w:rsid w:val="00847BB1"/>
    <w:rsid w:val="00853659"/>
    <w:rsid w:val="00860C2C"/>
    <w:rsid w:val="008635B4"/>
    <w:rsid w:val="008708BE"/>
    <w:rsid w:val="008713B2"/>
    <w:rsid w:val="008902DF"/>
    <w:rsid w:val="008943ED"/>
    <w:rsid w:val="00895883"/>
    <w:rsid w:val="008B0C3E"/>
    <w:rsid w:val="008B3438"/>
    <w:rsid w:val="008B6834"/>
    <w:rsid w:val="008C6072"/>
    <w:rsid w:val="008C7D5D"/>
    <w:rsid w:val="008D435B"/>
    <w:rsid w:val="008E28C2"/>
    <w:rsid w:val="008E7989"/>
    <w:rsid w:val="008E7E9B"/>
    <w:rsid w:val="008F0E98"/>
    <w:rsid w:val="008F1848"/>
    <w:rsid w:val="008F6EBF"/>
    <w:rsid w:val="0090054B"/>
    <w:rsid w:val="00902713"/>
    <w:rsid w:val="00904DF0"/>
    <w:rsid w:val="00904FB6"/>
    <w:rsid w:val="009161D0"/>
    <w:rsid w:val="00920584"/>
    <w:rsid w:val="00920F04"/>
    <w:rsid w:val="009227FB"/>
    <w:rsid w:val="009278F7"/>
    <w:rsid w:val="00927CD9"/>
    <w:rsid w:val="00931CEB"/>
    <w:rsid w:val="00933218"/>
    <w:rsid w:val="0093639C"/>
    <w:rsid w:val="00941402"/>
    <w:rsid w:val="00942898"/>
    <w:rsid w:val="00947506"/>
    <w:rsid w:val="009559A6"/>
    <w:rsid w:val="00957457"/>
    <w:rsid w:val="00962681"/>
    <w:rsid w:val="0097216A"/>
    <w:rsid w:val="00972317"/>
    <w:rsid w:val="00973FB7"/>
    <w:rsid w:val="00974BDF"/>
    <w:rsid w:val="00976A0F"/>
    <w:rsid w:val="0098409A"/>
    <w:rsid w:val="00995138"/>
    <w:rsid w:val="009A14E0"/>
    <w:rsid w:val="009A317E"/>
    <w:rsid w:val="009A6724"/>
    <w:rsid w:val="009B023F"/>
    <w:rsid w:val="009B06D0"/>
    <w:rsid w:val="009B4E80"/>
    <w:rsid w:val="009B555C"/>
    <w:rsid w:val="009B7E47"/>
    <w:rsid w:val="009D1391"/>
    <w:rsid w:val="009D4A2F"/>
    <w:rsid w:val="009D5F24"/>
    <w:rsid w:val="009D61E2"/>
    <w:rsid w:val="009D7093"/>
    <w:rsid w:val="009E58A4"/>
    <w:rsid w:val="009E6C3F"/>
    <w:rsid w:val="009F1BA9"/>
    <w:rsid w:val="009F3662"/>
    <w:rsid w:val="00A019F4"/>
    <w:rsid w:val="00A01BB1"/>
    <w:rsid w:val="00A01E8D"/>
    <w:rsid w:val="00A13B69"/>
    <w:rsid w:val="00A14654"/>
    <w:rsid w:val="00A17F55"/>
    <w:rsid w:val="00A17FE6"/>
    <w:rsid w:val="00A21943"/>
    <w:rsid w:val="00A2603A"/>
    <w:rsid w:val="00A4117E"/>
    <w:rsid w:val="00A46B79"/>
    <w:rsid w:val="00A544C0"/>
    <w:rsid w:val="00A71ACB"/>
    <w:rsid w:val="00A72CD1"/>
    <w:rsid w:val="00A824DE"/>
    <w:rsid w:val="00AA1CD1"/>
    <w:rsid w:val="00AA3F73"/>
    <w:rsid w:val="00AA66C6"/>
    <w:rsid w:val="00AC3B78"/>
    <w:rsid w:val="00AC7300"/>
    <w:rsid w:val="00AD683A"/>
    <w:rsid w:val="00AE78AB"/>
    <w:rsid w:val="00AE78D1"/>
    <w:rsid w:val="00AF4DDB"/>
    <w:rsid w:val="00AF6B27"/>
    <w:rsid w:val="00B002B1"/>
    <w:rsid w:val="00B04608"/>
    <w:rsid w:val="00B05C52"/>
    <w:rsid w:val="00B07F45"/>
    <w:rsid w:val="00B11B9B"/>
    <w:rsid w:val="00B11C8D"/>
    <w:rsid w:val="00B11C92"/>
    <w:rsid w:val="00B15943"/>
    <w:rsid w:val="00B20401"/>
    <w:rsid w:val="00B31A2F"/>
    <w:rsid w:val="00B32D98"/>
    <w:rsid w:val="00B3484F"/>
    <w:rsid w:val="00B355B5"/>
    <w:rsid w:val="00B37425"/>
    <w:rsid w:val="00B41934"/>
    <w:rsid w:val="00B45D02"/>
    <w:rsid w:val="00B4600E"/>
    <w:rsid w:val="00B509C1"/>
    <w:rsid w:val="00B52056"/>
    <w:rsid w:val="00B53774"/>
    <w:rsid w:val="00B56BFA"/>
    <w:rsid w:val="00B604E9"/>
    <w:rsid w:val="00B605EA"/>
    <w:rsid w:val="00B636C8"/>
    <w:rsid w:val="00B637B2"/>
    <w:rsid w:val="00B75984"/>
    <w:rsid w:val="00B93AFC"/>
    <w:rsid w:val="00BA1DC8"/>
    <w:rsid w:val="00BA6171"/>
    <w:rsid w:val="00BB09CD"/>
    <w:rsid w:val="00BB3823"/>
    <w:rsid w:val="00BB4209"/>
    <w:rsid w:val="00BC4446"/>
    <w:rsid w:val="00BC5055"/>
    <w:rsid w:val="00BE01B1"/>
    <w:rsid w:val="00BE7FD8"/>
    <w:rsid w:val="00BF215B"/>
    <w:rsid w:val="00BF4CC1"/>
    <w:rsid w:val="00C00581"/>
    <w:rsid w:val="00C020A7"/>
    <w:rsid w:val="00C04D47"/>
    <w:rsid w:val="00C05B94"/>
    <w:rsid w:val="00C12807"/>
    <w:rsid w:val="00C155C8"/>
    <w:rsid w:val="00C17F1D"/>
    <w:rsid w:val="00C2329B"/>
    <w:rsid w:val="00C248F0"/>
    <w:rsid w:val="00C32DF4"/>
    <w:rsid w:val="00C42840"/>
    <w:rsid w:val="00C45DFA"/>
    <w:rsid w:val="00C60A59"/>
    <w:rsid w:val="00C64D1F"/>
    <w:rsid w:val="00C71B1C"/>
    <w:rsid w:val="00C739FC"/>
    <w:rsid w:val="00C74159"/>
    <w:rsid w:val="00C8460E"/>
    <w:rsid w:val="00C8492F"/>
    <w:rsid w:val="00C84FC6"/>
    <w:rsid w:val="00C9537D"/>
    <w:rsid w:val="00CA0710"/>
    <w:rsid w:val="00CA383C"/>
    <w:rsid w:val="00CA6187"/>
    <w:rsid w:val="00CA7922"/>
    <w:rsid w:val="00CB10B5"/>
    <w:rsid w:val="00CB4C2D"/>
    <w:rsid w:val="00CB4C30"/>
    <w:rsid w:val="00CB5F0C"/>
    <w:rsid w:val="00CB691E"/>
    <w:rsid w:val="00CB6F29"/>
    <w:rsid w:val="00CE23DF"/>
    <w:rsid w:val="00CE6454"/>
    <w:rsid w:val="00CE7C0A"/>
    <w:rsid w:val="00CF5596"/>
    <w:rsid w:val="00D01593"/>
    <w:rsid w:val="00D04558"/>
    <w:rsid w:val="00D064C2"/>
    <w:rsid w:val="00D071E9"/>
    <w:rsid w:val="00D1476D"/>
    <w:rsid w:val="00D20310"/>
    <w:rsid w:val="00D4301C"/>
    <w:rsid w:val="00D636E3"/>
    <w:rsid w:val="00D647F8"/>
    <w:rsid w:val="00D75F24"/>
    <w:rsid w:val="00D84EAD"/>
    <w:rsid w:val="00DA1BFC"/>
    <w:rsid w:val="00DB4250"/>
    <w:rsid w:val="00DB4B51"/>
    <w:rsid w:val="00DC094B"/>
    <w:rsid w:val="00DC3952"/>
    <w:rsid w:val="00DC3B64"/>
    <w:rsid w:val="00DC76C9"/>
    <w:rsid w:val="00DD3034"/>
    <w:rsid w:val="00DE121F"/>
    <w:rsid w:val="00DE7B42"/>
    <w:rsid w:val="00DF15F1"/>
    <w:rsid w:val="00DF27EF"/>
    <w:rsid w:val="00DF77CE"/>
    <w:rsid w:val="00E00A63"/>
    <w:rsid w:val="00E0187E"/>
    <w:rsid w:val="00E1145E"/>
    <w:rsid w:val="00E118D8"/>
    <w:rsid w:val="00E1270E"/>
    <w:rsid w:val="00E131EA"/>
    <w:rsid w:val="00E150CF"/>
    <w:rsid w:val="00E15B10"/>
    <w:rsid w:val="00E401AD"/>
    <w:rsid w:val="00E42747"/>
    <w:rsid w:val="00E62AB4"/>
    <w:rsid w:val="00E63862"/>
    <w:rsid w:val="00E644C0"/>
    <w:rsid w:val="00E65B51"/>
    <w:rsid w:val="00E82EE2"/>
    <w:rsid w:val="00E905A8"/>
    <w:rsid w:val="00E96DF5"/>
    <w:rsid w:val="00EA0018"/>
    <w:rsid w:val="00EA0A85"/>
    <w:rsid w:val="00EA1214"/>
    <w:rsid w:val="00EB130A"/>
    <w:rsid w:val="00EB18E0"/>
    <w:rsid w:val="00EC6169"/>
    <w:rsid w:val="00ED3175"/>
    <w:rsid w:val="00ED34CD"/>
    <w:rsid w:val="00ED5B16"/>
    <w:rsid w:val="00EF3BC4"/>
    <w:rsid w:val="00EF4D59"/>
    <w:rsid w:val="00EF4EFD"/>
    <w:rsid w:val="00F00A26"/>
    <w:rsid w:val="00F01295"/>
    <w:rsid w:val="00F02A71"/>
    <w:rsid w:val="00F07307"/>
    <w:rsid w:val="00F16D3D"/>
    <w:rsid w:val="00F1717A"/>
    <w:rsid w:val="00F2132B"/>
    <w:rsid w:val="00F24E9E"/>
    <w:rsid w:val="00F274A9"/>
    <w:rsid w:val="00F30D21"/>
    <w:rsid w:val="00F32BE1"/>
    <w:rsid w:val="00F33056"/>
    <w:rsid w:val="00F34F5B"/>
    <w:rsid w:val="00F353A4"/>
    <w:rsid w:val="00F36926"/>
    <w:rsid w:val="00F4057E"/>
    <w:rsid w:val="00F40A28"/>
    <w:rsid w:val="00F422B0"/>
    <w:rsid w:val="00F42931"/>
    <w:rsid w:val="00F53DE8"/>
    <w:rsid w:val="00F61F88"/>
    <w:rsid w:val="00F626F4"/>
    <w:rsid w:val="00F65C88"/>
    <w:rsid w:val="00F66719"/>
    <w:rsid w:val="00F718CA"/>
    <w:rsid w:val="00F72D4D"/>
    <w:rsid w:val="00F75298"/>
    <w:rsid w:val="00F77762"/>
    <w:rsid w:val="00F8105E"/>
    <w:rsid w:val="00F814D1"/>
    <w:rsid w:val="00F83DC6"/>
    <w:rsid w:val="00F85BC7"/>
    <w:rsid w:val="00F909DB"/>
    <w:rsid w:val="00F93261"/>
    <w:rsid w:val="00F93B3F"/>
    <w:rsid w:val="00FA2C3B"/>
    <w:rsid w:val="00FA3FF2"/>
    <w:rsid w:val="00FA50CE"/>
    <w:rsid w:val="00FA5754"/>
    <w:rsid w:val="00FB231C"/>
    <w:rsid w:val="00FB7F2F"/>
    <w:rsid w:val="00FC4878"/>
    <w:rsid w:val="00FD1FC0"/>
    <w:rsid w:val="00FD2B22"/>
    <w:rsid w:val="00FD7239"/>
    <w:rsid w:val="00FE092B"/>
    <w:rsid w:val="00FE3FAC"/>
    <w:rsid w:val="00FF069D"/>
    <w:rsid w:val="00FF2F9A"/>
    <w:rsid w:val="00FF3C88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C3FA8"/>
  <w15:chartTrackingRefBased/>
  <w15:docId w15:val="{337A299C-27FA-4431-BC2C-1969F11B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D15A0"/>
  </w:style>
  <w:style w:type="paragraph" w:styleId="Revision">
    <w:name w:val="Revision"/>
    <w:hidden/>
    <w:uiPriority w:val="99"/>
    <w:semiHidden/>
    <w:rsid w:val="00B3484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60A59"/>
    <w:rPr>
      <w:b/>
      <w:bCs/>
    </w:rPr>
  </w:style>
  <w:style w:type="character" w:customStyle="1" w:styleId="apple-converted-space">
    <w:name w:val="apple-converted-space"/>
    <w:basedOn w:val="DefaultParagraphFont"/>
    <w:rsid w:val="00C60A59"/>
  </w:style>
  <w:style w:type="paragraph" w:styleId="ListParagraph">
    <w:name w:val="List Paragraph"/>
    <w:basedOn w:val="Normal"/>
    <w:uiPriority w:val="34"/>
    <w:qFormat/>
    <w:rsid w:val="00F2132B"/>
    <w:pPr>
      <w:spacing w:after="0" w:line="240" w:lineRule="auto"/>
      <w:ind w:left="720"/>
      <w:contextualSpacing/>
    </w:pPr>
    <w:rPr>
      <w:rFonts w:ascii="Times New Roman" w:eastAsiaTheme="minorEastAsia" w:hAnsi="Times New Roman" w:cs="Angsana New"/>
      <w:sz w:val="24"/>
      <w:szCs w:val="30"/>
    </w:rPr>
  </w:style>
  <w:style w:type="paragraph" w:customStyle="1" w:styleId="s5">
    <w:name w:val="s5"/>
    <w:basedOn w:val="Normal"/>
    <w:rsid w:val="003E2D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4">
    <w:name w:val="s4"/>
    <w:basedOn w:val="DefaultParagraphFont"/>
    <w:rsid w:val="003E2DD8"/>
  </w:style>
  <w:style w:type="character" w:customStyle="1" w:styleId="s17">
    <w:name w:val="s17"/>
    <w:basedOn w:val="DefaultParagraphFont"/>
    <w:rsid w:val="003E2DD8"/>
  </w:style>
  <w:style w:type="paragraph" w:styleId="BalloonText">
    <w:name w:val="Balloon Text"/>
    <w:basedOn w:val="Normal"/>
    <w:link w:val="BalloonTextChar"/>
    <w:uiPriority w:val="99"/>
    <w:semiHidden/>
    <w:unhideWhenUsed/>
    <w:rsid w:val="00127581"/>
    <w:pPr>
      <w:spacing w:after="0" w:line="240" w:lineRule="auto"/>
    </w:pPr>
    <w:rPr>
      <w:rFonts w:ascii="Times New Roman" w:hAnsi="Times New Roman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81"/>
    <w:rPr>
      <w:rFonts w:ascii="Times New Roman" w:hAnsi="Times New Roman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74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12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12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12B"/>
    <w:rPr>
      <w:b/>
      <w:bCs/>
      <w:sz w:val="20"/>
      <w:szCs w:val="25"/>
    </w:rPr>
  </w:style>
  <w:style w:type="paragraph" w:customStyle="1" w:styleId="s16">
    <w:name w:val="s16"/>
    <w:basedOn w:val="Normal"/>
    <w:rsid w:val="007B66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15">
    <w:name w:val="s15"/>
    <w:basedOn w:val="DefaultParagraphFont"/>
    <w:rsid w:val="007B666B"/>
  </w:style>
  <w:style w:type="character" w:styleId="Hyperlink">
    <w:name w:val="Hyperlink"/>
    <w:basedOn w:val="DefaultParagraphFont"/>
    <w:uiPriority w:val="99"/>
    <w:unhideWhenUsed/>
    <w:rsid w:val="00526A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6A70"/>
    <w:rPr>
      <w:color w:val="605E5C"/>
      <w:shd w:val="clear" w:color="auto" w:fill="E1DFDD"/>
    </w:rPr>
  </w:style>
  <w:style w:type="character" w:customStyle="1" w:styleId="s2">
    <w:name w:val="s2"/>
    <w:basedOn w:val="DefaultParagraphFont"/>
    <w:rsid w:val="00167580"/>
  </w:style>
  <w:style w:type="character" w:customStyle="1" w:styleId="s3">
    <w:name w:val="s3"/>
    <w:basedOn w:val="DefaultParagraphFont"/>
    <w:rsid w:val="0016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60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22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71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13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38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73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11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07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45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ba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A16197-AF3C-4BE3-A5CA-B09C87D1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Ranon Keowsuddhi</dc:creator>
  <cp:keywords/>
  <dc:description/>
  <cp:lastModifiedBy>Nuengrutai Chommanee</cp:lastModifiedBy>
  <cp:revision>3</cp:revision>
  <cp:lastPrinted>2021-12-14T11:14:00Z</cp:lastPrinted>
  <dcterms:created xsi:type="dcterms:W3CDTF">2021-12-15T06:05:00Z</dcterms:created>
  <dcterms:modified xsi:type="dcterms:W3CDTF">2021-12-15T06:06:00Z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2021-12-13T09:30:31Z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baf60feb-9370-4106-8900-2191456e974a</vt:lpwstr>
  </property>
  <property fmtid="{D5CDD505-2E9C-101B-9397-08002B2CF9AE}" pid="8" name="MSIP_Label_57ef099a-7fa4-4e34-953d-f6f34188ebfd_ContentBits">
    <vt:lpwstr>0</vt:lpwstr>
  </property>
</Properties>
</file>