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7D4DFA61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FF9A86" w14:textId="77777777" w:rsidR="00B05AFF" w:rsidRPr="00B05AFF" w:rsidRDefault="00B05AFF" w:rsidP="00B05AFF">
      <w:pPr>
        <w:pStyle w:val="Body"/>
        <w:spacing w:line="240" w:lineRule="auto"/>
        <w:ind w:left="6480" w:firstLine="720"/>
        <w:jc w:val="right"/>
        <w:rPr>
          <w:rFonts w:asciiTheme="minorBidi" w:eastAsia="Tahoma" w:hAnsiTheme="minorBidi" w:cstheme="minorBidi"/>
          <w:sz w:val="30"/>
          <w:szCs w:val="30"/>
        </w:rPr>
      </w:pPr>
      <w:r w:rsidRPr="00B05AF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C1E8C27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“กรุงไทย” ผนึก “มรภ.บ้านสมเด็จฯ” ยกระดับสู่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Smart University 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“แห่งแรก” ของมหาวิทยาลัยราชภัฎ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 </w:t>
      </w:r>
    </w:p>
    <w:p w14:paraId="7AF38D2E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ธนาคารกรุงไทย จับมือ มหาวิทยาลัยราชภัฏบ้านสมเด็จเจ้าพระยา ตอบโจทย์ชีวิตวิถีใหม่ในรั้วมหาวิทยาลัย ด้วยระบบบริหารจัดการ "</w:t>
      </w:r>
      <w:proofErr w:type="spellStart"/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Digital Platform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" เชื่อมต่อการทำธุรกรรมดิจิทัลกับทุกกิจกรรม ด้วยแอปฯ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BSRU APP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รองรับรูปแบบการเรียนออนไลน์และออฟไลน์ ลดการสัมผัส ปลอดเชื้อปลอดภัย พร้อมรองรับไลฟ์สไตล์ในยุคดิจิทัล ขับเคลื่อนสู่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Smart University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เป็น “แห่งแรก” ของมหาวิทยาลัยราชภัฏ</w:t>
      </w:r>
    </w:p>
    <w:p w14:paraId="6C7C15D2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ผศ.ดร.ลินดา เกณฑ์มา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อธิการบดีมหาวิทยาลัยราชภัฏบ้านสมเด็จเจ้าพระยา กล่าวว่า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ความร่วมมือกับธนาคารกรุงไทยในครั้งนี้ เป็นการดำเนินตามแผนยุทธศาสตร์การพัฒนาโครงสร้างพื้นฐานระบบการชำระเงินแบบอิเล็กทรอนิกส์แห่งชาติ ซึ่งจะช่วยอำนวยความสะดวกแก่ประชาชนและองค์กรทั้งภาครัฐและเอกชนในการจ่ายเงินและรับเงินได้สะดวกรวดเร็วยิ่งขึ้น อีกทั้งจะช่วยสนับสนุนการเป็น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Smart University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โดยเฉพาะในด้านของการเป็น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Smart Campus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มุ่งเน้นการให้บริการแบบ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One Stop Service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ตอบโจทย์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Lifestyle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ในยุค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New Normal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ให้กับนักศึกษา บุคคลากร รวมถึงศิษย์เก่า ไม่น้อยกว่า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30,000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คน โดยสามารถติดตามข่าวสารและกิจกรรมที่สำคัญของมหาวิทยาลัยได้อย่างง่ายดาย ผ่าน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BSRU APP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ทั้งยังเป็นการสร้างความคุ้นเคยในการใช้เทคโนโลยีดิจิทัลในชีวิตประจำวันให้แก่นักศึกษาเพื่อพัฒนามหาวิทยาลัยให้เข้าสู่การเป็น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Digital University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ต่อไป</w:t>
      </w:r>
    </w:p>
    <w:p w14:paraId="6F5DF9B8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CC5A23">
        <w:rPr>
          <w:rFonts w:ascii="Cordia New" w:eastAsia="Times New Roman" w:hAnsi="Cordia New" w:cs="Cordia New" w:hint="eastAsia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นายเฉลิม ประดิษฐอาชีพ </w:t>
      </w:r>
      <w:r w:rsidRPr="00CC5A23">
        <w:rPr>
          <w:rFonts w:ascii="Cordia New" w:eastAsia="Times New Roman" w:hAnsi="Cordia New" w:cs="Cordia New" w:hint="eastAsia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ผู้ช่วยกรรมการผู้จัดการใหญ่อาวุโส ผู้บริหารสายงาน ธนาคารกรุงไทย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กล่าวว่า ในฐานะธนาคารพาณิชย์ของรัฐ ธนาคารให้ความสำคัญกับการพัฒนาด้านการศึกษา ซึ่งเป็นหนึ่งในเสาหลักสำคัญที่เป็นรากฐานในการพัฒนาสังคมและเศรษฐกิจ โดยได้นำความเชี่ยวชาญด้านเทคโนโลยีและนวัตกรรมดิจิทัลมาพัฒนายกระดับสถาบันการศึกษาสู่การเป็นมหาวิทยาลัยอัจฉริยะ หรือ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Smart University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เพิ่มประสิทธิภาพการบริหารจัดการอย่างครบวงจร ทั้งด้านการชำระเงิน ลดการใช้เงินสด การเรียนการสอน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ตอบโจทย์การใช้ชีวิตในยุคดิจิทัลของนักศึกษาและบุคลากร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341FF5C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ล่าสุด ได้ร่วมมือกับมหาวิทยาลัยราชภัฏบ้านสมเด็จเจ้าพระยา พัฒนาแอปพลิเคชัน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“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BSRU APP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”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รองรับการเรียนการสอนแบบผสมผสานรูปแบบเดิมกับการเรียนแบบออนไลน์ เพิ่มประสิทธิภาพการบริหารจัดการภายในมหาวิทยาลัยอย่างครบวงจรด้วยระบบ “</w:t>
      </w:r>
      <w:proofErr w:type="spellStart"/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Krungthai</w:t>
      </w:r>
      <w:proofErr w:type="spellEnd"/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 Digital Platform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” ที่สามารถเชื่อมระบบสารสนเทศได้อย่างมีประสิทธิภาพ โดยมีฟีเจอร์ที่รองรับการใช้ชีวิตในยุคดิจิทัล เพิ่มความสะดวกสบายให้กับนักศึกษา อาจารย์ และบุคลากร ประกอบด้วย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Virtual ID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ใช้ยืนยันตัวตนแทนบัตรนักศึกษาหรือบัตรบุคลากร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News &amp; Events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อัพเดทข่าวสารและกิจกรรมของมหาวิทยาลัย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Transcript &amp; Advisory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เช็กผลการเรียน พร้อมโปรแกรมคำนวณเกรดสำหรับวางแผนการเรียน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65475E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Payment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ชำระค่าสินค้าและบริการที่ร้านค้าด้วยการสแกน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QR Code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และชำระค่าเทอม สามารถทำรายการได้ทุกที่ ทุกเวลา ลดการใช้เงินสด ลดการสัมผัส และการติดต่อสาขาธนาคาร ซึ่งทุกการใช้งานในแต่ละครั้ง สามารถเปลี่ยนเป็นคะแนนสะสม เพื่อแลกรับสิทธิพิเศษ ครอบคลุมทุกไลฟ์สไตล์ ทั้งกิน ช้อป และเดินทาง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15EE151C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lastRenderedPageBreak/>
        <w:t xml:space="preserve">นอกจากนี้ ธนาคารได้วางระบบการรับชำระเงินผ่านช่องทางอิเล็กทรอนิกส์ ทั้งเครื่อง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EDC QR Code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และแอปฯ ถุงเงินให้กับร้านค้าภายในและรอบมหาวิทยาลัย มากกว่า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3,000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ร้านค้า เพิ่มความสะดวก รวดเร็วในการรับชำระเงิน พร้อมระบบแจ้งเตือนทันทีเมื่อมีเงินเข้า ง่ายต่อการตรวจสอบ และการบริหารจัดทางการเงิน ด้วยระบบที่มีความปลอดภัยสูง ตอบโจทย์การค้าขายรูปแบบใหม่ในยุคดิจิทัล</w:t>
      </w:r>
    </w:p>
    <w:p w14:paraId="69AC9ED9" w14:textId="77777777" w:rsidR="000C78C5" w:rsidRPr="0065475E" w:rsidRDefault="000C78C5" w:rsidP="000C7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“กลุ่มการศึกษา เป็น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1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ใน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5 Ecosystems 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หลักที่ธนาคารมุ่งนำเทคโนโลยีและนวัตกรรมมาพัฒนาเพื่อยกระดับให้ดียิ่งขึ้นอย่างต่อเนื่อง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  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ซึ่งไม่ใช่แค่การพัฒนาระบบให้กับมหาวิทยาลัย แต่มุ่งพัฒนาทักษะและองค์ความรู้ด้านเทคโนโลยีควบคู่ไปกับความรู้ทางการเงิน และการทำธุรกรรมการเงินในยุคดิจิทัลให้กับนักศึกษาและบุคลากรของสถาบัน เพื่อเตรียมพร้อมสำหรับการเข้าสู่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Digital Economy 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ในอนาคต และสามารถนำความรู้มาประยุกต์ใช้เพื่อรับมือกับการเปลี่ยนแปลงได้อย่างยั่งยืน”</w:t>
      </w:r>
      <w:r w:rsidRPr="0065475E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1E56ED36" w14:textId="77777777" w:rsidR="000C78C5" w:rsidRDefault="000C78C5" w:rsidP="000C78C5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0C5532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7D6E632" w14:textId="77777777" w:rsidR="000C78C5" w:rsidRDefault="000C78C5" w:rsidP="000C78C5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5A49BAC5" w14:textId="77777777" w:rsidR="000C78C5" w:rsidRPr="000C5532" w:rsidRDefault="000C78C5" w:rsidP="000C78C5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598EF0A8" w14:textId="77777777" w:rsidR="000C78C5" w:rsidRPr="00B1013D" w:rsidRDefault="000C78C5" w:rsidP="00153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B1013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B1013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5BB335BF" w14:textId="1FDFD2EB" w:rsidR="000C78C5" w:rsidRPr="00B1013D" w:rsidRDefault="000C78C5" w:rsidP="001539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22</w:t>
      </w:r>
      <w:r w:rsidRPr="00B1013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พฤศจิกายน </w:t>
      </w:r>
      <w:r w:rsidRPr="00B1013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2564</w:t>
      </w:r>
    </w:p>
    <w:p w14:paraId="3F821DE8" w14:textId="2F7D98C4" w:rsidR="00B1013D" w:rsidRDefault="000C5532" w:rsidP="0065475E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0C5532"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773BE7B1" w14:textId="50346630" w:rsid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bookmarkStart w:id="0" w:name="_GoBack"/>
      <w:bookmarkEnd w:id="0"/>
    </w:p>
    <w:p w14:paraId="05412711" w14:textId="77777777" w:rsidR="000C5532" w:rsidRPr="000C5532" w:rsidRDefault="000C5532" w:rsidP="000C5532">
      <w:pPr>
        <w:ind w:firstLine="85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</w:p>
    <w:p w14:paraId="18C09AD9" w14:textId="77777777" w:rsidR="00172F89" w:rsidRPr="00172F89" w:rsidRDefault="00172F89" w:rsidP="00172F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F759185" w14:textId="77777777" w:rsidR="007C78FB" w:rsidRPr="003B61A7" w:rsidRDefault="007C78FB" w:rsidP="007C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3B61A7">
        <w:rPr>
          <w:rFonts w:ascii="Tahoma" w:eastAsia="Times New Roman" w:hAnsi="Tahoma" w:cs="Tahoma"/>
          <w:bdr w:val="none" w:sz="0" w:space="0" w:color="auto"/>
          <w:lang w:bidi="th-TH"/>
        </w:rPr>
        <w:br/>
      </w:r>
    </w:p>
    <w:p w14:paraId="45143286" w14:textId="77777777" w:rsidR="003B61A7" w:rsidRPr="003B61A7" w:rsidRDefault="003B61A7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C42C43A" w14:textId="3958F26C" w:rsidR="005F2B2F" w:rsidRPr="003B61A7" w:rsidRDefault="005F2B2F" w:rsidP="003B6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sectPr w:rsidR="005F2B2F" w:rsidRPr="003B61A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EA3C" w14:textId="77777777" w:rsidR="001F0278" w:rsidRDefault="001F0278">
      <w:r>
        <w:separator/>
      </w:r>
    </w:p>
  </w:endnote>
  <w:endnote w:type="continuationSeparator" w:id="0">
    <w:p w14:paraId="672947AC" w14:textId="77777777" w:rsidR="001F0278" w:rsidRDefault="001F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4464" w14:textId="77777777" w:rsidR="00A43347" w:rsidRDefault="001F027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22F0" w14:textId="77777777" w:rsidR="001F0278" w:rsidRDefault="001F0278">
      <w:r>
        <w:separator/>
      </w:r>
    </w:p>
  </w:footnote>
  <w:footnote w:type="continuationSeparator" w:id="0">
    <w:p w14:paraId="70ED298A" w14:textId="77777777" w:rsidR="001F0278" w:rsidRDefault="001F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2ADC" w14:textId="77777777" w:rsidR="00A43347" w:rsidRDefault="001F027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B3E80"/>
    <w:rsid w:val="000C5532"/>
    <w:rsid w:val="000C78C5"/>
    <w:rsid w:val="001007A8"/>
    <w:rsid w:val="001539CB"/>
    <w:rsid w:val="00172F89"/>
    <w:rsid w:val="001939EE"/>
    <w:rsid w:val="001F0278"/>
    <w:rsid w:val="002628E4"/>
    <w:rsid w:val="002831F8"/>
    <w:rsid w:val="003429BF"/>
    <w:rsid w:val="00374FA9"/>
    <w:rsid w:val="003A386D"/>
    <w:rsid w:val="003B61A7"/>
    <w:rsid w:val="003D3004"/>
    <w:rsid w:val="004B6EE9"/>
    <w:rsid w:val="00554619"/>
    <w:rsid w:val="00581E14"/>
    <w:rsid w:val="005B07B9"/>
    <w:rsid w:val="005F2B2F"/>
    <w:rsid w:val="0065475E"/>
    <w:rsid w:val="00662423"/>
    <w:rsid w:val="006642CE"/>
    <w:rsid w:val="006C4BEE"/>
    <w:rsid w:val="007C747A"/>
    <w:rsid w:val="007C78FB"/>
    <w:rsid w:val="0084622F"/>
    <w:rsid w:val="00927DFD"/>
    <w:rsid w:val="00A21F39"/>
    <w:rsid w:val="00A53786"/>
    <w:rsid w:val="00B05AFF"/>
    <w:rsid w:val="00B1013D"/>
    <w:rsid w:val="00B46CF1"/>
    <w:rsid w:val="00B93331"/>
    <w:rsid w:val="00BE0DB8"/>
    <w:rsid w:val="00BF2478"/>
    <w:rsid w:val="00BF24C9"/>
    <w:rsid w:val="00C038D6"/>
    <w:rsid w:val="00C1358E"/>
    <w:rsid w:val="00C436E1"/>
    <w:rsid w:val="00CC6701"/>
    <w:rsid w:val="00D45EFB"/>
    <w:rsid w:val="00D84C98"/>
    <w:rsid w:val="00E55D84"/>
    <w:rsid w:val="00E60777"/>
    <w:rsid w:val="00EC0567"/>
    <w:rsid w:val="00EF7C51"/>
    <w:rsid w:val="00F24084"/>
    <w:rsid w:val="00F30665"/>
    <w:rsid w:val="00F510AD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3</cp:revision>
  <cp:lastPrinted>2021-09-27T06:39:00Z</cp:lastPrinted>
  <dcterms:created xsi:type="dcterms:W3CDTF">2021-11-22T03:15:00Z</dcterms:created>
  <dcterms:modified xsi:type="dcterms:W3CDTF">2021-11-22T03:17:00Z</dcterms:modified>
</cp:coreProperties>
</file>