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81" w:rsidRPr="00815CF9" w:rsidRDefault="003E2D81" w:rsidP="003E2D81">
      <w:pPr>
        <w:rPr>
          <w:rFonts w:asciiTheme="minorBidi" w:hAnsiTheme="minorBidi"/>
          <w:sz w:val="30"/>
          <w:szCs w:val="30"/>
        </w:rPr>
      </w:pPr>
      <w:r w:rsidRPr="00815CF9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3980" cy="528320"/>
            <wp:effectExtent l="0" t="0" r="7620" b="5080"/>
            <wp:wrapTight wrapText="bothSides">
              <wp:wrapPolygon edited="0">
                <wp:start x="0" y="0"/>
                <wp:lineTo x="0" y="21029"/>
                <wp:lineTo x="21419" y="21029"/>
                <wp:lineTo x="21419" y="0"/>
                <wp:lineTo x="0" y="0"/>
              </wp:wrapPolygon>
            </wp:wrapTight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95" cy="535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2D81" w:rsidRPr="00815CF9" w:rsidRDefault="003E2D81" w:rsidP="003E2D81">
      <w:pPr>
        <w:ind w:left="2160" w:firstLine="720"/>
        <w:rPr>
          <w:rFonts w:asciiTheme="minorBidi" w:hAnsiTheme="minorBidi"/>
          <w:b/>
          <w:bCs/>
          <w:sz w:val="30"/>
          <w:szCs w:val="30"/>
          <w:u w:val="single"/>
        </w:rPr>
      </w:pPr>
    </w:p>
    <w:p w:rsidR="00351792" w:rsidRDefault="003E2D81" w:rsidP="00351792">
      <w:pPr>
        <w:ind w:left="2160" w:firstLine="720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815CF9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0A40B7" w:rsidRPr="000A40B7" w:rsidRDefault="000A40B7" w:rsidP="000A40B7">
      <w:pPr>
        <w:spacing w:after="0" w:line="240" w:lineRule="auto"/>
        <w:jc w:val="thaiDistribute"/>
        <w:rPr>
          <w:rFonts w:ascii="Cordia New" w:eastAsia="Times New Roman" w:hAnsi="Cordia New" w:cs="Cordia New"/>
          <w:sz w:val="24"/>
          <w:szCs w:val="24"/>
        </w:rPr>
      </w:pPr>
      <w:r w:rsidRPr="000A40B7">
        <w:rPr>
          <w:rFonts w:ascii="Times New Roman" w:eastAsia="Times New Roman" w:hAnsi="Times New Roman" w:cs="Times New Roman"/>
          <w:sz w:val="24"/>
          <w:szCs w:val="24"/>
        </w:rPr>
        <w:br/>
      </w:r>
      <w:r w:rsidRPr="000A40B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“กรุงไทย”กำไร</w:t>
      </w:r>
      <w:r w:rsidRPr="004A636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สุทธิ</w:t>
      </w:r>
      <w:r w:rsidR="002076AB" w:rsidRPr="004A6367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ช่วง</w:t>
      </w:r>
      <w:r w:rsidRPr="004A636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9 </w:t>
      </w:r>
      <w:r w:rsidRPr="004A636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เดือน</w:t>
      </w:r>
      <w:r w:rsidRPr="000A40B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16,645 </w:t>
      </w:r>
      <w:r w:rsidRPr="000A40B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ล้านบาท</w:t>
      </w:r>
      <w:r w:rsidRPr="000A40B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</w:p>
    <w:p w:rsidR="000A40B7" w:rsidRPr="000A40B7" w:rsidRDefault="000A40B7" w:rsidP="000A40B7">
      <w:pPr>
        <w:spacing w:line="240" w:lineRule="auto"/>
        <w:jc w:val="thaiDistribute"/>
        <w:rPr>
          <w:rFonts w:ascii="Cordia New" w:eastAsia="Times New Roman" w:hAnsi="Cordia New" w:cs="Cordia New"/>
          <w:sz w:val="24"/>
          <w:szCs w:val="24"/>
        </w:rPr>
      </w:pPr>
      <w:r w:rsidRPr="000A40B7">
        <w:rPr>
          <w:rFonts w:ascii="Cordia New" w:eastAsia="Times New Roman" w:hAnsi="Cordia New" w:cs="Cordia New"/>
          <w:color w:val="000000"/>
          <w:sz w:val="36"/>
          <w:szCs w:val="36"/>
        </w:rPr>
        <w:t>     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“กรุงไทย” ประกาศผลดำเนินงานช่วง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 xml:space="preserve">9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เดือนปี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มีกำไรสุทธิ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 xml:space="preserve">16,645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เพิ่มขึ้นร้อยละ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>25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</w:t>
      </w:r>
      <w:r w:rsidR="00992DC2">
        <w:rPr>
          <w:rFonts w:ascii="Cordia New" w:eastAsia="Times New Roman" w:hAnsi="Cordia New" w:cs="Cordia New"/>
          <w:color w:val="000000"/>
          <w:sz w:val="30"/>
          <w:szCs w:val="30"/>
          <w:cs/>
        </w:rPr>
        <w:br/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>ช่วง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เดียวกันของปีก่อน เฉพาะไตรมาส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มีกำไรสุทธิ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5,055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เพิ่มขึ้นร้อยละ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65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4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จากช่วงเดียวกันของปีก่อน</w:t>
      </w:r>
      <w:r w:rsidR="00F145A4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สินเชื่อเติบโตอย่างแข็งแกร่ง</w:t>
      </w:r>
      <w:r w:rsid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พร้อม</w:t>
      </w:r>
      <w:r w:rsidR="00BB3168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บริหารคุณภาพสินทรัพย์อย่างใกล้ชิด </w:t>
      </w:r>
      <w:r w:rsidR="00F145A4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คงการ</w:t>
      </w:r>
      <w:r w:rsidR="00F246B6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ตั้งสำรองในระดับสูง</w:t>
      </w:r>
      <w:r w:rsidR="005075EF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เพิ่ม </w:t>
      </w:r>
      <w:r w:rsidR="00F145A4"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Coverage ratio </w:t>
      </w:r>
      <w:r w:rsidR="00F246B6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เป็นร้อยละ </w:t>
      </w:r>
      <w:r w:rsidR="004D7776">
        <w:rPr>
          <w:rFonts w:ascii="Cordia New" w:eastAsia="Times New Roman" w:hAnsi="Cordia New" w:cs="Cordia New"/>
          <w:sz w:val="30"/>
          <w:szCs w:val="30"/>
          <w:cs/>
        </w:rPr>
        <w:t>163.</w:t>
      </w:r>
      <w:r w:rsidR="004D7776">
        <w:rPr>
          <w:rFonts w:ascii="Cordia New" w:eastAsia="Times New Roman" w:hAnsi="Cordia New" w:cs="Cordia New" w:hint="cs"/>
          <w:sz w:val="30"/>
          <w:szCs w:val="30"/>
          <w:cs/>
        </w:rPr>
        <w:t>9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เพื่อรองรับความไม่แน่นอนทางเศรษฐกิจ พร้อมเดินหน้าดูแลช่วยเหลือลูกค้าทุกกลุ่มอย่างต่อเนื่อง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0A40B7" w:rsidRPr="00992DC2" w:rsidRDefault="000A40B7" w:rsidP="000A40B7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spacing w:val="-2"/>
          <w:sz w:val="24"/>
          <w:szCs w:val="24"/>
        </w:rPr>
      </w:pPr>
      <w:r w:rsidRPr="00992DC2">
        <w:rPr>
          <w:rFonts w:ascii="Cordia New" w:eastAsia="Times New Roman" w:hAnsi="Cordia New" w:cs="Cordia New"/>
          <w:b/>
          <w:bCs/>
          <w:color w:val="000000"/>
          <w:spacing w:val="-2"/>
          <w:sz w:val="30"/>
          <w:szCs w:val="30"/>
          <w:cs/>
        </w:rPr>
        <w:t>นายผยง ศรีวณิช</w:t>
      </w:r>
      <w:r w:rsidRPr="00992DC2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 กรรมการผู้จัดการใหญ่ ธนาคารกรุงไทย เปิดเผยว่า</w:t>
      </w:r>
      <w:r w:rsidRPr="00992DC2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 xml:space="preserve">  </w:t>
      </w:r>
      <w:r w:rsidRPr="00992DC2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จากภาวะเศรษฐกิจที่ยังเผชิญความ</w:t>
      </w:r>
      <w:r w:rsidR="00E717A2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br/>
      </w:r>
      <w:r w:rsidRPr="00992DC2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ท้าทายจากการแพร่ระบาดของโควิด-</w:t>
      </w:r>
      <w:r w:rsidRPr="00992DC2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 xml:space="preserve">19  </w:t>
      </w:r>
      <w:r w:rsidRPr="00992DC2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ธนาคารและบริษัทย่อยจึงใช้หลักความระมัดระวัง</w:t>
      </w:r>
      <w:r w:rsidR="00E717A2" w:rsidRPr="00992DC2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อย่างต่อเนื่อง</w:t>
      </w:r>
      <w:r w:rsidRPr="00992DC2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ในการดำเนินธุรกิจโดยพิจารณาตั้งสำรองผลขาดทุนด้านเครดิตที่คาดว่าจะเกิดขึ้น (</w:t>
      </w:r>
      <w:r w:rsidRPr="00992DC2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Expected credit loss</w:t>
      </w:r>
      <w:r w:rsidRPr="00992DC2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) ในระดับสูง บริหารจัดการคุณภาพสินทรัพย์อย่างใกล้</w:t>
      </w:r>
      <w:r w:rsidR="00992DC2" w:rsidRPr="00992DC2">
        <w:rPr>
          <w:rFonts w:ascii="Cordia New" w:eastAsia="Times New Roman" w:hAnsi="Cordia New" w:cs="Cordia New" w:hint="cs"/>
          <w:color w:val="000000"/>
          <w:spacing w:val="-2"/>
          <w:sz w:val="30"/>
          <w:szCs w:val="30"/>
          <w:cs/>
        </w:rPr>
        <w:t>ชิด</w:t>
      </w:r>
      <w:r w:rsidR="00BB3168" w:rsidRPr="00992DC2">
        <w:rPr>
          <w:rFonts w:ascii="Cordia New" w:eastAsia="Times New Roman" w:hAnsi="Cordia New" w:cs="Cordia New" w:hint="cs"/>
          <w:color w:val="000000"/>
          <w:spacing w:val="-2"/>
          <w:sz w:val="30"/>
          <w:szCs w:val="30"/>
          <w:cs/>
        </w:rPr>
        <w:t xml:space="preserve">และดำเนินการอย่างต่อเนื่อง </w:t>
      </w:r>
      <w:r w:rsidRPr="00992DC2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เพื่อรองรับความไม่แน่นอนของภาวะเศรษฐกิจ พร้อมให้ความสำคัญกับการดูแลช่วยเหลือลูกค้าทุกกลุ่ม เพื่อบรรเทาผลกระทบที่เกิดขึ้น ประคองธุรกิจให้อยู่รอดและกลับมาเติบ</w:t>
      </w:r>
      <w:r w:rsidR="00992DC2" w:rsidRPr="00992DC2">
        <w:rPr>
          <w:rFonts w:ascii="Cordia New" w:eastAsia="Times New Roman" w:hAnsi="Cordia New" w:cs="Cordia New" w:hint="cs"/>
          <w:color w:val="000000"/>
          <w:spacing w:val="-2"/>
          <w:sz w:val="30"/>
          <w:szCs w:val="30"/>
          <w:cs/>
        </w:rPr>
        <w:t>โต</w:t>
      </w:r>
      <w:r w:rsidRPr="00992DC2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ได้ในระยะข้างหน้า </w:t>
      </w:r>
      <w:r w:rsidR="00500DCF" w:rsidRPr="00992DC2">
        <w:rPr>
          <w:rFonts w:ascii="Cordia New" w:eastAsia="Times New Roman" w:hAnsi="Cordia New" w:cs="Cordia New" w:hint="cs"/>
          <w:color w:val="000000"/>
          <w:spacing w:val="-2"/>
          <w:sz w:val="30"/>
          <w:szCs w:val="30"/>
          <w:cs/>
        </w:rPr>
        <w:t>เมื่อ</w:t>
      </w:r>
      <w:r w:rsidRPr="00992DC2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รัฐบาลผ่อนคลายมาตรการและกลับมาเปิดประเทศอีกครั้ง</w:t>
      </w:r>
      <w:r w:rsidR="00500DCF" w:rsidRPr="00992DC2">
        <w:rPr>
          <w:rFonts w:ascii="Cordia New" w:eastAsia="Times New Roman" w:hAnsi="Cordia New" w:cs="Cordia New" w:hint="cs"/>
          <w:color w:val="000000"/>
          <w:spacing w:val="-2"/>
          <w:sz w:val="30"/>
          <w:szCs w:val="30"/>
          <w:cs/>
        </w:rPr>
        <w:t xml:space="preserve"> หนุนให้เศรษฐกิจฟื้นตัว </w:t>
      </w:r>
    </w:p>
    <w:p w:rsidR="000A40B7" w:rsidRPr="00E717A2" w:rsidRDefault="000A40B7" w:rsidP="000A40B7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sz w:val="24"/>
          <w:szCs w:val="24"/>
        </w:rPr>
      </w:pPr>
      <w:r w:rsidRPr="000A40B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สำหรับผลประกอบการช่วง </w:t>
      </w:r>
      <w:r w:rsidRPr="000A40B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9 </w:t>
      </w:r>
      <w:r w:rsidRPr="000A40B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เดือนของปี </w:t>
      </w:r>
      <w:r w:rsidRPr="000A40B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2564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ธนาคารและบริษัทย่อยมี</w:t>
      </w:r>
      <w:r w:rsidR="00F246B6">
        <w:rPr>
          <w:rFonts w:ascii="Cordia New" w:eastAsia="Times New Roman" w:hAnsi="Cordia New" w:cs="Cordia New"/>
          <w:color w:val="000000"/>
          <w:sz w:val="30"/>
          <w:szCs w:val="30"/>
          <w:cs/>
        </w:rPr>
        <w:t>กำไรสุทธิ</w:t>
      </w:r>
      <w:r w:rsidR="004A6367">
        <w:rPr>
          <w:rFonts w:ascii="Cordia New" w:eastAsia="Times New Roman" w:hAnsi="Cordia New" w:cs="Cordia New"/>
          <w:color w:val="000000"/>
          <w:sz w:val="30"/>
          <w:szCs w:val="30"/>
          <w:cs/>
        </w:rPr>
        <w:t>ส่วนที่เป็นของธนาคาร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เท่ากับ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 xml:space="preserve">16,645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เพิ่มขึ้นร้อยละ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>25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จากช่วง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>เดียวกันของปีก่อนโดยตั้งสำรองผลขาดทุนด้านเครดิตที่คาดว่าจะเกิดขึ้น จำนวน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 xml:space="preserve"> 24,291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ล้านบาท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E717A2"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>แม้ว่า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>ลดลงร้อยละ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 xml:space="preserve"> 31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043B05">
        <w:rPr>
          <w:rFonts w:ascii="Cordia New" w:eastAsia="Times New Roman" w:hAnsi="Cordia New" w:cs="Cordia New"/>
          <w:color w:val="000000"/>
          <w:sz w:val="30"/>
          <w:szCs w:val="30"/>
        </w:rPr>
        <w:t>9</w:t>
      </w:r>
      <w:r w:rsidRPr="00043B05">
        <w:rPr>
          <w:rFonts w:ascii="Cordia New" w:eastAsia="Times New Roman" w:hAnsi="Cordia New" w:cs="Cordia New"/>
          <w:color w:val="FF0000"/>
          <w:sz w:val="30"/>
          <w:szCs w:val="30"/>
        </w:rPr>
        <w:t> 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จากช่วงเดียวกันของปีก่อน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>แต่ยังเป็นการตั้งสำรองในระดับสูง ส่งผลให้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Coverage ratio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เท่ากับร้อยละ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>163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 xml:space="preserve">9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เพิ่มขึ้นจากร้อยละ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>147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ณ สิ้นปี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2563 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>NPLs Ratio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 xml:space="preserve">Gross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อยู่ที่ร้อยละ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 xml:space="preserve">57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ลดลงจากร้อยละ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 xml:space="preserve">81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  <w:cs/>
        </w:rPr>
        <w:t>ณ สิ้นปีที่ผ่านมา</w:t>
      </w:r>
      <w:r w:rsidR="00500DCF" w:rsidRPr="00043B05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ซึ่งอยู่ในระดับที่ควบคุมได้ดี </w:t>
      </w:r>
      <w:r w:rsidRPr="00043B05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="00500DCF" w:rsidRPr="00043B05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ผลจากการบริหารจัดการคุณภาพสินทรัพย์อย่างใกล้ชิด และดำเนินการอย่างต่อเนื่อง</w:t>
      </w:r>
    </w:p>
    <w:p w:rsidR="000A40B7" w:rsidRPr="00E717A2" w:rsidRDefault="000A40B7" w:rsidP="000A40B7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sz w:val="24"/>
          <w:szCs w:val="24"/>
        </w:rPr>
      </w:pP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ทั้งนี้ ธน</w:t>
      </w:r>
      <w:r w:rsidR="00F246B6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า</w:t>
      </w:r>
      <w:r w:rsid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คารและบริษัทย่อย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มีกำไรจากการดำเนินงานก่อนหักสำรองและภาษีเงินได้ เท่ากับ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47,841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ลดลงร้อยละ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11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6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จากช่วงเดียวกันของปีก่อนจากรายได้รวมจากการดำเนินงานที่ลดลงร้อยละ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8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ตามรายได้ดอกเบี้ยสุทธิที่ลดลง แม้ว่าสินเชื่อจะขยายตัวได้ดีถึงร้อยละ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 9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6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จากสิ้นปีที่ผ่านมา</w:t>
      </w:r>
      <w:r w:rsidR="009801A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เนื่องจาก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ในช่วงเดีย</w:t>
      </w:r>
      <w:r w:rsid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วกันของปีก่อน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ธนาคารมีรายได้ดอกเบี้ยพิเศษเงินให้สินเชื่อจากการขายทอดตลาดทรัพย์สินหลักประกันจำนอง</w:t>
      </w:r>
      <w:r w:rsidR="009801A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รวมถึง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การลดลงของดอกเบี้ยเงินลงทุนในตราสารหนี้ </w:t>
      </w:r>
      <w:r w:rsidR="009801A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ซึ่ง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ส่งผลให้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NIM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 เท่ากับร้อยละ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52 </w:t>
      </w:r>
      <w:r w:rsidR="00675AE6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ทั้งนี้ </w:t>
      </w:r>
      <w:r w:rsidR="00675AE6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ค่าใช้จ่ายในการดำเนินงานลดลง</w:t>
      </w:r>
      <w:r w:rsidR="004D7776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ร้อยละ</w:t>
      </w:r>
      <w:r w:rsidR="00675AE6"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 3</w:t>
      </w:r>
      <w:r w:rsidR="00675AE6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675AE6"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8 </w:t>
      </w:r>
      <w:r w:rsidR="00675AE6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จากการบริหารจัดการในภาวะเศรษฐกิจชะลอตัว</w:t>
      </w:r>
      <w:r w:rsidR="00675AE6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ส่งผลให้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Cost to Income ratio </w:t>
      </w:r>
      <w:r w:rsidRPr="00E717A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เท่ากับร้อยละ </w:t>
      </w:r>
      <w:r w:rsidRPr="00E717A2">
        <w:rPr>
          <w:rFonts w:ascii="Cordia New" w:eastAsia="Times New Roman" w:hAnsi="Cordia New" w:cs="Cordia New"/>
          <w:color w:val="000000" w:themeColor="text1"/>
          <w:sz w:val="30"/>
          <w:szCs w:val="30"/>
        </w:rPr>
        <w:t>44</w:t>
      </w:r>
      <w:r w:rsidRPr="00E717A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28 </w:t>
      </w:r>
      <w:r w:rsidR="005075EF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ใกล้เคียงกับ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ร้อยละ </w:t>
      </w:r>
      <w:r w:rsidR="005075EF" w:rsidRPr="00E717A2">
        <w:rPr>
          <w:rFonts w:asciiTheme="minorBidi" w:hAnsiTheme="minorBidi"/>
          <w:sz w:val="30"/>
          <w:szCs w:val="30"/>
        </w:rPr>
        <w:t>44</w:t>
      </w:r>
      <w:r w:rsidR="005075EF" w:rsidRPr="00E717A2">
        <w:rPr>
          <w:rFonts w:asciiTheme="minorBidi" w:hAnsiTheme="minorBidi" w:cs="Cordia New"/>
          <w:sz w:val="30"/>
          <w:szCs w:val="30"/>
          <w:cs/>
        </w:rPr>
        <w:t>.</w:t>
      </w:r>
      <w:r w:rsidR="005075EF" w:rsidRPr="00E717A2">
        <w:rPr>
          <w:rFonts w:asciiTheme="minorBidi" w:hAnsiTheme="minorBidi"/>
          <w:sz w:val="30"/>
          <w:szCs w:val="30"/>
        </w:rPr>
        <w:t>45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ในช่วงเดียวกันของ</w:t>
      </w:r>
      <w:r w:rsidR="00207C7F" w:rsidRPr="00207C7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ปีก่อน </w:t>
      </w:r>
      <w:r w:rsidR="005075EF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(</w:t>
      </w:r>
      <w:r w:rsidR="00992DC2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ไม่รวมรายได้ดอกเบี้ย</w:t>
      </w:r>
      <w:r w:rsidR="005075EF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พิเศษ</w:t>
      </w:r>
      <w:r w:rsidR="005075EF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)</w:t>
      </w:r>
    </w:p>
    <w:p w:rsidR="000A40B7" w:rsidRDefault="000A40B7" w:rsidP="000A40B7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sz w:val="24"/>
          <w:szCs w:val="24"/>
        </w:rPr>
      </w:pPr>
      <w:r w:rsidRPr="00E717A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สำหรับผลประกอบการไตรมาส </w:t>
      </w:r>
      <w:r w:rsidRPr="00E717A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3</w:t>
      </w:r>
      <w:r w:rsidRPr="00E717A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/</w:t>
      </w:r>
      <w:r w:rsidRPr="00E717A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2564</w:t>
      </w:r>
      <w:r w:rsidR="009D4C61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ธนาคารและบริษัทย่อยมีกำไรสุทธิ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ส่วนที่เป็นของธนาคารเท่ากับ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5,055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ลดลงร้อยละ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15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9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จากไตรมาสที่ผ่านมา จากกำไรจากการดำเน</w:t>
      </w:r>
      <w:r w:rsidR="009801A7">
        <w:rPr>
          <w:rFonts w:ascii="Cordia New" w:eastAsia="Times New Roman" w:hAnsi="Cordia New" w:cs="Cordia New"/>
          <w:color w:val="000000"/>
          <w:sz w:val="30"/>
          <w:szCs w:val="30"/>
          <w:cs/>
        </w:rPr>
        <w:t>ินงานก่อนหักสำรองและภาษีเงินได้</w:t>
      </w:r>
      <w:r w:rsidR="009801A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ที่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ลดลงร้อยละ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8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ตามรายได้จากการดำเนินงานที่ลดลงร้อยละ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8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แม้ว่ารายได้ดอกเบี้ยสุทธิจะขยายตัวร้อยละ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</w:t>
      </w:r>
      <w:r w:rsidR="009801A7">
        <w:rPr>
          <w:rFonts w:ascii="Cordia New" w:eastAsia="Times New Roman" w:hAnsi="Cordia New" w:cs="Cordia New"/>
          <w:color w:val="000000"/>
          <w:sz w:val="30"/>
          <w:szCs w:val="30"/>
          <w:cs/>
        </w:rPr>
        <w:t>สินเชื่อที่ขยายตัวได้ดี</w:t>
      </w:r>
      <w:r w:rsidR="009801A7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การบริหารต้นทุนทางการเงิน โดย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NIM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อยู่ที่ร้อยละ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51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ลดลงเล็กน้อยจากร้อยละ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55  </w:t>
      </w:r>
      <w:r w:rsidR="00F145A4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ทั้งนี้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ค่าใช้จ่ายจากการดำเนินงานเพิ่มขึ้นร้อยละ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7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0 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จากค่าใช้จ่ายด้านเทคโนโลยีสารสนเทศ </w:t>
      </w:r>
      <w:r w:rsidR="00F145A4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การขาดทุนจากการด้อยค่าทรัพย์สินรอการขาย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E717A2" w:rsidRDefault="00E717A2" w:rsidP="000A40B7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sz w:val="24"/>
          <w:szCs w:val="24"/>
        </w:rPr>
      </w:pPr>
    </w:p>
    <w:p w:rsidR="00E717A2" w:rsidRPr="00E717A2" w:rsidRDefault="00E717A2" w:rsidP="000A40B7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sz w:val="24"/>
          <w:szCs w:val="24"/>
        </w:rPr>
      </w:pPr>
    </w:p>
    <w:p w:rsidR="00F145A4" w:rsidRDefault="000A40B7" w:rsidP="00F145A4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sz w:val="24"/>
          <w:szCs w:val="24"/>
        </w:rPr>
      </w:pPr>
      <w:r w:rsidRPr="00E717A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lastRenderedPageBreak/>
        <w:t xml:space="preserve">เมื่อเทียบกับไตรมาสที่ </w:t>
      </w:r>
      <w:r w:rsidRPr="00E717A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3</w:t>
      </w:r>
      <w:r w:rsidRPr="00E717A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/</w:t>
      </w:r>
      <w:r w:rsidRPr="00E717A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2563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ธนาคารและบริษัทย่อยมี</w:t>
      </w:r>
      <w:r w:rsidR="00963768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กำไรสุทธิ</w:t>
      </w:r>
      <w:r w:rsidR="004A6367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ส่วนที่เป็นของธนาคาร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เพิ่มขึ้นร้อยละ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65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4 </w:t>
      </w:r>
      <w:r w:rsidR="00963768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จากไตรมาสเดียวกันของปีก่อนโดยตั้ง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สำรองผลขาดทุนด้านเครดิตที่คาดว่าจะเกิดขึ้น ลดลงร้อยละ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34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5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มีกำไรจากการดำเนินงานก่อนหักสำรองและภาษีเงินได้ ลดลงร้อยละ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8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0 </w:t>
      </w:r>
      <w:r w:rsidR="00963768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มาจาก</w:t>
      </w:r>
      <w:r w:rsidR="00D4480F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รายได้รวมจากการดำเนินงานที่ลดลงร้อยละ </w:t>
      </w:r>
      <w:r w:rsidR="00D4480F" w:rsidRPr="00E717A2">
        <w:rPr>
          <w:rFonts w:ascii="Cordia New" w:eastAsia="Times New Roman" w:hAnsi="Cordia New" w:cs="Cordia New"/>
          <w:color w:val="000000"/>
          <w:sz w:val="30"/>
          <w:szCs w:val="30"/>
        </w:rPr>
        <w:t>6</w:t>
      </w:r>
      <w:r w:rsidR="00D4480F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D4480F"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4 </w:t>
      </w:r>
      <w:r w:rsidR="00963768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เป็นผล</w:t>
      </w:r>
      <w:r w:rsidR="00D4480F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จาก</w:t>
      </w:r>
      <w:r w:rsidR="00963768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ในไตรมาสเดียวกันของปีก่อน</w:t>
      </w:r>
      <w:r w:rsidR="00D4480F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ธนาคารมีรายได้ดอกเบี้ยพิเศษเงินให้สินเชื่อจากการขายทอดตลาดทรัพย์สินหลักประกันจำนอง</w:t>
      </w:r>
      <w:r w:rsidR="00D4480F"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D4480F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ประกอบกับรายได้ดอกเบี้ยสุทธิที่ลดลงจากดอกเบี้ยรับเงินลงทุนในตราสารหนี้ </w:t>
      </w:r>
      <w:r w:rsidR="00D4480F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รายได้จากการดำเนินงานอื่นที่ลดลง </w:t>
      </w:r>
      <w:r w:rsidR="00963768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ทั้ง</w:t>
      </w:r>
      <w:r w:rsidR="009D4C61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นี้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ธนาคารบริหารต้นทุนทางการเงิน</w:t>
      </w:r>
      <w:r w:rsidR="00963768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ประกอบกับสินเชื่อขยายตัวได้ดี </w:t>
      </w:r>
      <w:r w:rsidR="00963768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ซึ่ง</w:t>
      </w:r>
      <w:r w:rsidR="00963768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ช่วยลดผลกระทบดังกล่าว</w:t>
      </w:r>
      <w:r w:rsidR="00963768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รวมถึงการบริหาร</w:t>
      </w:r>
      <w:r w:rsidR="00D4480F"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ค่าใช้จ่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ายในการภาวะเศรษฐกิจชะลอตัว</w:t>
      </w:r>
      <w:r w:rsidR="00963768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ทำให้ค่าใช้จ่ายในการดำเนินงานลดลง ร้อยละ 4.4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ส่งผลให้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Cost to Income ratio </w:t>
      </w:r>
      <w:r w:rsidRPr="00E717A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เท่ากับร้อยละ </w:t>
      </w:r>
      <w:r w:rsidRPr="00E717A2">
        <w:rPr>
          <w:rFonts w:ascii="Cordia New" w:eastAsia="Times New Roman" w:hAnsi="Cordia New" w:cs="Cordia New"/>
          <w:color w:val="000000" w:themeColor="text1"/>
          <w:sz w:val="30"/>
          <w:szCs w:val="30"/>
        </w:rPr>
        <w:t>46</w:t>
      </w:r>
      <w:r w:rsidRPr="00E717A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.</w:t>
      </w:r>
      <w:r w:rsidRPr="00E717A2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21 </w:t>
      </w:r>
      <w:r w:rsidR="00963768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ลดลง</w:t>
      </w:r>
      <w:r w:rsidR="00F145A4" w:rsidRPr="00E717A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เล็กน้อย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จากร้อยละ </w:t>
      </w:r>
      <w:r w:rsidR="005075EF" w:rsidRPr="00E717A2">
        <w:rPr>
          <w:rFonts w:ascii="Cordia New" w:eastAsia="Times New Roman" w:hAnsi="Cordia New" w:cs="Cordia New"/>
          <w:color w:val="000000"/>
          <w:sz w:val="30"/>
          <w:szCs w:val="30"/>
        </w:rPr>
        <w:t xml:space="preserve">47.16 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  <w:cs/>
        </w:rPr>
        <w:t>ในไตรมาสเดียวกันของปีก่อน</w:t>
      </w:r>
      <w:r w:rsidRPr="00E717A2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="005075EF" w:rsidRPr="00E717A2">
        <w:rPr>
          <w:rFonts w:ascii="Cordia New" w:eastAsia="Times New Roman" w:hAnsi="Cordia New" w:cs="Cordia New" w:hint="cs"/>
          <w:sz w:val="30"/>
          <w:szCs w:val="30"/>
          <w:cs/>
        </w:rPr>
        <w:t>(</w:t>
      </w:r>
      <w:r w:rsidR="00992DC2" w:rsidRPr="00E717A2">
        <w:rPr>
          <w:rFonts w:ascii="Cordia New" w:eastAsia="Times New Roman" w:hAnsi="Cordia New" w:cs="Cordia New"/>
          <w:sz w:val="30"/>
          <w:szCs w:val="30"/>
          <w:cs/>
        </w:rPr>
        <w:t>ไม่รวมรายได้ดอกเบี้ย</w:t>
      </w:r>
      <w:r w:rsidR="005075EF" w:rsidRPr="00E717A2">
        <w:rPr>
          <w:rFonts w:ascii="Cordia New" w:eastAsia="Times New Roman" w:hAnsi="Cordia New" w:cs="Cordia New"/>
          <w:sz w:val="30"/>
          <w:szCs w:val="30"/>
          <w:cs/>
        </w:rPr>
        <w:t>พิเศษ</w:t>
      </w:r>
      <w:r w:rsidR="005075EF" w:rsidRPr="00E717A2">
        <w:rPr>
          <w:rFonts w:ascii="Cordia New" w:eastAsia="Times New Roman" w:hAnsi="Cordia New" w:cs="Cordia New" w:hint="cs"/>
          <w:sz w:val="30"/>
          <w:szCs w:val="30"/>
          <w:cs/>
        </w:rPr>
        <w:t>)</w:t>
      </w:r>
    </w:p>
    <w:p w:rsidR="00F145A4" w:rsidRDefault="00F145A4" w:rsidP="005075EF">
      <w:pPr>
        <w:spacing w:after="0" w:line="240" w:lineRule="auto"/>
        <w:ind w:firstLine="700"/>
        <w:jc w:val="thaiDistribute"/>
        <w:rPr>
          <w:noProof/>
        </w:rPr>
      </w:pPr>
    </w:p>
    <w:p w:rsidR="00207C7F" w:rsidRPr="005075EF" w:rsidRDefault="00207C7F" w:rsidP="005075EF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sz w:val="24"/>
          <w:szCs w:val="24"/>
          <w: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6000750" cy="1722755"/>
            <wp:effectExtent l="0" t="0" r="0" b="0"/>
            <wp:wrapTight wrapText="bothSides">
              <wp:wrapPolygon edited="0">
                <wp:start x="0" y="0"/>
                <wp:lineTo x="0" y="21258"/>
                <wp:lineTo x="21531" y="21258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C7F" w:rsidRDefault="000A40B7" w:rsidP="000A40B7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</w:p>
    <w:p w:rsidR="000A40B7" w:rsidRPr="000A40B7" w:rsidRDefault="000A40B7" w:rsidP="000A40B7">
      <w:pPr>
        <w:spacing w:after="0" w:line="240" w:lineRule="auto"/>
        <w:jc w:val="thaiDistribute"/>
        <w:rPr>
          <w:rFonts w:ascii="Cordia New" w:eastAsia="Times New Roman" w:hAnsi="Cordia New" w:cs="Cordia New"/>
          <w:sz w:val="24"/>
          <w:szCs w:val="24"/>
        </w:rPr>
      </w:pP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ณ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 xml:space="preserve">30 </w:t>
      </w:r>
      <w:r w:rsidRPr="00C03330">
        <w:rPr>
          <w:rFonts w:ascii="Cordia New" w:eastAsia="Times New Roman" w:hAnsi="Cordia New" w:cs="Cordia New"/>
          <w:sz w:val="30"/>
          <w:szCs w:val="30"/>
          <w:cs/>
        </w:rPr>
        <w:t xml:space="preserve">กันยายน </w:t>
      </w:r>
      <w:r w:rsidRPr="00C03330">
        <w:rPr>
          <w:rFonts w:ascii="Cordia New" w:eastAsia="Times New Roman" w:hAnsi="Cordia New" w:cs="Cordia New"/>
          <w:sz w:val="30"/>
          <w:szCs w:val="30"/>
        </w:rPr>
        <w:t xml:space="preserve">2564 </w:t>
      </w:r>
      <w:r w:rsidRPr="00C03330">
        <w:rPr>
          <w:rFonts w:ascii="Cordia New" w:eastAsia="Times New Roman" w:hAnsi="Cordia New" w:cs="Cordia New"/>
          <w:sz w:val="30"/>
          <w:szCs w:val="30"/>
          <w:cs/>
        </w:rPr>
        <w:t xml:space="preserve">ธนาคาร (งบเฉพาะธนาคาร) มีเงินกองทุนชั้นที่ </w:t>
      </w:r>
      <w:r w:rsidRPr="00C03330">
        <w:rPr>
          <w:rFonts w:ascii="Cordia New" w:eastAsia="Times New Roman" w:hAnsi="Cordia New" w:cs="Cordia New"/>
          <w:sz w:val="30"/>
          <w:szCs w:val="30"/>
        </w:rPr>
        <w:t xml:space="preserve">1 </w:t>
      </w:r>
      <w:r w:rsidRPr="00C03330">
        <w:rPr>
          <w:rFonts w:ascii="Cordia New" w:eastAsia="Times New Roman" w:hAnsi="Cordia New" w:cs="Cordia New"/>
          <w:sz w:val="30"/>
          <w:szCs w:val="30"/>
          <w:cs/>
        </w:rPr>
        <w:t xml:space="preserve">เท่ากับ </w:t>
      </w:r>
      <w:r w:rsidR="00C03330" w:rsidRPr="00C03330">
        <w:rPr>
          <w:rFonts w:ascii="Cordia New" w:eastAsia="Times New Roman" w:hAnsi="Cordia New" w:cs="Cordia New"/>
          <w:sz w:val="30"/>
          <w:szCs w:val="30"/>
        </w:rPr>
        <w:t xml:space="preserve">322,626 </w:t>
      </w:r>
      <w:r w:rsidRPr="00C03330">
        <w:rPr>
          <w:rFonts w:ascii="Cordia New" w:eastAsia="Times New Roman" w:hAnsi="Cordia New" w:cs="Cordia New"/>
          <w:sz w:val="30"/>
          <w:szCs w:val="30"/>
          <w:cs/>
        </w:rPr>
        <w:t xml:space="preserve">ล้านบาท และมีเงินกองทุนทั้งสิ้นเท่ากับ </w:t>
      </w:r>
      <w:r w:rsidR="00C03330" w:rsidRPr="00C03330">
        <w:rPr>
          <w:rFonts w:asciiTheme="minorBidi" w:hAnsiTheme="minorBidi" w:cs="Cordia New"/>
          <w:spacing w:val="-2"/>
          <w:sz w:val="30"/>
          <w:szCs w:val="30"/>
        </w:rPr>
        <w:t>389,100</w:t>
      </w:r>
      <w:r w:rsidRPr="00C03330">
        <w:rPr>
          <w:rFonts w:ascii="Cordia New" w:eastAsia="Times New Roman" w:hAnsi="Cordia New" w:cs="Cordia New"/>
          <w:sz w:val="30"/>
          <w:szCs w:val="30"/>
          <w:cs/>
        </w:rPr>
        <w:t xml:space="preserve"> ล้านบาท คิดเป็น ร้อยละ </w:t>
      </w:r>
      <w:r w:rsidR="00C03330" w:rsidRPr="00C03330">
        <w:rPr>
          <w:rFonts w:asciiTheme="minorBidi" w:hAnsiTheme="minorBidi" w:cs="Cordia New"/>
          <w:sz w:val="30"/>
          <w:szCs w:val="30"/>
        </w:rPr>
        <w:t>16</w:t>
      </w:r>
      <w:r w:rsidR="00C03330" w:rsidRPr="00C03330">
        <w:rPr>
          <w:rFonts w:asciiTheme="minorBidi" w:hAnsiTheme="minorBidi" w:cs="Cordia New"/>
          <w:sz w:val="30"/>
          <w:szCs w:val="30"/>
          <w:cs/>
        </w:rPr>
        <w:t>.</w:t>
      </w:r>
      <w:r w:rsidR="00C03330" w:rsidRPr="00C03330">
        <w:rPr>
          <w:rFonts w:asciiTheme="minorBidi" w:hAnsiTheme="minorBidi" w:cs="Cordia New"/>
          <w:sz w:val="30"/>
          <w:szCs w:val="30"/>
        </w:rPr>
        <w:t>10</w:t>
      </w:r>
      <w:r w:rsidRPr="00C03330">
        <w:rPr>
          <w:rFonts w:ascii="Cordia New" w:eastAsia="Times New Roman" w:hAnsi="Cordia New" w:cs="Cordia New"/>
          <w:sz w:val="30"/>
          <w:szCs w:val="30"/>
          <w:cs/>
        </w:rPr>
        <w:t xml:space="preserve">และร้อยละ </w:t>
      </w:r>
      <w:r w:rsidR="00C03330" w:rsidRPr="00C03330">
        <w:rPr>
          <w:rFonts w:asciiTheme="minorBidi" w:hAnsiTheme="minorBidi" w:cs="Cordia New"/>
          <w:sz w:val="30"/>
          <w:szCs w:val="30"/>
        </w:rPr>
        <w:t>19</w:t>
      </w:r>
      <w:r w:rsidR="00C03330" w:rsidRPr="00C03330">
        <w:rPr>
          <w:rFonts w:asciiTheme="minorBidi" w:hAnsiTheme="minorBidi" w:cs="Cordia New"/>
          <w:sz w:val="30"/>
          <w:szCs w:val="30"/>
          <w:cs/>
        </w:rPr>
        <w:t>.</w:t>
      </w:r>
      <w:r w:rsidR="00C03330" w:rsidRPr="00C03330">
        <w:rPr>
          <w:rFonts w:asciiTheme="minorBidi" w:hAnsiTheme="minorBidi" w:cs="Cordia New"/>
          <w:sz w:val="30"/>
          <w:szCs w:val="30"/>
        </w:rPr>
        <w:t>42</w:t>
      </w:r>
      <w:r w:rsidRPr="00C03330">
        <w:rPr>
          <w:rFonts w:ascii="Cordia New" w:eastAsia="Times New Roman" w:hAnsi="Cordia New" w:cs="Cordia New"/>
          <w:sz w:val="30"/>
          <w:szCs w:val="30"/>
          <w:cs/>
        </w:rPr>
        <w:t>ของสินทรัพย์ถ่วงน้ำหนักตามความเสี่ยงตามลำดับ</w:t>
      </w:r>
      <w:r w:rsidRPr="00C03330">
        <w:rPr>
          <w:rFonts w:ascii="Cordia New" w:eastAsia="Times New Roman" w:hAnsi="Cordia New" w:cs="Cordia New"/>
          <w:sz w:val="30"/>
          <w:szCs w:val="30"/>
        </w:rPr>
        <w:t> </w:t>
      </w:r>
    </w:p>
    <w:p w:rsidR="000A40B7" w:rsidRDefault="000A40B7" w:rsidP="000A40B7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>“แม้เศรษฐกิจในประเทศมีสัญญาณปรับตัวดีขึ้น จากการผ่อนคลายมาตรการป้องกันโควิด-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และการเปิดประเทศ แต่ในระยะข้างหน้ายังมีความไม่แน่นอนสูง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ธนาคารจึงยังคงรักษาระดับการตั้งสำรองในระดับสูง ติดตามสถานการณ์ของลูกค้าอย่างใกล้ชิด เพื่อให้ความช่วยเหลือลูกค้าได้ทันการณ์ ตรงกลุ่มเป้าหมาย   ทั้งมาตรการลดภาระทางการเงิน การเสริมสภาพคล่อง และเพิ่มช่องทางการขายสินค้าผ่าน</w:t>
      </w:r>
      <w:proofErr w:type="spellStart"/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>ดิจิทัล</w:t>
      </w:r>
      <w:proofErr w:type="spellEnd"/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>แพลตฟอร์มทั้ง</w:t>
      </w:r>
      <w:proofErr w:type="spellStart"/>
      <w:r w:rsidR="00A27131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="00A27131">
        <w:rPr>
          <w:rFonts w:ascii="Cordia New" w:eastAsia="Times New Roman" w:hAnsi="Cordia New" w:cs="Cordia New"/>
          <w:color w:val="000000"/>
          <w:sz w:val="30"/>
          <w:szCs w:val="30"/>
        </w:rPr>
        <w:t xml:space="preserve"> NEXT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เป๋าตัง และถุงเงิน พร้อมเดินหน้าพัฒนาผลิตภัณฑ์และบริการอย่างต่อเนื่อง เพื่อตอบโจทย์ความต้องการลูกค้าทุกกลุ่ม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0A40B7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โดยร่วมมือกับพันธมิตรทุกกลุ่มนำเทคโนโลยีและนวัตกรรมเข้ามาช่วยยกระดับคุณภาพชีวิตให้ดียิ่งขึ้น พร้อมผู้ประกอบการเอสเอ็มอี ซึ่งเป็นฟันเฟืองสำคัญในการขับเคลื่อนเศรษฐกิจให้เติบโตอย่างยั่งยืนต่อไป”</w:t>
      </w:r>
    </w:p>
    <w:p w:rsidR="00F879C1" w:rsidRDefault="00F879C1" w:rsidP="000A40B7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:rsidR="00F879C1" w:rsidRPr="00A22BF2" w:rsidRDefault="00F879C1" w:rsidP="00F879C1">
      <w:pPr>
        <w:spacing w:after="0"/>
        <w:rPr>
          <w:rFonts w:ascii="Cordia New" w:hAnsi="Cordia New" w:cs="Cordia New"/>
          <w:sz w:val="30"/>
          <w:szCs w:val="30"/>
        </w:rPr>
      </w:pPr>
      <w:r w:rsidRPr="00A22BF2">
        <w:rPr>
          <w:rFonts w:ascii="Cordia New" w:hAnsi="Cordia New" w:cs="Cordia New"/>
          <w:sz w:val="30"/>
          <w:szCs w:val="30"/>
          <w:cs/>
        </w:rPr>
        <w:t>ทีม</w:t>
      </w:r>
      <w:r w:rsidRPr="00A22BF2">
        <w:rPr>
          <w:rFonts w:ascii="Cordia New" w:hAnsi="Cordia New" w:cs="Cordia New"/>
          <w:sz w:val="30"/>
          <w:szCs w:val="30"/>
        </w:rPr>
        <w:t xml:space="preserve"> Marketing Strategy</w:t>
      </w:r>
    </w:p>
    <w:p w:rsidR="005C3EDF" w:rsidRDefault="00F879C1" w:rsidP="00C63BA7">
      <w:pPr>
        <w:spacing w:after="0"/>
      </w:pPr>
      <w:r w:rsidRPr="00A22BF2">
        <w:rPr>
          <w:rFonts w:ascii="Cordia New" w:hAnsi="Cordia New" w:cs="Cordia New"/>
          <w:sz w:val="30"/>
          <w:szCs w:val="30"/>
        </w:rPr>
        <w:t>20</w:t>
      </w:r>
      <w:r w:rsidRPr="00A22BF2">
        <w:rPr>
          <w:rFonts w:ascii="Cordia New" w:hAnsi="Cordia New" w:cs="Cordia New" w:hint="cs"/>
          <w:sz w:val="30"/>
          <w:szCs w:val="30"/>
          <w:cs/>
        </w:rPr>
        <w:t xml:space="preserve"> ตุลาคม </w:t>
      </w:r>
      <w:r w:rsidRPr="00A22BF2">
        <w:rPr>
          <w:rFonts w:ascii="Cordia New" w:hAnsi="Cordia New" w:cs="Cordia New"/>
          <w:sz w:val="30"/>
          <w:szCs w:val="30"/>
        </w:rPr>
        <w:t xml:space="preserve">2564 </w:t>
      </w:r>
    </w:p>
    <w:sectPr w:rsidR="005C3EDF" w:rsidSect="001F24D2">
      <w:pgSz w:w="11906" w:h="16838"/>
      <w:pgMar w:top="709" w:right="1196" w:bottom="27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E2D81"/>
    <w:rsid w:val="00004FBD"/>
    <w:rsid w:val="00043B05"/>
    <w:rsid w:val="000A40B7"/>
    <w:rsid w:val="001F3B8E"/>
    <w:rsid w:val="002076AB"/>
    <w:rsid w:val="00207C7F"/>
    <w:rsid w:val="00225084"/>
    <w:rsid w:val="00326802"/>
    <w:rsid w:val="00351792"/>
    <w:rsid w:val="003E2D81"/>
    <w:rsid w:val="00494BED"/>
    <w:rsid w:val="004A6367"/>
    <w:rsid w:val="004D7776"/>
    <w:rsid w:val="00500DCF"/>
    <w:rsid w:val="005075EF"/>
    <w:rsid w:val="00550FEF"/>
    <w:rsid w:val="005C3EDF"/>
    <w:rsid w:val="00675AE6"/>
    <w:rsid w:val="00721A4C"/>
    <w:rsid w:val="0077786D"/>
    <w:rsid w:val="00893435"/>
    <w:rsid w:val="00963768"/>
    <w:rsid w:val="009714B7"/>
    <w:rsid w:val="009801A7"/>
    <w:rsid w:val="00992DC2"/>
    <w:rsid w:val="009D4C61"/>
    <w:rsid w:val="00A22BF2"/>
    <w:rsid w:val="00A27131"/>
    <w:rsid w:val="00AC0B74"/>
    <w:rsid w:val="00AF3A45"/>
    <w:rsid w:val="00B26615"/>
    <w:rsid w:val="00BB3168"/>
    <w:rsid w:val="00C03330"/>
    <w:rsid w:val="00C63BA7"/>
    <w:rsid w:val="00D4480F"/>
    <w:rsid w:val="00D92F07"/>
    <w:rsid w:val="00E42F66"/>
    <w:rsid w:val="00E55A33"/>
    <w:rsid w:val="00E717A2"/>
    <w:rsid w:val="00EB7371"/>
    <w:rsid w:val="00EC1B0B"/>
    <w:rsid w:val="00ED4BD8"/>
    <w:rsid w:val="00F145A4"/>
    <w:rsid w:val="00F246B6"/>
    <w:rsid w:val="00F879C1"/>
    <w:rsid w:val="00FC4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D81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A4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Administrator</cp:lastModifiedBy>
  <cp:revision>4</cp:revision>
  <cp:lastPrinted>2021-10-20T09:12:00Z</cp:lastPrinted>
  <dcterms:created xsi:type="dcterms:W3CDTF">2021-10-20T09:12:00Z</dcterms:created>
  <dcterms:modified xsi:type="dcterms:W3CDTF">2021-10-21T01:35:00Z</dcterms:modified>
</cp:coreProperties>
</file>