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526C6" w14:textId="0F3D1EB8" w:rsidR="00AC5254" w:rsidRPr="007C1C43" w:rsidRDefault="0054183C" w:rsidP="00AC52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</w:rPr>
      </w:pPr>
      <w:r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cs/>
        </w:rPr>
        <w:t xml:space="preserve">ที่ ปส. </w:t>
      </w:r>
      <w:r>
        <w:rPr>
          <w:rStyle w:val="Strong"/>
          <w:rFonts w:asciiTheme="minorBidi" w:hAnsiTheme="minorBidi" w:cstheme="minorBidi" w:hint="cs"/>
          <w:b w:val="0"/>
          <w:bCs w:val="0"/>
          <w:sz w:val="32"/>
          <w:szCs w:val="32"/>
          <w:bdr w:val="none" w:sz="0" w:space="0" w:color="auto" w:frame="1"/>
          <w:cs/>
        </w:rPr>
        <w:t>036</w:t>
      </w:r>
      <w:r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cs/>
        </w:rPr>
        <w:t>/ 2564</w:t>
      </w:r>
      <w:r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cs/>
        </w:rPr>
        <w:tab/>
      </w:r>
      <w:r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cs/>
        </w:rPr>
        <w:tab/>
      </w:r>
      <w:r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cs/>
        </w:rPr>
        <w:tab/>
      </w:r>
      <w:r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cs/>
        </w:rPr>
        <w:tab/>
      </w:r>
      <w:r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cs/>
        </w:rPr>
        <w:tab/>
      </w:r>
      <w:r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cs/>
        </w:rPr>
        <w:tab/>
      </w:r>
      <w:r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cs/>
        </w:rPr>
        <w:tab/>
        <w:t>วันที่</w:t>
      </w:r>
      <w:r>
        <w:rPr>
          <w:rStyle w:val="Strong"/>
          <w:rFonts w:asciiTheme="minorBidi" w:hAnsiTheme="minorBidi" w:cstheme="minorBidi" w:hint="cs"/>
          <w:b w:val="0"/>
          <w:bCs w:val="0"/>
          <w:sz w:val="32"/>
          <w:szCs w:val="32"/>
          <w:bdr w:val="none" w:sz="0" w:space="0" w:color="auto" w:frame="1"/>
          <w:cs/>
        </w:rPr>
        <w:t xml:space="preserve"> 17</w:t>
      </w:r>
      <w:r w:rsidR="00A86217" w:rsidRPr="007C1C43"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cs/>
        </w:rPr>
        <w:t xml:space="preserve"> </w:t>
      </w:r>
      <w:r w:rsidR="00D52F6B">
        <w:rPr>
          <w:rStyle w:val="Strong"/>
          <w:rFonts w:asciiTheme="minorBidi" w:hAnsiTheme="minorBidi" w:cstheme="minorBidi" w:hint="cs"/>
          <w:b w:val="0"/>
          <w:bCs w:val="0"/>
          <w:sz w:val="32"/>
          <w:szCs w:val="32"/>
          <w:bdr w:val="none" w:sz="0" w:space="0" w:color="auto" w:frame="1"/>
          <w:cs/>
        </w:rPr>
        <w:t>กันยายน</w:t>
      </w:r>
      <w:r w:rsidR="00AC5254" w:rsidRPr="007C1C43"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  <w:cs/>
        </w:rPr>
        <w:t xml:space="preserve"> 2564</w:t>
      </w:r>
    </w:p>
    <w:p w14:paraId="2DDCADD3" w14:textId="0BCB5B9E" w:rsidR="00EB5DF6" w:rsidRDefault="00215F0F" w:rsidP="00FB0A9E">
      <w:pPr>
        <w:pStyle w:val="Heading1"/>
        <w:jc w:val="center"/>
        <w:rPr>
          <w:bdr w:val="none" w:sz="0" w:space="0" w:color="auto" w:frame="1"/>
        </w:rPr>
      </w:pPr>
      <w:bookmarkStart w:id="0" w:name="_GoBack"/>
      <w:r w:rsidRPr="00215F0F">
        <w:rPr>
          <w:rStyle w:val="Strong"/>
          <w:rFonts w:asciiTheme="minorBidi" w:eastAsia="Times New Roman" w:hAnsiTheme="minorBidi" w:cs="Cordia New"/>
          <w:b/>
          <w:bCs/>
          <w:color w:val="auto"/>
          <w:sz w:val="32"/>
          <w:szCs w:val="32"/>
          <w:bdr w:val="none" w:sz="0" w:space="0" w:color="auto" w:frame="1"/>
          <w:cs/>
        </w:rPr>
        <w:t xml:space="preserve">ไอแบงก์ ขยายวงเงินสินเชื่อ </w:t>
      </w:r>
      <w:r w:rsidRPr="00215F0F">
        <w:rPr>
          <w:rStyle w:val="Strong"/>
          <w:rFonts w:asciiTheme="minorBidi" w:eastAsia="Times New Roman" w:hAnsiTheme="minorBidi" w:cstheme="minorBidi"/>
          <w:b/>
          <w:bCs/>
          <w:color w:val="auto"/>
          <w:sz w:val="32"/>
          <w:szCs w:val="32"/>
          <w:bdr w:val="none" w:sz="0" w:space="0" w:color="auto" w:frame="1"/>
        </w:rPr>
        <w:t xml:space="preserve">Soft Loan </w:t>
      </w:r>
      <w:bookmarkEnd w:id="0"/>
      <w:r w:rsidRPr="00215F0F">
        <w:rPr>
          <w:rStyle w:val="Strong"/>
          <w:rFonts w:asciiTheme="minorBidi" w:eastAsia="Times New Roman" w:hAnsiTheme="minorBidi" w:cs="Cordia New"/>
          <w:b/>
          <w:bCs/>
          <w:color w:val="auto"/>
          <w:sz w:val="32"/>
          <w:szCs w:val="32"/>
          <w:bdr w:val="none" w:sz="0" w:space="0" w:color="auto" w:frame="1"/>
          <w:cs/>
        </w:rPr>
        <w:t>ฟื้นฟูธุรกิจ ช่วยเหลือผู้ประกอบการธุรกิจสู้โควิด</w:t>
      </w:r>
    </w:p>
    <w:p w14:paraId="6F676CD1" w14:textId="4AE4244A" w:rsidR="00215F0F" w:rsidRPr="00215F0F" w:rsidRDefault="0016517F" w:rsidP="0016517F">
      <w:pPr>
        <w:jc w:val="center"/>
      </w:pPr>
      <w:r>
        <w:rPr>
          <w:noProof/>
        </w:rPr>
        <w:drawing>
          <wp:inline distT="0" distB="0" distL="0" distR="0" wp14:anchorId="7ABC4F9C" wp14:editId="08E578A3">
            <wp:extent cx="3182112" cy="3182112"/>
            <wp:effectExtent l="0" t="0" r="0" b="0"/>
            <wp:docPr id="5" name="Picture 5" descr="อาจเป็นรูปภาพของ ข้อคว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อาจเป็นรูปภาพของ ข้อควา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111" cy="318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1B99F" w14:textId="4CFBB54F" w:rsidR="00215F0F" w:rsidRPr="00215F0F" w:rsidRDefault="00215F0F" w:rsidP="00215F0F">
      <w:pPr>
        <w:pStyle w:val="NormalWeb"/>
        <w:spacing w:after="0"/>
        <w:ind w:right="-108" w:firstLine="360"/>
        <w:jc w:val="thaiDistribute"/>
        <w:rPr>
          <w:rFonts w:ascii="CordiaUPC" w:hAnsi="CordiaUPC" w:cs="CordiaUPC" w:hint="cs"/>
          <w:sz w:val="32"/>
          <w:szCs w:val="32"/>
          <w:cs/>
        </w:rPr>
      </w:pPr>
      <w:r w:rsidRPr="003158AC">
        <w:rPr>
          <w:rFonts w:ascii="CordiaUPC" w:hAnsi="CordiaUPC" w:cs="CordiaUPC"/>
          <w:b/>
          <w:bCs/>
          <w:sz w:val="32"/>
          <w:szCs w:val="32"/>
          <w:cs/>
        </w:rPr>
        <w:t>ธนาคารอิสลามแห่งประเทศไทย (ไอแบงก์)</w:t>
      </w:r>
      <w:r w:rsidRPr="00215F0F">
        <w:rPr>
          <w:rFonts w:ascii="CordiaUPC" w:hAnsi="CordiaUPC" w:cs="CordiaUPC"/>
          <w:sz w:val="32"/>
          <w:szCs w:val="32"/>
          <w:cs/>
        </w:rPr>
        <w:t xml:space="preserve"> ขยายวงเงินสินเชื่อ </w:t>
      </w:r>
      <w:r w:rsidRPr="00215F0F">
        <w:rPr>
          <w:rFonts w:ascii="CordiaUPC" w:hAnsi="CordiaUPC" w:cs="CordiaUPC"/>
          <w:sz w:val="32"/>
          <w:szCs w:val="32"/>
        </w:rPr>
        <w:t xml:space="preserve">Soft Loan </w:t>
      </w:r>
      <w:r w:rsidRPr="00215F0F">
        <w:rPr>
          <w:rFonts w:ascii="CordiaUPC" w:hAnsi="CordiaUPC" w:cs="CordiaUPC"/>
          <w:sz w:val="32"/>
          <w:szCs w:val="32"/>
          <w:cs/>
        </w:rPr>
        <w:t>ฟื้นฟูธุรกิจสำหรับลูกค้าเดิม และลูกค้าใหม่ที่เป็นผู้ประกอบการธุรกิจ คิดอัตรากำไรพิเศษ 2% ต่อปี ใน 2 ปีแรก พร้อมฟรีค่าธรรมเนียม เพื่อช่วยเหลือและฟื้นฟูผู้ประกอบการธุรกิจฝ่าผลกระทบทางเศรษฐกิจและภัยโควิด</w:t>
      </w:r>
    </w:p>
    <w:p w14:paraId="784E8C09" w14:textId="28B5BF2A" w:rsidR="00215F0F" w:rsidRPr="00215F0F" w:rsidRDefault="00215F0F" w:rsidP="00215F0F">
      <w:pPr>
        <w:pStyle w:val="NormalWeb"/>
        <w:spacing w:after="0"/>
        <w:ind w:right="-108" w:firstLine="360"/>
        <w:jc w:val="thaiDistribute"/>
        <w:rPr>
          <w:rFonts w:ascii="CordiaUPC" w:hAnsi="CordiaUPC" w:cs="CordiaUPC"/>
          <w:sz w:val="32"/>
          <w:szCs w:val="32"/>
        </w:rPr>
      </w:pPr>
      <w:r w:rsidRPr="00215F0F">
        <w:rPr>
          <w:rFonts w:ascii="CordiaUPC" w:hAnsi="CordiaUPC" w:cs="CordiaUPC"/>
          <w:sz w:val="32"/>
          <w:szCs w:val="32"/>
          <w:cs/>
        </w:rPr>
        <w:t xml:space="preserve">โครงการสินเชื่อ  </w:t>
      </w:r>
      <w:r w:rsidRPr="00215F0F">
        <w:rPr>
          <w:rFonts w:ascii="CordiaUPC" w:hAnsi="CordiaUPC" w:cs="CordiaUPC"/>
          <w:sz w:val="32"/>
          <w:szCs w:val="32"/>
        </w:rPr>
        <w:t xml:space="preserve">Soft Loan </w:t>
      </w:r>
      <w:r w:rsidRPr="00215F0F">
        <w:rPr>
          <w:rFonts w:ascii="CordiaUPC" w:hAnsi="CordiaUPC" w:cs="CordiaUPC"/>
          <w:sz w:val="32"/>
          <w:szCs w:val="32"/>
          <w:cs/>
        </w:rPr>
        <w:t>ฟื้นฟูธุรกิจ ตามมาตรการของธนาคารแห่งประเทศไทย (ธปท.) เป็นโครงการที่ไอแบงก์ได้ให้ความช่วยเหลือลูกค้าของธนาคารที่มีวงเงินสินเชื่อรวมไม่เกิน 500 ล้านบาท โดยให้วงเงินสูงสุดไม่เกิน 30% ของวงเงินสินเชื่อรวมที่มีอยู่กับธนาคาร แต่ไม่เกิน 150 ล้านบาท (ไม่รวมภาระ</w:t>
      </w:r>
      <w:r w:rsidR="003158AC">
        <w:rPr>
          <w:rFonts w:ascii="CordiaUPC" w:hAnsi="CordiaUPC" w:cs="CordiaUPC"/>
          <w:sz w:val="32"/>
          <w:szCs w:val="32"/>
          <w:cs/>
        </w:rPr>
        <w:t>ผูกพัน</w:t>
      </w:r>
      <w:r w:rsidRPr="00215F0F">
        <w:rPr>
          <w:rFonts w:ascii="CordiaUPC" w:hAnsi="CordiaUPC" w:cs="CordiaUPC"/>
          <w:sz w:val="32"/>
          <w:szCs w:val="32"/>
          <w:cs/>
        </w:rPr>
        <w:t>และวงเงินสินเชื่อเพื่ออุปโภคบริโภค) และลูกค้าใหม่ที่ไม่มีวงเงินสินเชื่อกับสถาบันการเงินใด จะได้วงเงินสูงสุดไม่เกิน 20 ล้านบาท (ไม่รวมวงเงินสินเชื่อเพื่อการอุปโภคบริโภค)</w:t>
      </w:r>
    </w:p>
    <w:p w14:paraId="49AFB2A4" w14:textId="48B98401" w:rsidR="00215F0F" w:rsidRPr="00215F0F" w:rsidRDefault="00215F0F" w:rsidP="00215F0F">
      <w:pPr>
        <w:pStyle w:val="NormalWeb"/>
        <w:spacing w:after="0"/>
        <w:ind w:right="-108" w:firstLine="360"/>
        <w:jc w:val="thaiDistribute"/>
        <w:rPr>
          <w:rFonts w:ascii="CordiaUPC" w:hAnsi="CordiaUPC" w:cs="CordiaUPC"/>
          <w:sz w:val="32"/>
          <w:szCs w:val="32"/>
        </w:rPr>
      </w:pPr>
      <w:r w:rsidRPr="00215F0F">
        <w:rPr>
          <w:rFonts w:ascii="CordiaUPC" w:hAnsi="CordiaUPC" w:cs="CordiaUPC"/>
          <w:sz w:val="32"/>
          <w:szCs w:val="32"/>
          <w:cs/>
        </w:rPr>
        <w:t xml:space="preserve">ทั้งนี้ เพื่อเพิ่มเติมความช่วยเหลือลูกค้าเดิมและลูกค้าใหม่ ธนาคารได้ปรับเพิ่มวงเงินการให้สินเชื่อดังนี้ กรณีเป็นลูกค้าที่มีวงเงินกับธนาคารอยู่แล้ว วงเงินสูงสุดที่จะได้รับพิจารณาไม่เกินร้อยละ 30 ของวงเงินสินเชื่อเดิม หรือไม่เกิน 50 ล้านบาท แล้วแต่จำนวนใดจะสูงกว่า แต่ไม่เกิน 150 ล้านบาท ส่วนลูกค้าใหม่ที่ยังไม่เคยมีวงเงินสินเชื่อกับสถาบันการเงินใด ธนาคารจะพิจารณาให้วงเงินสินเชื่อสูงสุด 50 ล้านบาท (รวมทุกสถาบันการเงิน) โดยลูกค้าบางรายอาจต้องใช้บรรษัทประกันสินเชื่ออุตสาหกรรมขนาดย่อม (บสย.) หรือ </w:t>
      </w:r>
      <w:r w:rsidRPr="00215F0F">
        <w:rPr>
          <w:rFonts w:ascii="CordiaUPC" w:hAnsi="CordiaUPC" w:cs="CordiaUPC"/>
          <w:sz w:val="32"/>
          <w:szCs w:val="32"/>
          <w:cs/>
        </w:rPr>
        <w:lastRenderedPageBreak/>
        <w:t xml:space="preserve">หลักทรัพย์อื่นตามที่ธนาคารกำหนด สินเชื่อ </w:t>
      </w:r>
      <w:r w:rsidRPr="00215F0F">
        <w:rPr>
          <w:rFonts w:ascii="CordiaUPC" w:hAnsi="CordiaUPC" w:cs="CordiaUPC"/>
          <w:sz w:val="32"/>
          <w:szCs w:val="32"/>
        </w:rPr>
        <w:t xml:space="preserve">Soft Loan </w:t>
      </w:r>
      <w:r w:rsidRPr="00215F0F">
        <w:rPr>
          <w:rFonts w:ascii="CordiaUPC" w:hAnsi="CordiaUPC" w:cs="CordiaUPC"/>
          <w:sz w:val="32"/>
          <w:szCs w:val="32"/>
          <w:cs/>
        </w:rPr>
        <w:t xml:space="preserve">ฟื้นฟูธุรกิจ คิดอัตรากำไรพิเศษเพียง 2% ต่อปี ใน 2 ปีแรก (ยกเว้นกำไร 6 เดือนแรก)  ปีที่ 3-5 คิดกำไรไม่เกิน 7% ต่อปี ผ่อนได้นานสูงสุด 5 ปี พร้อมฟรีค่าธรรมเนียม </w:t>
      </w:r>
      <w:r w:rsidRPr="00215F0F">
        <w:rPr>
          <w:rFonts w:ascii="CordiaUPC" w:hAnsi="CordiaUPC" w:cs="CordiaUPC"/>
          <w:sz w:val="32"/>
          <w:szCs w:val="32"/>
        </w:rPr>
        <w:t xml:space="preserve">Front–end Fee  </w:t>
      </w:r>
      <w:r w:rsidRPr="00215F0F">
        <w:rPr>
          <w:rFonts w:ascii="CordiaUPC" w:hAnsi="CordiaUPC" w:cs="CordiaUPC"/>
          <w:sz w:val="32"/>
          <w:szCs w:val="32"/>
          <w:cs/>
        </w:rPr>
        <w:t>ค่านิติกรรมสัญญา และยกเว้นค่าธรรมเนียมชำระคืนเสร็จสิ้นก่อนครบกำหนดอายุสัญญา (</w:t>
      </w:r>
      <w:r w:rsidRPr="00215F0F">
        <w:rPr>
          <w:rFonts w:ascii="CordiaUPC" w:hAnsi="CordiaUPC" w:cs="CordiaUPC"/>
          <w:sz w:val="32"/>
          <w:szCs w:val="32"/>
        </w:rPr>
        <w:t>Prepayment Fee)</w:t>
      </w:r>
    </w:p>
    <w:p w14:paraId="746529C6" w14:textId="61C94D09" w:rsidR="00215F0F" w:rsidRPr="00215F0F" w:rsidRDefault="00215F0F" w:rsidP="00215F0F">
      <w:pPr>
        <w:pStyle w:val="NormalWeb"/>
        <w:spacing w:after="0"/>
        <w:ind w:right="-108" w:firstLine="360"/>
        <w:jc w:val="thaiDistribute"/>
        <w:rPr>
          <w:rFonts w:ascii="CordiaUPC" w:hAnsi="CordiaUPC" w:cs="CordiaUPC"/>
          <w:sz w:val="32"/>
          <w:szCs w:val="32"/>
        </w:rPr>
      </w:pPr>
      <w:r w:rsidRPr="00215F0F">
        <w:rPr>
          <w:rFonts w:ascii="CordiaUPC" w:hAnsi="CordiaUPC" w:cs="CordiaUPC"/>
          <w:sz w:val="32"/>
          <w:szCs w:val="32"/>
          <w:cs/>
        </w:rPr>
        <w:t xml:space="preserve">ลูกค้าและผู้ประกอบการธุรกิจที่สนใจ สามารถติดต่อสอบถามรายละเอียดและยื่นสมัครสินเชื่อได้ที่ </w:t>
      </w:r>
      <w:r w:rsidR="00854DCD">
        <w:rPr>
          <w:rFonts w:ascii="CordiaUPC" w:hAnsi="CordiaUPC" w:cs="CordiaUPC" w:hint="cs"/>
          <w:sz w:val="32"/>
          <w:szCs w:val="32"/>
          <w:cs/>
        </w:rPr>
        <w:t xml:space="preserve">    </w:t>
      </w:r>
      <w:r w:rsidRPr="00215F0F">
        <w:rPr>
          <w:rFonts w:ascii="CordiaUPC" w:hAnsi="CordiaUPC" w:cs="CordiaUPC"/>
          <w:sz w:val="32"/>
          <w:szCs w:val="32"/>
          <w:cs/>
        </w:rPr>
        <w:t xml:space="preserve">ไอแบงก์ ทุกสาขาทั่วประเทศ ตั้งแต่วันนี้ไปจนกว่าวงเงินโครงการจะเต็ม สอบถามข้อมูลเพิ่มเติม โทร. </w:t>
      </w:r>
      <w:proofErr w:type="spellStart"/>
      <w:proofErr w:type="gramStart"/>
      <w:r w:rsidR="00E86360">
        <w:rPr>
          <w:rFonts w:ascii="CordiaUPC" w:hAnsi="CordiaUPC" w:cs="CordiaUPC"/>
          <w:sz w:val="32"/>
          <w:szCs w:val="32"/>
        </w:rPr>
        <w:t>ib</w:t>
      </w:r>
      <w:r w:rsidR="003158AC">
        <w:rPr>
          <w:rFonts w:ascii="CordiaUPC" w:hAnsi="CordiaUPC" w:cs="CordiaUPC"/>
          <w:sz w:val="32"/>
          <w:szCs w:val="32"/>
        </w:rPr>
        <w:t>ank</w:t>
      </w:r>
      <w:proofErr w:type="spellEnd"/>
      <w:proofErr w:type="gramEnd"/>
      <w:r w:rsidR="003158AC">
        <w:rPr>
          <w:rFonts w:ascii="CordiaUPC" w:hAnsi="CordiaUPC" w:cs="CordiaUPC"/>
          <w:sz w:val="32"/>
          <w:szCs w:val="32"/>
        </w:rPr>
        <w:t xml:space="preserve"> Call C</w:t>
      </w:r>
      <w:r w:rsidRPr="00215F0F">
        <w:rPr>
          <w:rFonts w:ascii="CordiaUPC" w:hAnsi="CordiaUPC" w:cs="CordiaUPC"/>
          <w:sz w:val="32"/>
          <w:szCs w:val="32"/>
        </w:rPr>
        <w:t xml:space="preserve">enter </w:t>
      </w:r>
      <w:r w:rsidRPr="00215F0F">
        <w:rPr>
          <w:rFonts w:ascii="CordiaUPC" w:hAnsi="CordiaUPC" w:cs="CordiaUPC"/>
          <w:sz w:val="32"/>
          <w:szCs w:val="32"/>
          <w:cs/>
        </w:rPr>
        <w:t>1302</w:t>
      </w:r>
    </w:p>
    <w:p w14:paraId="50547340" w14:textId="01CDA509" w:rsidR="00E26375" w:rsidRPr="0064136F" w:rsidRDefault="00E26375" w:rsidP="009D1FD3">
      <w:pPr>
        <w:pStyle w:val="NormalWeb"/>
        <w:spacing w:before="0" w:beforeAutospacing="0" w:after="0" w:afterAutospacing="0"/>
        <w:ind w:right="-108" w:firstLine="360"/>
        <w:jc w:val="thaiDistribute"/>
        <w:rPr>
          <w:rFonts w:asciiTheme="minorBidi" w:hAnsiTheme="minorBidi"/>
          <w:color w:val="FF0000"/>
          <w:sz w:val="32"/>
          <w:szCs w:val="32"/>
          <w:cs/>
        </w:rPr>
      </w:pPr>
    </w:p>
    <w:sectPr w:rsidR="00E26375" w:rsidRPr="0064136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D85ED" w14:textId="77777777" w:rsidR="00BC62B7" w:rsidRDefault="00BC62B7" w:rsidP="00AC5254">
      <w:pPr>
        <w:spacing w:after="0" w:line="240" w:lineRule="auto"/>
      </w:pPr>
      <w:r>
        <w:separator/>
      </w:r>
    </w:p>
  </w:endnote>
  <w:endnote w:type="continuationSeparator" w:id="0">
    <w:p w14:paraId="1C70E5FA" w14:textId="77777777" w:rsidR="00BC62B7" w:rsidRDefault="00BC62B7" w:rsidP="00AC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B202E" w14:textId="77777777" w:rsidR="00C45AD4" w:rsidRPr="00677BAE" w:rsidRDefault="00C45AD4" w:rsidP="00C45AD4">
    <w:pPr>
      <w:pStyle w:val="Footer"/>
      <w:pBdr>
        <w:top w:val="single" w:sz="24" w:space="0" w:color="9BBB59"/>
      </w:pBdr>
      <w:tabs>
        <w:tab w:val="center" w:pos="4601"/>
        <w:tab w:val="left" w:pos="8025"/>
      </w:tabs>
      <w:jc w:val="center"/>
      <w:rPr>
        <w:rFonts w:ascii="Angsana New" w:hAnsi="Angsana New" w:cs="Angsana New"/>
        <w:sz w:val="24"/>
        <w:szCs w:val="24"/>
      </w:rPr>
    </w:pPr>
    <w:r w:rsidRPr="00677BAE">
      <w:rPr>
        <w:rFonts w:ascii="Angsana New" w:hAnsi="Angsana New" w:cs="Angsana New"/>
        <w:b/>
        <w:bCs/>
        <w:sz w:val="24"/>
        <w:szCs w:val="24"/>
        <w:cs/>
      </w:rPr>
      <w:t xml:space="preserve">ข้อมูลข่าวประชาสัมพันธ์ </w:t>
    </w:r>
    <w:r w:rsidRPr="00677BAE">
      <w:rPr>
        <w:rFonts w:ascii="Angsana New" w:hAnsi="Angsana New" w:cs="Angsana New"/>
        <w:sz w:val="24"/>
        <w:szCs w:val="24"/>
        <w:cs/>
      </w:rPr>
      <w:t xml:space="preserve"> โดย ฝ่ายสื่อสารและภาพลักษณ์องค์กร</w:t>
    </w:r>
  </w:p>
  <w:p w14:paraId="1F6E430E" w14:textId="77777777" w:rsidR="00C45AD4" w:rsidRPr="00677BAE" w:rsidRDefault="00C45AD4" w:rsidP="00C45AD4">
    <w:pPr>
      <w:pStyle w:val="Footer"/>
      <w:pBdr>
        <w:top w:val="single" w:sz="24" w:space="0" w:color="9BBB59"/>
      </w:pBdr>
      <w:jc w:val="center"/>
      <w:rPr>
        <w:rFonts w:ascii="Angsana New" w:hAnsi="Angsana New" w:cs="Angsana New"/>
        <w:sz w:val="24"/>
        <w:szCs w:val="24"/>
      </w:rPr>
    </w:pPr>
    <w:r w:rsidRPr="00677BAE">
      <w:rPr>
        <w:rFonts w:ascii="Angsana New" w:hAnsi="Angsana New" w:cs="Angsana New"/>
        <w:sz w:val="24"/>
        <w:szCs w:val="24"/>
        <w:cs/>
      </w:rPr>
      <w:t xml:space="preserve">โทร. 0-2650-6999 ต่อ </w:t>
    </w:r>
    <w:r w:rsidRPr="00677BAE">
      <w:rPr>
        <w:rFonts w:ascii="Angsana New" w:hAnsi="Angsana New" w:cs="Angsana New"/>
        <w:sz w:val="24"/>
        <w:szCs w:val="24"/>
      </w:rPr>
      <w:t xml:space="preserve"> 2228, 6929, 24</w:t>
    </w:r>
    <w:r w:rsidRPr="00677BAE">
      <w:rPr>
        <w:rFonts w:ascii="Angsana New" w:hAnsi="Angsana New" w:cs="Angsana New"/>
        <w:sz w:val="24"/>
        <w:szCs w:val="24"/>
        <w:cs/>
      </w:rPr>
      <w:t>5</w:t>
    </w:r>
    <w:r w:rsidRPr="00677BAE">
      <w:rPr>
        <w:rFonts w:ascii="Angsana New" w:hAnsi="Angsana New" w:cs="Angsana New"/>
        <w:sz w:val="24"/>
        <w:szCs w:val="24"/>
      </w:rPr>
      <w:t>0</w:t>
    </w:r>
    <w:r w:rsidRPr="00677BAE">
      <w:rPr>
        <w:rFonts w:ascii="Angsana New" w:hAnsi="Angsana New" w:cs="Angsana New"/>
        <w:sz w:val="24"/>
        <w:szCs w:val="24"/>
        <w:cs/>
      </w:rPr>
      <w:t xml:space="preserve"> แฟ็กซ์ 0-2204-2765</w:t>
    </w:r>
  </w:p>
  <w:p w14:paraId="6D71CDB3" w14:textId="77777777" w:rsidR="00C45AD4" w:rsidRDefault="00C45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CC3B7" w14:textId="77777777" w:rsidR="00BC62B7" w:rsidRDefault="00BC62B7" w:rsidP="00AC5254">
      <w:pPr>
        <w:spacing w:after="0" w:line="240" w:lineRule="auto"/>
      </w:pPr>
      <w:r>
        <w:separator/>
      </w:r>
    </w:p>
  </w:footnote>
  <w:footnote w:type="continuationSeparator" w:id="0">
    <w:p w14:paraId="4B6AF554" w14:textId="77777777" w:rsidR="00BC62B7" w:rsidRDefault="00BC62B7" w:rsidP="00AC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4D2A2" w14:textId="7FCB6C42" w:rsidR="00AC5254" w:rsidRDefault="00AC5254">
    <w:pPr>
      <w:pStyle w:val="Header"/>
    </w:pPr>
    <w:r>
      <w:rPr>
        <w:rFonts w:cs="Cordia New"/>
        <w:noProof/>
      </w:rPr>
      <w:drawing>
        <wp:inline distT="0" distB="0" distL="0" distR="0" wp14:anchorId="046455BC" wp14:editId="1839AF51">
          <wp:extent cx="1453486" cy="456600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339" cy="456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859968" w14:textId="77777777" w:rsidR="00AC5254" w:rsidRDefault="00AC5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3F3F"/>
    <w:multiLevelType w:val="hybridMultilevel"/>
    <w:tmpl w:val="0CE27C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82EE4"/>
    <w:multiLevelType w:val="hybridMultilevel"/>
    <w:tmpl w:val="20525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C9704E"/>
    <w:multiLevelType w:val="hybridMultilevel"/>
    <w:tmpl w:val="5AD4E3AE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>
    <w:nsid w:val="1DF33048"/>
    <w:multiLevelType w:val="multilevel"/>
    <w:tmpl w:val="FBC0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035BC"/>
    <w:multiLevelType w:val="multilevel"/>
    <w:tmpl w:val="3250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1D54F5"/>
    <w:multiLevelType w:val="hybridMultilevel"/>
    <w:tmpl w:val="FF3C2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A065E8"/>
    <w:multiLevelType w:val="hybridMultilevel"/>
    <w:tmpl w:val="FC32D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6825D0"/>
    <w:multiLevelType w:val="multilevel"/>
    <w:tmpl w:val="9FE0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954DA2"/>
    <w:multiLevelType w:val="multilevel"/>
    <w:tmpl w:val="4754B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5A9434BB"/>
    <w:multiLevelType w:val="hybridMultilevel"/>
    <w:tmpl w:val="72C44D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317E69"/>
    <w:multiLevelType w:val="hybridMultilevel"/>
    <w:tmpl w:val="B0961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A3020"/>
    <w:multiLevelType w:val="hybridMultilevel"/>
    <w:tmpl w:val="0D64F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1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85"/>
    <w:rsid w:val="00002519"/>
    <w:rsid w:val="00022C85"/>
    <w:rsid w:val="00032D49"/>
    <w:rsid w:val="00065115"/>
    <w:rsid w:val="0008614B"/>
    <w:rsid w:val="000B2EE5"/>
    <w:rsid w:val="000F3E8A"/>
    <w:rsid w:val="0016517F"/>
    <w:rsid w:val="00177B73"/>
    <w:rsid w:val="001B757F"/>
    <w:rsid w:val="00215F0F"/>
    <w:rsid w:val="00222674"/>
    <w:rsid w:val="00231487"/>
    <w:rsid w:val="002458DD"/>
    <w:rsid w:val="002767AA"/>
    <w:rsid w:val="002B279F"/>
    <w:rsid w:val="002B6302"/>
    <w:rsid w:val="002D001D"/>
    <w:rsid w:val="003158AC"/>
    <w:rsid w:val="0032199D"/>
    <w:rsid w:val="00333BC6"/>
    <w:rsid w:val="003472ED"/>
    <w:rsid w:val="00477003"/>
    <w:rsid w:val="00482369"/>
    <w:rsid w:val="00487819"/>
    <w:rsid w:val="004D38E8"/>
    <w:rsid w:val="004F6EDE"/>
    <w:rsid w:val="0054183C"/>
    <w:rsid w:val="0064136F"/>
    <w:rsid w:val="006952AE"/>
    <w:rsid w:val="00705AFA"/>
    <w:rsid w:val="0071461B"/>
    <w:rsid w:val="0078749A"/>
    <w:rsid w:val="007C1C43"/>
    <w:rsid w:val="007F1553"/>
    <w:rsid w:val="0083277A"/>
    <w:rsid w:val="008523B2"/>
    <w:rsid w:val="00854DCD"/>
    <w:rsid w:val="008838F8"/>
    <w:rsid w:val="008F5E70"/>
    <w:rsid w:val="00960A9F"/>
    <w:rsid w:val="00993F40"/>
    <w:rsid w:val="009B3141"/>
    <w:rsid w:val="009D1FD3"/>
    <w:rsid w:val="00A01389"/>
    <w:rsid w:val="00A07FA7"/>
    <w:rsid w:val="00A1081E"/>
    <w:rsid w:val="00A571C9"/>
    <w:rsid w:val="00A717CE"/>
    <w:rsid w:val="00A807D0"/>
    <w:rsid w:val="00A86217"/>
    <w:rsid w:val="00AC5254"/>
    <w:rsid w:val="00B11C41"/>
    <w:rsid w:val="00B135FF"/>
    <w:rsid w:val="00B81781"/>
    <w:rsid w:val="00BC62B7"/>
    <w:rsid w:val="00C3432F"/>
    <w:rsid w:val="00C35378"/>
    <w:rsid w:val="00C45AD4"/>
    <w:rsid w:val="00C570AE"/>
    <w:rsid w:val="00C71480"/>
    <w:rsid w:val="00CC41B9"/>
    <w:rsid w:val="00CE34AC"/>
    <w:rsid w:val="00CE4F3A"/>
    <w:rsid w:val="00D52F6B"/>
    <w:rsid w:val="00D93511"/>
    <w:rsid w:val="00DA6A8D"/>
    <w:rsid w:val="00DB7197"/>
    <w:rsid w:val="00DD2F3A"/>
    <w:rsid w:val="00E06DDA"/>
    <w:rsid w:val="00E07EFB"/>
    <w:rsid w:val="00E26375"/>
    <w:rsid w:val="00E6754A"/>
    <w:rsid w:val="00E86360"/>
    <w:rsid w:val="00EB5DF6"/>
    <w:rsid w:val="00EC7DA6"/>
    <w:rsid w:val="00EF1ED1"/>
    <w:rsid w:val="00F14D33"/>
    <w:rsid w:val="00F2471F"/>
    <w:rsid w:val="00F458C0"/>
    <w:rsid w:val="00F4776A"/>
    <w:rsid w:val="00FB0A9E"/>
    <w:rsid w:val="00FC493D"/>
    <w:rsid w:val="00FF3AB0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B7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4">
    <w:name w:val="heading 4"/>
    <w:basedOn w:val="Normal"/>
    <w:link w:val="Heading4Char"/>
    <w:uiPriority w:val="9"/>
    <w:qFormat/>
    <w:rsid w:val="00022C85"/>
    <w:pPr>
      <w:spacing w:before="100" w:beforeAutospacing="1" w:after="100" w:afterAutospacing="1" w:line="240" w:lineRule="auto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2C8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022C8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22C85"/>
    <w:rPr>
      <w:rFonts w:ascii="Tahoma" w:eastAsia="Times New Roman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263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6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Hyperlink">
    <w:name w:val="Hyperlink"/>
    <w:basedOn w:val="DefaultParagraphFont"/>
    <w:uiPriority w:val="99"/>
    <w:semiHidden/>
    <w:unhideWhenUsed/>
    <w:rsid w:val="00DA6A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E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E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C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254"/>
  </w:style>
  <w:style w:type="paragraph" w:styleId="Footer">
    <w:name w:val="footer"/>
    <w:basedOn w:val="Normal"/>
    <w:link w:val="FooterChar"/>
    <w:uiPriority w:val="99"/>
    <w:unhideWhenUsed/>
    <w:rsid w:val="00AC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254"/>
  </w:style>
  <w:style w:type="paragraph" w:styleId="NoSpacing">
    <w:name w:val="No Spacing"/>
    <w:uiPriority w:val="1"/>
    <w:qFormat/>
    <w:rsid w:val="007C1C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4">
    <w:name w:val="heading 4"/>
    <w:basedOn w:val="Normal"/>
    <w:link w:val="Heading4Char"/>
    <w:uiPriority w:val="9"/>
    <w:qFormat/>
    <w:rsid w:val="00022C85"/>
    <w:pPr>
      <w:spacing w:before="100" w:beforeAutospacing="1" w:after="100" w:afterAutospacing="1" w:line="240" w:lineRule="auto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2C8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022C8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22C85"/>
    <w:rPr>
      <w:rFonts w:ascii="Tahoma" w:eastAsia="Times New Roman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263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6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Hyperlink">
    <w:name w:val="Hyperlink"/>
    <w:basedOn w:val="DefaultParagraphFont"/>
    <w:uiPriority w:val="99"/>
    <w:semiHidden/>
    <w:unhideWhenUsed/>
    <w:rsid w:val="00DA6A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E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E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C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254"/>
  </w:style>
  <w:style w:type="paragraph" w:styleId="Footer">
    <w:name w:val="footer"/>
    <w:basedOn w:val="Normal"/>
    <w:link w:val="FooterChar"/>
    <w:uiPriority w:val="99"/>
    <w:unhideWhenUsed/>
    <w:rsid w:val="00AC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254"/>
  </w:style>
  <w:style w:type="paragraph" w:styleId="NoSpacing">
    <w:name w:val="No Spacing"/>
    <w:uiPriority w:val="1"/>
    <w:qFormat/>
    <w:rsid w:val="007C1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1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8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375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086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85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2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0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3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1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0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2158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33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962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390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968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7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7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6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8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765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6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821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056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00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2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8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7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243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2021-06-07T02:55:00Z</dcterms:created>
  <dcterms:modified xsi:type="dcterms:W3CDTF">2021-09-17T03:18:00Z</dcterms:modified>
</cp:coreProperties>
</file>