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6EE54" w14:textId="08C3A7F8" w:rsidR="000B1DDB" w:rsidRPr="00D3116C" w:rsidRDefault="00F926F7" w:rsidP="00F926F7">
      <w:pPr>
        <w:spacing w:after="0" w:line="312" w:lineRule="atLeast"/>
        <w:textAlignment w:val="top"/>
        <w:outlineLvl w:val="1"/>
        <w:rPr>
          <w:rFonts w:ascii="TH SarabunPSK" w:eastAsia="Times New Roman" w:hAnsi="TH SarabunPSK" w:cs="TH SarabunPSK"/>
          <w:color w:val="212428"/>
          <w:sz w:val="32"/>
          <w:szCs w:val="32"/>
        </w:rPr>
      </w:pPr>
      <w:r w:rsidRPr="00D3116C">
        <w:rPr>
          <w:rFonts w:ascii="TH SarabunPSK" w:eastAsia="Times New Roman" w:hAnsi="TH SarabunPSK" w:cs="TH SarabunPSK"/>
          <w:color w:val="212428"/>
          <w:sz w:val="32"/>
          <w:szCs w:val="32"/>
          <w:cs/>
        </w:rPr>
        <w:t xml:space="preserve">                  </w:t>
      </w:r>
      <w:r w:rsidR="005910E3">
        <w:rPr>
          <w:rFonts w:ascii="TH SarabunPSK" w:eastAsia="Times New Roman" w:hAnsi="TH SarabunPSK" w:cs="TH SarabunPSK" w:hint="cs"/>
          <w:color w:val="212428"/>
          <w:sz w:val="32"/>
          <w:szCs w:val="32"/>
          <w:cs/>
        </w:rPr>
        <w:t xml:space="preserve">    </w:t>
      </w:r>
      <w:r w:rsidR="00C85927">
        <w:rPr>
          <w:rFonts w:ascii="TH SarabunPSK" w:eastAsia="Times New Roman" w:hAnsi="TH SarabunPSK" w:cs="TH SarabunPSK" w:hint="cs"/>
          <w:color w:val="212428"/>
          <w:sz w:val="32"/>
          <w:szCs w:val="32"/>
          <w:cs/>
        </w:rPr>
        <w:t xml:space="preserve">     </w:t>
      </w:r>
      <w:r w:rsidR="004774E2">
        <w:rPr>
          <w:rFonts w:ascii="TH SarabunPSK" w:eastAsia="Times New Roman" w:hAnsi="TH SarabunPSK" w:cs="TH SarabunPSK"/>
          <w:color w:val="212428"/>
          <w:sz w:val="32"/>
          <w:szCs w:val="32"/>
        </w:rPr>
        <w:t xml:space="preserve">    </w:t>
      </w:r>
      <w:r w:rsidR="00C85927">
        <w:rPr>
          <w:rFonts w:ascii="TH SarabunPSK" w:eastAsia="Times New Roman" w:hAnsi="TH SarabunPSK" w:cs="TH SarabunPSK" w:hint="cs"/>
          <w:color w:val="212428"/>
          <w:sz w:val="32"/>
          <w:szCs w:val="32"/>
          <w:cs/>
        </w:rPr>
        <w:t xml:space="preserve"> </w:t>
      </w:r>
      <w:r w:rsidR="005910E3">
        <w:rPr>
          <w:rFonts w:ascii="TH SarabunPSK" w:eastAsia="Times New Roman" w:hAnsi="TH SarabunPSK" w:cs="TH SarabunPSK" w:hint="cs"/>
          <w:color w:val="212428"/>
          <w:sz w:val="32"/>
          <w:szCs w:val="32"/>
          <w:cs/>
        </w:rPr>
        <w:t xml:space="preserve">   </w:t>
      </w:r>
      <w:r w:rsidRPr="00D3116C">
        <w:rPr>
          <w:rFonts w:ascii="TH SarabunPSK" w:eastAsia="Times New Roman" w:hAnsi="TH SarabunPSK" w:cs="TH SarabunPSK"/>
          <w:color w:val="212428"/>
          <w:sz w:val="32"/>
          <w:szCs w:val="32"/>
          <w:cs/>
        </w:rPr>
        <w:t xml:space="preserve">  </w:t>
      </w:r>
      <w:r w:rsidR="00A72AD4" w:rsidRPr="00D3116C">
        <w:rPr>
          <w:rFonts w:ascii="TH SarabunPSK" w:eastAsia="Times New Roman" w:hAnsi="TH SarabunPSK" w:cs="TH SarabunPSK"/>
          <w:color w:val="212428"/>
          <w:sz w:val="32"/>
          <w:szCs w:val="32"/>
        </w:rPr>
        <w:t xml:space="preserve">  </w:t>
      </w:r>
      <w:r w:rsidR="009067F8" w:rsidRPr="00D3116C">
        <w:rPr>
          <w:rFonts w:ascii="TH SarabunPSK" w:eastAsia="Times New Roman" w:hAnsi="TH SarabunPSK" w:cs="TH SarabunPSK"/>
          <w:noProof/>
          <w:color w:val="212428"/>
          <w:sz w:val="32"/>
          <w:szCs w:val="32"/>
          <w:cs/>
        </w:rPr>
        <w:drawing>
          <wp:inline distT="0" distB="0" distL="0" distR="0" wp14:anchorId="67D929F8" wp14:editId="7B0AABE7">
            <wp:extent cx="1744980" cy="686950"/>
            <wp:effectExtent l="0" t="0" r="762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680" cy="703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4798" w:rsidRPr="00D3116C">
        <w:rPr>
          <w:rFonts w:ascii="TH SarabunPSK" w:eastAsia="Times New Roman" w:hAnsi="TH SarabunPSK" w:cs="TH SarabunPSK"/>
          <w:noProof/>
          <w:color w:val="212428"/>
          <w:sz w:val="32"/>
          <w:szCs w:val="32"/>
          <w:cs/>
        </w:rPr>
        <w:t xml:space="preserve">     </w:t>
      </w:r>
      <w:r w:rsidR="00D64798" w:rsidRPr="00D3116C">
        <w:rPr>
          <w:rFonts w:ascii="TH SarabunPSK" w:eastAsia="Times New Roman" w:hAnsi="TH SarabunPSK" w:cs="TH SarabunPSK"/>
          <w:noProof/>
          <w:color w:val="212428"/>
          <w:sz w:val="32"/>
          <w:szCs w:val="32"/>
        </w:rPr>
        <w:drawing>
          <wp:inline distT="0" distB="0" distL="0" distR="0" wp14:anchorId="0DCA6F39" wp14:editId="2FE569C6">
            <wp:extent cx="647700" cy="862645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669" cy="879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94B3B" w14:textId="6DBE922C" w:rsidR="00B84BB1" w:rsidRPr="00F534AE" w:rsidRDefault="00D64798" w:rsidP="00F534AE">
      <w:pPr>
        <w:spacing w:after="0" w:line="312" w:lineRule="atLeast"/>
        <w:jc w:val="center"/>
        <w:textAlignment w:val="top"/>
        <w:outlineLvl w:val="1"/>
        <w:rPr>
          <w:rFonts w:ascii="TH SarabunPSK" w:eastAsia="Times New Roman" w:hAnsi="TH SarabunPSK" w:cs="TH SarabunPSK"/>
          <w:color w:val="212428"/>
          <w:sz w:val="24"/>
          <w:szCs w:val="24"/>
        </w:rPr>
      </w:pPr>
      <w:r w:rsidRPr="00D3116C">
        <w:rPr>
          <w:rFonts w:ascii="TH SarabunPSK" w:eastAsia="Times New Roman" w:hAnsi="TH SarabunPSK" w:cs="TH SarabunPSK"/>
          <w:color w:val="212428"/>
          <w:sz w:val="24"/>
          <w:szCs w:val="24"/>
          <w:cs/>
        </w:rPr>
        <w:t xml:space="preserve"> </w:t>
      </w:r>
      <w:r w:rsidR="00B84BB1" w:rsidRPr="00D3116C">
        <w:rPr>
          <w:rFonts w:ascii="TH SarabunPSK" w:eastAsia="Times New Roman" w:hAnsi="TH SarabunPSK" w:cs="TH SarabunPSK"/>
          <w:color w:val="212428"/>
          <w:sz w:val="24"/>
          <w:szCs w:val="24"/>
          <w:cs/>
        </w:rPr>
        <w:t>ข่าวประชาสัมพันธ์</w:t>
      </w:r>
    </w:p>
    <w:p w14:paraId="16B1C16B" w14:textId="2052E978" w:rsidR="00B84BB1" w:rsidRPr="00D3116C" w:rsidRDefault="00BA00FB" w:rsidP="00B84BB1">
      <w:pPr>
        <w:spacing w:after="0" w:line="312" w:lineRule="atLeast"/>
        <w:jc w:val="right"/>
        <w:textAlignment w:val="top"/>
        <w:outlineLvl w:val="1"/>
        <w:rPr>
          <w:rFonts w:ascii="TH SarabunPSK" w:eastAsia="Times New Roman" w:hAnsi="TH SarabunPSK" w:cs="TH SarabunPSK"/>
          <w:color w:val="212428"/>
          <w:szCs w:val="22"/>
        </w:rPr>
      </w:pPr>
      <w:r>
        <w:rPr>
          <w:rFonts w:ascii="TH SarabunPSK" w:eastAsia="Times New Roman" w:hAnsi="TH SarabunPSK" w:cs="TH SarabunPSK"/>
          <w:color w:val="212428"/>
          <w:szCs w:val="22"/>
        </w:rPr>
        <w:t xml:space="preserve">7 </w:t>
      </w:r>
      <w:r w:rsidR="00E36795" w:rsidRPr="00D3116C">
        <w:rPr>
          <w:rFonts w:ascii="TH SarabunPSK" w:eastAsia="Times New Roman" w:hAnsi="TH SarabunPSK" w:cs="TH SarabunPSK"/>
          <w:color w:val="212428"/>
          <w:szCs w:val="22"/>
          <w:cs/>
        </w:rPr>
        <w:t xml:space="preserve">สิงหาคม </w:t>
      </w:r>
      <w:r w:rsidR="00E36795" w:rsidRPr="00D3116C">
        <w:rPr>
          <w:rFonts w:ascii="TH SarabunPSK" w:eastAsia="Times New Roman" w:hAnsi="TH SarabunPSK" w:cs="TH SarabunPSK"/>
          <w:color w:val="212428"/>
          <w:szCs w:val="22"/>
        </w:rPr>
        <w:t>2564</w:t>
      </w:r>
    </w:p>
    <w:p w14:paraId="26440A5C" w14:textId="77777777" w:rsidR="00A94295" w:rsidRPr="00D3116C" w:rsidRDefault="00A94295" w:rsidP="00B84BB1">
      <w:pPr>
        <w:spacing w:after="0" w:line="312" w:lineRule="atLeast"/>
        <w:jc w:val="right"/>
        <w:textAlignment w:val="top"/>
        <w:outlineLvl w:val="1"/>
        <w:rPr>
          <w:rFonts w:ascii="TH SarabunPSK" w:eastAsia="Times New Roman" w:hAnsi="TH SarabunPSK" w:cs="TH SarabunPSK"/>
          <w:color w:val="212428"/>
          <w:szCs w:val="22"/>
        </w:rPr>
      </w:pPr>
    </w:p>
    <w:p w14:paraId="744E49C3" w14:textId="46377817" w:rsidR="00167940" w:rsidRPr="000A33A4" w:rsidRDefault="000D045B" w:rsidP="00D64798">
      <w:pPr>
        <w:spacing w:after="0" w:line="312" w:lineRule="atLeast"/>
        <w:jc w:val="center"/>
        <w:textAlignment w:val="top"/>
        <w:outlineLvl w:val="1"/>
        <w:rPr>
          <w:rFonts w:ascii="TH SarabunPSK" w:eastAsia="Times New Roman" w:hAnsi="TH SarabunPSK" w:cs="TH SarabunPSK"/>
          <w:b/>
          <w:bCs/>
          <w:color w:val="212428"/>
          <w:sz w:val="40"/>
          <w:szCs w:val="40"/>
          <w:cs/>
        </w:rPr>
      </w:pPr>
      <w:proofErr w:type="spellStart"/>
      <w:r w:rsidRPr="000A33A4">
        <w:rPr>
          <w:rFonts w:ascii="TH SarabunPSK" w:eastAsia="Times New Roman" w:hAnsi="TH SarabunPSK" w:cs="TH SarabunPSK"/>
          <w:b/>
          <w:bCs/>
          <w:color w:val="212428"/>
          <w:sz w:val="40"/>
          <w:szCs w:val="40"/>
          <w:cs/>
        </w:rPr>
        <w:t>สสว</w:t>
      </w:r>
      <w:proofErr w:type="spellEnd"/>
      <w:r w:rsidRPr="000A33A4">
        <w:rPr>
          <w:rFonts w:ascii="TH SarabunPSK" w:eastAsia="Times New Roman" w:hAnsi="TH SarabunPSK" w:cs="TH SarabunPSK"/>
          <w:b/>
          <w:bCs/>
          <w:color w:val="212428"/>
          <w:sz w:val="40"/>
          <w:szCs w:val="40"/>
          <w:cs/>
        </w:rPr>
        <w:t>.</w:t>
      </w:r>
      <w:r w:rsidR="0056677A" w:rsidRPr="000A33A4">
        <w:rPr>
          <w:rFonts w:ascii="TH SarabunPSK" w:eastAsia="Times New Roman" w:hAnsi="TH SarabunPSK" w:cs="TH SarabunPSK"/>
          <w:b/>
          <w:bCs/>
          <w:color w:val="212428"/>
          <w:sz w:val="40"/>
          <w:szCs w:val="40"/>
          <w:cs/>
        </w:rPr>
        <w:t xml:space="preserve"> จับมือ</w:t>
      </w:r>
      <w:r w:rsidR="00D64798" w:rsidRPr="000A33A4">
        <w:rPr>
          <w:rFonts w:ascii="TH SarabunPSK" w:eastAsia="Times New Roman" w:hAnsi="TH SarabunPSK" w:cs="TH SarabunPSK"/>
          <w:b/>
          <w:bCs/>
          <w:color w:val="212428"/>
          <w:sz w:val="40"/>
          <w:szCs w:val="40"/>
          <w:cs/>
        </w:rPr>
        <w:t xml:space="preserve"> </w:t>
      </w:r>
      <w:r w:rsidR="00D64798" w:rsidRPr="000A33A4">
        <w:rPr>
          <w:rFonts w:ascii="TH SarabunPSK" w:eastAsia="Times New Roman" w:hAnsi="TH SarabunPSK" w:cs="TH SarabunPSK"/>
          <w:b/>
          <w:bCs/>
          <w:color w:val="212428"/>
          <w:sz w:val="40"/>
          <w:szCs w:val="40"/>
        </w:rPr>
        <w:t xml:space="preserve">SME D Bank </w:t>
      </w:r>
      <w:r w:rsidR="0016251C">
        <w:rPr>
          <w:rFonts w:ascii="TH SarabunPSK" w:eastAsia="Times New Roman" w:hAnsi="TH SarabunPSK" w:cs="TH SarabunPSK" w:hint="cs"/>
          <w:b/>
          <w:bCs/>
          <w:color w:val="212428"/>
          <w:sz w:val="40"/>
          <w:szCs w:val="40"/>
          <w:cs/>
        </w:rPr>
        <w:t>เตรียม</w:t>
      </w:r>
      <w:r w:rsidR="00FA5113" w:rsidRPr="000A33A4">
        <w:rPr>
          <w:rFonts w:ascii="TH SarabunPSK" w:eastAsia="Times New Roman" w:hAnsi="TH SarabunPSK" w:cs="TH SarabunPSK"/>
          <w:b/>
          <w:bCs/>
          <w:color w:val="212428"/>
          <w:sz w:val="40"/>
          <w:szCs w:val="40"/>
          <w:cs/>
        </w:rPr>
        <w:t>ปล่อย</w:t>
      </w:r>
      <w:r w:rsidR="00A94295" w:rsidRPr="000A33A4">
        <w:rPr>
          <w:rFonts w:ascii="TH SarabunPSK" w:eastAsia="Times New Roman" w:hAnsi="TH SarabunPSK" w:cs="TH SarabunPSK"/>
          <w:b/>
          <w:bCs/>
          <w:color w:val="212428"/>
          <w:sz w:val="40"/>
          <w:szCs w:val="40"/>
          <w:cs/>
        </w:rPr>
        <w:t xml:space="preserve">สินเชื่อดอกเบี้ย </w:t>
      </w:r>
      <w:r w:rsidR="00A94295" w:rsidRPr="000A33A4">
        <w:rPr>
          <w:rFonts w:ascii="TH SarabunPSK" w:eastAsia="Times New Roman" w:hAnsi="TH SarabunPSK" w:cs="TH SarabunPSK"/>
          <w:b/>
          <w:bCs/>
          <w:color w:val="212428"/>
          <w:sz w:val="40"/>
          <w:szCs w:val="40"/>
        </w:rPr>
        <w:t>1%</w:t>
      </w:r>
      <w:r w:rsidR="00A94295" w:rsidRPr="000A33A4">
        <w:rPr>
          <w:rFonts w:ascii="TH SarabunPSK" w:eastAsia="Times New Roman" w:hAnsi="TH SarabunPSK" w:cs="TH SarabunPSK"/>
          <w:b/>
          <w:bCs/>
          <w:color w:val="212428"/>
          <w:sz w:val="40"/>
          <w:szCs w:val="40"/>
          <w:cs/>
        </w:rPr>
        <w:t>ต่อปี</w:t>
      </w:r>
      <w:r w:rsidR="00237106" w:rsidRPr="000A33A4">
        <w:rPr>
          <w:rFonts w:ascii="TH SarabunPSK" w:eastAsia="Times New Roman" w:hAnsi="TH SarabunPSK" w:cs="TH SarabunPSK"/>
          <w:b/>
          <w:bCs/>
          <w:color w:val="212428"/>
          <w:sz w:val="40"/>
          <w:szCs w:val="40"/>
          <w:cs/>
        </w:rPr>
        <w:t xml:space="preserve"> </w:t>
      </w:r>
      <w:r w:rsidR="00FA5113" w:rsidRPr="000A33A4">
        <w:rPr>
          <w:rFonts w:ascii="TH SarabunPSK" w:eastAsia="Times New Roman" w:hAnsi="TH SarabunPSK" w:cs="TH SarabunPSK"/>
          <w:b/>
          <w:bCs/>
          <w:color w:val="212428"/>
          <w:sz w:val="40"/>
          <w:szCs w:val="40"/>
          <w:cs/>
        </w:rPr>
        <w:t>เปิด</w:t>
      </w:r>
      <w:r w:rsidR="006B0E9A">
        <w:rPr>
          <w:rFonts w:ascii="TH SarabunPSK" w:eastAsia="Times New Roman" w:hAnsi="TH SarabunPSK" w:cs="TH SarabunPSK" w:hint="cs"/>
          <w:b/>
          <w:bCs/>
          <w:color w:val="212428"/>
          <w:sz w:val="40"/>
          <w:szCs w:val="40"/>
          <w:cs/>
        </w:rPr>
        <w:t>รับ</w:t>
      </w:r>
      <w:r w:rsidR="00FA5113" w:rsidRPr="000A33A4">
        <w:rPr>
          <w:rFonts w:ascii="TH SarabunPSK" w:eastAsia="Times New Roman" w:hAnsi="TH SarabunPSK" w:cs="TH SarabunPSK"/>
          <w:b/>
          <w:bCs/>
          <w:color w:val="212428"/>
          <w:sz w:val="40"/>
          <w:szCs w:val="40"/>
          <w:cs/>
        </w:rPr>
        <w:t>ลงทะเบียน</w:t>
      </w:r>
      <w:r w:rsidR="00B04E6B" w:rsidRPr="000A33A4">
        <w:rPr>
          <w:rFonts w:ascii="TH SarabunPSK" w:eastAsia="Times New Roman" w:hAnsi="TH SarabunPSK" w:cs="TH SarabunPSK"/>
          <w:b/>
          <w:bCs/>
          <w:color w:val="212428"/>
          <w:sz w:val="40"/>
          <w:szCs w:val="40"/>
          <w:cs/>
        </w:rPr>
        <w:t xml:space="preserve"> </w:t>
      </w:r>
      <w:r w:rsidR="000915D9" w:rsidRPr="00BA00FB">
        <w:rPr>
          <w:rFonts w:ascii="TH SarabunPSK" w:eastAsia="Times New Roman" w:hAnsi="TH SarabunPSK" w:cs="TH SarabunPSK"/>
          <w:b/>
          <w:bCs/>
          <w:color w:val="212428"/>
          <w:sz w:val="40"/>
          <w:szCs w:val="40"/>
        </w:rPr>
        <w:t>11</w:t>
      </w:r>
      <w:r w:rsidR="00B04E6B" w:rsidRPr="00BA00FB">
        <w:rPr>
          <w:rFonts w:ascii="TH SarabunPSK" w:eastAsia="Times New Roman" w:hAnsi="TH SarabunPSK" w:cs="TH SarabunPSK"/>
          <w:b/>
          <w:bCs/>
          <w:color w:val="212428"/>
          <w:sz w:val="40"/>
          <w:szCs w:val="40"/>
          <w:cs/>
        </w:rPr>
        <w:t xml:space="preserve"> ส.ค.</w:t>
      </w:r>
      <w:r w:rsidR="00764DD9" w:rsidRPr="00BA00FB">
        <w:rPr>
          <w:rFonts w:ascii="TH SarabunPSK" w:eastAsia="Times New Roman" w:hAnsi="TH SarabunPSK" w:cs="TH SarabunPSK"/>
          <w:b/>
          <w:bCs/>
          <w:color w:val="212428"/>
          <w:sz w:val="40"/>
          <w:szCs w:val="40"/>
          <w:cs/>
        </w:rPr>
        <w:t>นี้</w:t>
      </w:r>
    </w:p>
    <w:p w14:paraId="08AA2F0A" w14:textId="5CFC8A6B" w:rsidR="00A94295" w:rsidRPr="000A33A4" w:rsidRDefault="00764DD9" w:rsidP="00D64798">
      <w:pPr>
        <w:spacing w:after="0" w:line="312" w:lineRule="atLeast"/>
        <w:jc w:val="center"/>
        <w:textAlignment w:val="top"/>
        <w:outlineLvl w:val="1"/>
        <w:rPr>
          <w:rFonts w:ascii="TH SarabunPSK" w:eastAsia="Times New Roman" w:hAnsi="TH SarabunPSK" w:cs="TH SarabunPSK"/>
          <w:b/>
          <w:bCs/>
          <w:color w:val="212428"/>
          <w:sz w:val="40"/>
          <w:szCs w:val="40"/>
        </w:rPr>
      </w:pPr>
      <w:r w:rsidRPr="000A33A4">
        <w:rPr>
          <w:rFonts w:ascii="TH SarabunPSK" w:eastAsia="Times New Roman" w:hAnsi="TH SarabunPSK" w:cs="TH SarabunPSK"/>
          <w:b/>
          <w:bCs/>
          <w:color w:val="212428"/>
          <w:sz w:val="40"/>
          <w:szCs w:val="40"/>
          <w:cs/>
        </w:rPr>
        <w:t>มุ่ง</w:t>
      </w:r>
      <w:r w:rsidR="00FA5113" w:rsidRPr="000A33A4">
        <w:rPr>
          <w:rFonts w:ascii="TH SarabunPSK" w:eastAsia="Times New Roman" w:hAnsi="TH SarabunPSK" w:cs="TH SarabunPSK"/>
          <w:b/>
          <w:bCs/>
          <w:color w:val="212428"/>
          <w:sz w:val="40"/>
          <w:szCs w:val="40"/>
          <w:cs/>
        </w:rPr>
        <w:t>ช่วย</w:t>
      </w:r>
      <w:r w:rsidR="00A94295" w:rsidRPr="000A33A4">
        <w:rPr>
          <w:rFonts w:ascii="TH SarabunPSK" w:eastAsia="Times New Roman" w:hAnsi="TH SarabunPSK" w:cs="TH SarabunPSK"/>
          <w:b/>
          <w:bCs/>
          <w:color w:val="212428"/>
          <w:sz w:val="40"/>
          <w:szCs w:val="40"/>
          <w:cs/>
        </w:rPr>
        <w:t>เอสเอ็มอีท่องเที่ยว</w:t>
      </w:r>
      <w:r w:rsidR="00FA5113" w:rsidRPr="000A33A4">
        <w:rPr>
          <w:rFonts w:ascii="TH SarabunPSK" w:eastAsia="Times New Roman" w:hAnsi="TH SarabunPSK" w:cs="TH SarabunPSK"/>
          <w:b/>
          <w:bCs/>
          <w:color w:val="212428"/>
          <w:sz w:val="40"/>
          <w:szCs w:val="40"/>
          <w:cs/>
        </w:rPr>
        <w:t xml:space="preserve"> </w:t>
      </w:r>
      <w:r w:rsidR="00A94295" w:rsidRPr="000A33A4">
        <w:rPr>
          <w:rFonts w:ascii="TH SarabunPSK" w:eastAsia="Times New Roman" w:hAnsi="TH SarabunPSK" w:cs="TH SarabunPSK"/>
          <w:b/>
          <w:bCs/>
          <w:color w:val="212428"/>
          <w:sz w:val="40"/>
          <w:szCs w:val="40"/>
          <w:cs/>
        </w:rPr>
        <w:t xml:space="preserve">ร้านอาหาร </w:t>
      </w:r>
      <w:r w:rsidR="00467DF5" w:rsidRPr="000A33A4">
        <w:rPr>
          <w:rFonts w:ascii="TH SarabunPSK" w:eastAsia="Times New Roman" w:hAnsi="TH SarabunPSK" w:cs="TH SarabunPSK"/>
          <w:b/>
          <w:bCs/>
          <w:color w:val="212428"/>
          <w:sz w:val="40"/>
          <w:szCs w:val="40"/>
          <w:cs/>
        </w:rPr>
        <w:t>พื้นที่ จว.</w:t>
      </w:r>
      <w:r w:rsidR="00A94295" w:rsidRPr="000A33A4">
        <w:rPr>
          <w:rFonts w:ascii="TH SarabunPSK" w:eastAsia="Times New Roman" w:hAnsi="TH SarabunPSK" w:cs="TH SarabunPSK"/>
          <w:b/>
          <w:bCs/>
          <w:color w:val="212428"/>
          <w:sz w:val="40"/>
          <w:szCs w:val="40"/>
          <w:cs/>
        </w:rPr>
        <w:t>เปิด</w:t>
      </w:r>
      <w:r w:rsidR="00E22334">
        <w:rPr>
          <w:rFonts w:ascii="TH SarabunPSK" w:eastAsia="Times New Roman" w:hAnsi="TH SarabunPSK" w:cs="TH SarabunPSK" w:hint="cs"/>
          <w:b/>
          <w:bCs/>
          <w:color w:val="212428"/>
          <w:sz w:val="40"/>
          <w:szCs w:val="40"/>
          <w:cs/>
        </w:rPr>
        <w:t>การ</w:t>
      </w:r>
      <w:r w:rsidR="00A94295" w:rsidRPr="000A33A4">
        <w:rPr>
          <w:rFonts w:ascii="TH SarabunPSK" w:eastAsia="Times New Roman" w:hAnsi="TH SarabunPSK" w:cs="TH SarabunPSK"/>
          <w:b/>
          <w:bCs/>
          <w:color w:val="212428"/>
          <w:sz w:val="40"/>
          <w:szCs w:val="40"/>
          <w:cs/>
        </w:rPr>
        <w:t>ท่องเที่ยว</w:t>
      </w:r>
      <w:r w:rsidR="000539B3" w:rsidRPr="000A33A4">
        <w:rPr>
          <w:rFonts w:ascii="TH SarabunPSK" w:eastAsia="Times New Roman" w:hAnsi="TH SarabunPSK" w:cs="TH SarabunPSK" w:hint="cs"/>
          <w:b/>
          <w:bCs/>
          <w:color w:val="212428"/>
          <w:sz w:val="40"/>
          <w:szCs w:val="40"/>
          <w:cs/>
        </w:rPr>
        <w:t xml:space="preserve"> กับ</w:t>
      </w:r>
      <w:r w:rsidR="00A94295" w:rsidRPr="000A33A4">
        <w:rPr>
          <w:rFonts w:ascii="TH SarabunPSK" w:eastAsia="Times New Roman" w:hAnsi="TH SarabunPSK" w:cs="TH SarabunPSK"/>
          <w:b/>
          <w:bCs/>
          <w:color w:val="212428"/>
          <w:sz w:val="40"/>
          <w:szCs w:val="40"/>
          <w:cs/>
        </w:rPr>
        <w:t>ควบคุมสูงสุด</w:t>
      </w:r>
      <w:r w:rsidR="000539B3" w:rsidRPr="000A33A4">
        <w:rPr>
          <w:rFonts w:ascii="TH SarabunPSK" w:eastAsia="Times New Roman" w:hAnsi="TH SarabunPSK" w:cs="TH SarabunPSK" w:hint="cs"/>
          <w:b/>
          <w:bCs/>
          <w:color w:val="212428"/>
          <w:sz w:val="40"/>
          <w:szCs w:val="40"/>
          <w:cs/>
        </w:rPr>
        <w:t>และเข้มงวด</w:t>
      </w:r>
    </w:p>
    <w:p w14:paraId="26F2F48E" w14:textId="77777777" w:rsidR="00B04E6B" w:rsidRPr="00D3116C" w:rsidRDefault="00B04E6B" w:rsidP="00D64798">
      <w:pPr>
        <w:spacing w:after="0" w:line="312" w:lineRule="atLeast"/>
        <w:jc w:val="center"/>
        <w:textAlignment w:val="top"/>
        <w:outlineLvl w:val="1"/>
        <w:rPr>
          <w:rFonts w:ascii="TH SarabunPSK" w:eastAsia="Times New Roman" w:hAnsi="TH SarabunPSK" w:cs="TH SarabunPSK"/>
          <w:color w:val="212428"/>
          <w:sz w:val="28"/>
          <w:cs/>
        </w:rPr>
      </w:pPr>
    </w:p>
    <w:p w14:paraId="38BB44AD" w14:textId="77777777" w:rsidR="009067F8" w:rsidRPr="00D3116C" w:rsidRDefault="009067F8" w:rsidP="00B1330B">
      <w:pPr>
        <w:pStyle w:val="a8"/>
        <w:jc w:val="center"/>
        <w:rPr>
          <w:rFonts w:ascii="TH SarabunPSK" w:hAnsi="TH SarabunPSK" w:cs="TH SarabunPSK"/>
        </w:rPr>
      </w:pPr>
    </w:p>
    <w:p w14:paraId="78841F17" w14:textId="79335667" w:rsidR="00DA02BB" w:rsidRDefault="00DA02BB" w:rsidP="00B04E6B">
      <w:pPr>
        <w:spacing w:after="0"/>
        <w:jc w:val="both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proofErr w:type="spellStart"/>
      <w:r w:rsidRPr="00D37081"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  <w:cs/>
        </w:rPr>
        <w:t>สสว</w:t>
      </w:r>
      <w:proofErr w:type="spellEnd"/>
      <w:r w:rsidRPr="00D37081"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  <w:cs/>
        </w:rPr>
        <w:t>.</w:t>
      </w:r>
      <w:r w:rsidR="009067F8" w:rsidRPr="00D37081"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  <w:cs/>
        </w:rPr>
        <w:t xml:space="preserve"> </w:t>
      </w:r>
      <w:r w:rsidRPr="00D37081"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  <w:cs/>
        </w:rPr>
        <w:t>จับมือ</w:t>
      </w:r>
      <w:r w:rsidR="00D64798" w:rsidRPr="00D37081"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</w:rPr>
        <w:t xml:space="preserve"> SME D Bank</w:t>
      </w:r>
      <w:r w:rsidR="00D64798" w:rsidRPr="00D37081"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  <w:cs/>
        </w:rPr>
        <w:t xml:space="preserve"> </w:t>
      </w:r>
      <w:r w:rsidR="00B04E6B" w:rsidRPr="00D37081"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  <w:cs/>
        </w:rPr>
        <w:t>เตรียม</w:t>
      </w:r>
      <w:r w:rsidR="00724209" w:rsidRPr="00D37081">
        <w:rPr>
          <w:rFonts w:ascii="TH SarabunPSK" w:eastAsia="Times New Roman" w:hAnsi="TH SarabunPSK" w:cs="TH SarabunPSK" w:hint="cs"/>
          <w:b/>
          <w:bCs/>
          <w:color w:val="000000" w:themeColor="text1"/>
          <w:sz w:val="36"/>
          <w:szCs w:val="36"/>
          <w:cs/>
        </w:rPr>
        <w:t>ปล่อย</w:t>
      </w:r>
      <w:r w:rsidR="00B04E6B" w:rsidRPr="00D37081"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  <w:cs/>
        </w:rPr>
        <w:t>กู้</w:t>
      </w:r>
      <w:r w:rsidR="00E10337">
        <w:rPr>
          <w:rFonts w:ascii="TH SarabunPSK" w:eastAsia="Times New Roman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“</w:t>
      </w:r>
      <w:r w:rsidR="00724209" w:rsidRPr="00D37081"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  <w:cs/>
        </w:rPr>
        <w:t xml:space="preserve">โครงการสนับสนุน </w:t>
      </w:r>
      <w:r w:rsidR="00724209" w:rsidRPr="00D37081"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</w:rPr>
        <w:t>SMEs</w:t>
      </w:r>
      <w:r w:rsidR="00724209" w:rsidRPr="00D37081"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  <w:cs/>
        </w:rPr>
        <w:t>รายย่อย</w:t>
      </w:r>
      <w:r w:rsidR="00E10337">
        <w:rPr>
          <w:rFonts w:ascii="TH SarabunPSK" w:eastAsia="Times New Roman" w:hAnsi="TH SarabunPSK" w:cs="TH SarabunPSK" w:hint="cs"/>
          <w:b/>
          <w:bCs/>
          <w:color w:val="000000" w:themeColor="text1"/>
          <w:sz w:val="36"/>
          <w:szCs w:val="36"/>
          <w:cs/>
        </w:rPr>
        <w:t>”</w:t>
      </w:r>
      <w:r w:rsidR="00B04E6B" w:rsidRPr="00D37081"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  <w:cs/>
        </w:rPr>
        <w:t xml:space="preserve"> วงเงิน </w:t>
      </w:r>
      <w:r w:rsidR="00B04E6B" w:rsidRPr="00D37081"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</w:rPr>
        <w:t>1,200</w:t>
      </w:r>
      <w:r w:rsidR="00B04E6B" w:rsidRPr="00D37081"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  <w:cs/>
        </w:rPr>
        <w:t xml:space="preserve"> ล้านบาท </w:t>
      </w:r>
      <w:r w:rsidR="00724209" w:rsidRPr="00D37081">
        <w:rPr>
          <w:rFonts w:ascii="TH SarabunPSK" w:eastAsia="Times New Roman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724209" w:rsidRPr="00D37081"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  <w:cs/>
        </w:rPr>
        <w:t>ดอกเบี้ย</w:t>
      </w:r>
      <w:r w:rsidR="00C87B6C" w:rsidRPr="00D37081">
        <w:rPr>
          <w:rFonts w:ascii="TH SarabunPSK" w:eastAsia="Times New Roman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724209" w:rsidRPr="00D37081"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</w:rPr>
        <w:t>1%</w:t>
      </w:r>
      <w:r w:rsidR="00724209" w:rsidRPr="00D37081"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  <w:cs/>
        </w:rPr>
        <w:t>ต่อปี</w:t>
      </w:r>
      <w:r w:rsidR="00724209" w:rsidRPr="00D37081">
        <w:rPr>
          <w:rFonts w:ascii="TH SarabunPSK" w:eastAsia="Times New Roman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4709E2" w:rsidRPr="00D37081">
        <w:rPr>
          <w:rFonts w:ascii="TH SarabunPSK" w:eastAsia="Times New Roman" w:hAnsi="TH SarabunPSK" w:cs="TH SarabunPSK" w:hint="cs"/>
          <w:b/>
          <w:bCs/>
          <w:color w:val="000000" w:themeColor="text1"/>
          <w:sz w:val="36"/>
          <w:szCs w:val="36"/>
          <w:cs/>
        </w:rPr>
        <w:t>ตอบ</w:t>
      </w:r>
      <w:r w:rsidR="00D1207A" w:rsidRPr="00D37081">
        <w:rPr>
          <w:rFonts w:ascii="TH SarabunPSK" w:eastAsia="Times New Roman" w:hAnsi="TH SarabunPSK" w:cs="TH SarabunPSK" w:hint="cs"/>
          <w:b/>
          <w:bCs/>
          <w:color w:val="000000" w:themeColor="text1"/>
          <w:sz w:val="36"/>
          <w:szCs w:val="36"/>
          <w:cs/>
        </w:rPr>
        <w:t>นโยบายรั</w:t>
      </w:r>
      <w:r w:rsidR="004709E2" w:rsidRPr="00D37081">
        <w:rPr>
          <w:rFonts w:ascii="TH SarabunPSK" w:eastAsia="Times New Roman" w:hAnsi="TH SarabunPSK" w:cs="TH SarabunPSK" w:hint="cs"/>
          <w:b/>
          <w:bCs/>
          <w:color w:val="000000" w:themeColor="text1"/>
          <w:sz w:val="36"/>
          <w:szCs w:val="36"/>
          <w:cs/>
        </w:rPr>
        <w:t>ฐบาล</w:t>
      </w:r>
      <w:r w:rsidR="00724209" w:rsidRPr="00D37081">
        <w:rPr>
          <w:rFonts w:ascii="TH SarabunPSK" w:eastAsia="Times New Roman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B04E6B" w:rsidRPr="00D37081"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  <w:cs/>
        </w:rPr>
        <w:t>ช่วย</w:t>
      </w:r>
      <w:r w:rsidR="004709E2" w:rsidRPr="00D37081">
        <w:rPr>
          <w:rFonts w:ascii="TH SarabunPSK" w:eastAsia="Times New Roman" w:hAnsi="TH SarabunPSK" w:cs="TH SarabunPSK" w:hint="cs"/>
          <w:b/>
          <w:bCs/>
          <w:color w:val="000000" w:themeColor="text1"/>
          <w:sz w:val="36"/>
          <w:szCs w:val="36"/>
          <w:cs/>
        </w:rPr>
        <w:t>เหลือ</w:t>
      </w:r>
      <w:r w:rsidR="00D64798" w:rsidRPr="00D37081"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  <w:cs/>
        </w:rPr>
        <w:t>เอสเอ็มอี</w:t>
      </w:r>
      <w:r w:rsidR="006B0E9A" w:rsidRPr="00D3708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เข้าถึงแหล่งทุน ก</w:t>
      </w:r>
      <w:r w:rsidR="00B04E6B" w:rsidRPr="00D3708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ลุ่มท่องเที่ยว</w:t>
      </w:r>
      <w:r w:rsidR="00D37081" w:rsidRPr="00D3708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ธุรกิจ</w:t>
      </w:r>
      <w:r w:rsidR="00D37081" w:rsidRPr="00D37081">
        <w:rPr>
          <w:rFonts w:ascii="TH SarabunPSK" w:eastAsia="Times New Roman" w:hAnsi="TH SarabunPSK" w:cs="TH SarabunPSK"/>
          <w:b/>
          <w:bCs/>
          <w:color w:val="333333"/>
          <w:sz w:val="36"/>
          <w:szCs w:val="36"/>
          <w:cs/>
        </w:rPr>
        <w:t>โรงแรม ห้องพัก เกสต์เฮ้า</w:t>
      </w:r>
      <w:proofErr w:type="spellStart"/>
      <w:r w:rsidR="00D37081" w:rsidRPr="00D37081">
        <w:rPr>
          <w:rFonts w:ascii="TH SarabunPSK" w:eastAsia="Times New Roman" w:hAnsi="TH SarabunPSK" w:cs="TH SarabunPSK"/>
          <w:b/>
          <w:bCs/>
          <w:color w:val="333333"/>
          <w:sz w:val="36"/>
          <w:szCs w:val="36"/>
          <w:cs/>
        </w:rPr>
        <w:t>ส์</w:t>
      </w:r>
      <w:proofErr w:type="spellEnd"/>
      <w:r w:rsidR="00D37081" w:rsidRPr="00D37081">
        <w:rPr>
          <w:rFonts w:ascii="TH SarabunPSK" w:eastAsia="Times New Roman" w:hAnsi="TH SarabunPSK" w:cs="TH SarabunPSK"/>
          <w:b/>
          <w:bCs/>
          <w:color w:val="333333"/>
          <w:sz w:val="36"/>
          <w:szCs w:val="36"/>
          <w:cs/>
        </w:rPr>
        <w:t xml:space="preserve"> และ</w:t>
      </w:r>
      <w:r w:rsidR="00D37081" w:rsidRPr="00D37081">
        <w:rPr>
          <w:rFonts w:ascii="TH SarabunPSK" w:eastAsia="Times New Roman" w:hAnsi="TH SarabunPSK" w:cs="TH SarabunPSK" w:hint="cs"/>
          <w:b/>
          <w:bCs/>
          <w:color w:val="333333"/>
          <w:sz w:val="36"/>
          <w:szCs w:val="36"/>
          <w:cs/>
        </w:rPr>
        <w:t>ส</w:t>
      </w:r>
      <w:r w:rsidR="00D37081" w:rsidRPr="00D37081">
        <w:rPr>
          <w:rFonts w:ascii="TH SarabunPSK" w:eastAsia="Times New Roman" w:hAnsi="TH SarabunPSK" w:cs="TH SarabunPSK"/>
          <w:b/>
          <w:bCs/>
          <w:color w:val="333333"/>
          <w:sz w:val="36"/>
          <w:szCs w:val="36"/>
          <w:cs/>
        </w:rPr>
        <w:t>ปา</w:t>
      </w:r>
      <w:r w:rsidR="00C87B6C" w:rsidRPr="00D3708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B04E6B" w:rsidRPr="00D3708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ใน </w:t>
      </w:r>
      <w:r w:rsidR="00B04E6B" w:rsidRPr="00D37081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10</w:t>
      </w:r>
      <w:r w:rsidR="00B04E6B" w:rsidRPr="00D3708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จังหวัดนำร่องเปิด</w:t>
      </w:r>
      <w:r w:rsidR="0016251C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การ</w:t>
      </w:r>
      <w:r w:rsidR="00B04E6B" w:rsidRPr="00D3708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ท่องเที่ยว</w:t>
      </w:r>
      <w:r w:rsidR="000537DE" w:rsidRPr="00D3708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B04E6B" w:rsidRPr="00D3708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รวมถึง ธุรกิจภัตตาคาร และร้านอาหาร</w:t>
      </w:r>
      <w:r w:rsidR="00510247" w:rsidRPr="00D3708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</w:t>
      </w:r>
      <w:r w:rsidR="00B04E6B" w:rsidRPr="00D3708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ใน </w:t>
      </w:r>
      <w:r w:rsidR="00680CE9" w:rsidRPr="00D37081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29</w:t>
      </w:r>
      <w:r w:rsidR="00B04E6B" w:rsidRPr="00D3708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จังหวัดพื้นที่ควบคุมสูงสุด</w:t>
      </w:r>
      <w:r w:rsidR="000539B3" w:rsidRPr="00D3708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และเข้มงวด</w:t>
      </w:r>
      <w:r w:rsidR="004709E2" w:rsidRPr="00D3708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663084" w:rsidRPr="00D3708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724209" w:rsidRPr="00D3708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ชู</w:t>
      </w:r>
      <w:r w:rsidR="004709E2" w:rsidRPr="00D3708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พิจารณา</w:t>
      </w:r>
      <w:r w:rsidR="00724209" w:rsidRPr="00D3708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สอดคล้อง</w:t>
      </w:r>
      <w:r w:rsidR="004709E2" w:rsidRPr="00D3708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ตามสถานการณ์จริง</w:t>
      </w:r>
      <w:r w:rsidR="00663084" w:rsidRPr="00D3708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จากฐานการเสียภาษีปี </w:t>
      </w:r>
      <w:r w:rsidR="00663084" w:rsidRPr="00D37081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62 </w:t>
      </w:r>
      <w:r w:rsidR="00663084" w:rsidRPr="00D3708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หรือ </w:t>
      </w:r>
      <w:r w:rsidR="00663084" w:rsidRPr="00D37081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63</w:t>
      </w:r>
      <w:r w:rsidR="00663084" w:rsidRPr="00D3708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ที่ผ่านมา</w:t>
      </w:r>
      <w:r w:rsidR="004709E2" w:rsidRPr="00D3708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724209" w:rsidRPr="00D3708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วงเงินกู้</w:t>
      </w:r>
      <w:r w:rsidR="00663084" w:rsidRPr="00D3708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724209" w:rsidRPr="00D3708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บุคคลธรรมดาสูงสุด </w:t>
      </w:r>
      <w:r w:rsidR="00724209" w:rsidRPr="00D37081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3 </w:t>
      </w:r>
      <w:r w:rsidR="00724209" w:rsidRPr="00D3708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แสนบาท นิติบุคคล</w:t>
      </w:r>
      <w:r w:rsidR="00AE7729" w:rsidRPr="00D3708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สูงสุด</w:t>
      </w:r>
      <w:r w:rsidR="00724209" w:rsidRPr="00D3708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724209" w:rsidRPr="00D37081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5</w:t>
      </w:r>
      <w:r w:rsidR="00724209" w:rsidRPr="00D3708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แสนบาท</w:t>
      </w:r>
      <w:r w:rsidR="00663084" w:rsidRPr="00D3708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724209" w:rsidRPr="00D3708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B04E6B" w:rsidRPr="00D3708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กำหนดเปิดแจ้งความประสงค์ผ่านออนไลน์ ตั้งแต่เวลา</w:t>
      </w:r>
      <w:r w:rsidR="000915D9" w:rsidRPr="00D37081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13.00 </w:t>
      </w:r>
      <w:r w:rsidR="000915D9" w:rsidRPr="00D3708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น.</w:t>
      </w:r>
      <w:r w:rsidR="00B04E6B" w:rsidRPr="00D3708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วันที่</w:t>
      </w:r>
      <w:r w:rsidR="000915D9" w:rsidRPr="00D3708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0915D9" w:rsidRPr="00D37081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11</w:t>
      </w:r>
      <w:r w:rsidR="000915D9" w:rsidRPr="00D3708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ส.ค. </w:t>
      </w:r>
      <w:r w:rsidR="000915D9" w:rsidRPr="00D37081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64</w:t>
      </w:r>
      <w:r w:rsidR="00B04E6B" w:rsidRPr="00D3708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เป็นต้นไป</w:t>
      </w:r>
    </w:p>
    <w:p w14:paraId="51B21D12" w14:textId="77777777" w:rsidR="008449AC" w:rsidRPr="00D37081" w:rsidRDefault="008449AC" w:rsidP="00B04E6B">
      <w:pPr>
        <w:spacing w:after="0"/>
        <w:jc w:val="both"/>
        <w:rPr>
          <w:rFonts w:ascii="TH SarabunPSK" w:eastAsia="Times New Roman" w:hAnsi="TH SarabunPSK" w:cs="TH SarabunPSK" w:hint="cs"/>
          <w:b/>
          <w:bCs/>
          <w:color w:val="000000" w:themeColor="text1"/>
          <w:sz w:val="36"/>
          <w:szCs w:val="36"/>
          <w:cs/>
        </w:rPr>
      </w:pPr>
    </w:p>
    <w:p w14:paraId="36AE1FC6" w14:textId="5E1C27E5" w:rsidR="00326E73" w:rsidRDefault="00BD17CE" w:rsidP="00326E73">
      <w:pPr>
        <w:spacing w:after="0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D3116C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นายวีระพงศ์ มาลัย</w:t>
      </w:r>
      <w:r w:rsidRPr="00D3116C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 ผู้อํานวยการ</w:t>
      </w:r>
      <w:r w:rsidR="000E0AC3" w:rsidRPr="00D3116C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 สำนักงาน</w:t>
      </w:r>
      <w:r w:rsidRPr="00D3116C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ส่งเสริมวิสาหกิจขนาดกลางและขนาดย่อม (</w:t>
      </w:r>
      <w:proofErr w:type="spellStart"/>
      <w:r w:rsidRPr="00D3116C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สสว</w:t>
      </w:r>
      <w:proofErr w:type="spellEnd"/>
      <w:r w:rsidRPr="00D3116C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.) </w:t>
      </w:r>
      <w:r w:rsidRPr="00D3116C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D3116C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กล่าวว่า</w:t>
      </w:r>
      <w:r w:rsidR="00D64798" w:rsidRPr="00D3116C">
        <w:rPr>
          <w:rFonts w:ascii="TH SarabunPSK" w:eastAsia="Times New Roman" w:hAnsi="TH SarabunPSK" w:cs="TH SarabunPSK"/>
          <w:b/>
          <w:bCs/>
          <w:color w:val="3E454C"/>
          <w:sz w:val="32"/>
          <w:szCs w:val="32"/>
          <w:cs/>
        </w:rPr>
        <w:t xml:space="preserve"> </w:t>
      </w:r>
      <w:r w:rsidR="006B0E9A">
        <w:rPr>
          <w:rFonts w:ascii="TH SarabunPSK" w:eastAsia="Times New Roman" w:hAnsi="TH SarabunPSK" w:cs="TH SarabunPSK" w:hint="cs"/>
          <w:color w:val="3E454C"/>
          <w:sz w:val="32"/>
          <w:szCs w:val="32"/>
          <w:cs/>
        </w:rPr>
        <w:t>จากการ</w:t>
      </w:r>
      <w:r w:rsidR="00D64798" w:rsidRPr="00D3116C">
        <w:rPr>
          <w:rFonts w:ascii="TH SarabunPSK" w:eastAsia="Times New Roman" w:hAnsi="TH SarabunPSK" w:cs="TH SarabunPSK"/>
          <w:color w:val="3E454C"/>
          <w:sz w:val="32"/>
          <w:szCs w:val="32"/>
          <w:cs/>
        </w:rPr>
        <w:t>แพร่ระบาดของโควิด</w:t>
      </w:r>
      <w:r w:rsidR="00D64798" w:rsidRPr="00D3116C">
        <w:rPr>
          <w:rFonts w:ascii="TH SarabunPSK" w:eastAsia="Times New Roman" w:hAnsi="TH SarabunPSK" w:cs="TH SarabunPSK"/>
          <w:color w:val="3E454C"/>
          <w:sz w:val="32"/>
          <w:szCs w:val="32"/>
        </w:rPr>
        <w:t>-19</w:t>
      </w:r>
      <w:r w:rsidR="00D64798" w:rsidRPr="00D3116C">
        <w:rPr>
          <w:rFonts w:ascii="TH SarabunPSK" w:eastAsia="Times New Roman" w:hAnsi="TH SarabunPSK" w:cs="TH SarabunPSK"/>
          <w:color w:val="3E454C"/>
          <w:sz w:val="32"/>
          <w:szCs w:val="32"/>
          <w:cs/>
        </w:rPr>
        <w:t xml:space="preserve"> </w:t>
      </w:r>
      <w:r w:rsidR="006878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ตลอดจน</w:t>
      </w:r>
      <w:r w:rsidR="00326E73" w:rsidRPr="00D311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มาตรการควบคุมการแพร่ระบาดโควิด-19 </w:t>
      </w:r>
      <w:r w:rsidR="006878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ของทางการ</w:t>
      </w:r>
      <w:r w:rsidR="00326E73" w:rsidRPr="00D3116C">
        <w:rPr>
          <w:rFonts w:ascii="TH SarabunPSK" w:eastAsia="Times New Roman" w:hAnsi="TH SarabunPSK" w:cs="TH SarabunPSK"/>
          <w:color w:val="3E454C"/>
          <w:sz w:val="32"/>
          <w:szCs w:val="32"/>
          <w:cs/>
        </w:rPr>
        <w:t xml:space="preserve">  </w:t>
      </w:r>
      <w:r w:rsidR="00D64798" w:rsidRPr="00D3116C">
        <w:rPr>
          <w:rFonts w:ascii="TH SarabunPSK" w:eastAsia="Times New Roman" w:hAnsi="TH SarabunPSK" w:cs="TH SarabunPSK"/>
          <w:color w:val="3E454C"/>
          <w:sz w:val="32"/>
          <w:szCs w:val="32"/>
          <w:cs/>
        </w:rPr>
        <w:t>ส่งผลกระทบ</w:t>
      </w:r>
      <w:r w:rsidR="006878DE">
        <w:rPr>
          <w:rFonts w:ascii="TH SarabunPSK" w:eastAsia="Times New Roman" w:hAnsi="TH SarabunPSK" w:cs="TH SarabunPSK" w:hint="cs"/>
          <w:color w:val="3E454C"/>
          <w:sz w:val="32"/>
          <w:szCs w:val="32"/>
          <w:cs/>
        </w:rPr>
        <w:t>ต่อการดำเนินธุรกิจของ</w:t>
      </w:r>
      <w:r w:rsidR="00D64798" w:rsidRPr="00D3116C">
        <w:rPr>
          <w:rFonts w:ascii="TH SarabunPSK" w:eastAsia="Times New Roman" w:hAnsi="TH SarabunPSK" w:cs="TH SarabunPSK"/>
          <w:color w:val="3E454C"/>
          <w:sz w:val="32"/>
          <w:szCs w:val="32"/>
          <w:cs/>
        </w:rPr>
        <w:t>ผู้ประกอบการเอสเอ็มอี</w:t>
      </w:r>
      <w:r w:rsidR="006878DE">
        <w:rPr>
          <w:rFonts w:ascii="TH SarabunPSK" w:eastAsia="Times New Roman" w:hAnsi="TH SarabunPSK" w:cs="TH SarabunPSK" w:hint="cs"/>
          <w:color w:val="3E454C"/>
          <w:sz w:val="32"/>
          <w:szCs w:val="32"/>
          <w:cs/>
        </w:rPr>
        <w:t>อย่างรุนแรง</w:t>
      </w:r>
      <w:r w:rsidR="00D64798" w:rsidRPr="00D3116C">
        <w:rPr>
          <w:rFonts w:ascii="TH SarabunPSK" w:eastAsia="Times New Roman" w:hAnsi="TH SarabunPSK" w:cs="TH SarabunPSK"/>
          <w:color w:val="3E454C"/>
          <w:sz w:val="32"/>
          <w:szCs w:val="32"/>
          <w:cs/>
        </w:rPr>
        <w:t xml:space="preserve"> </w:t>
      </w:r>
      <w:r w:rsidR="00D64798" w:rsidRPr="00D3116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โดยเฉพาะ</w:t>
      </w:r>
      <w:r w:rsidR="00326E73" w:rsidRPr="00D3116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กลุ่มธุรกิจท่องเที่ยว</w:t>
      </w:r>
      <w:r w:rsidR="00EC507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C5076" w:rsidRPr="00EC5076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โรงแรม ห้องพัก เกสต์เฮ้า</w:t>
      </w:r>
      <w:proofErr w:type="spellStart"/>
      <w:r w:rsidR="00EC5076" w:rsidRPr="00EC507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ส์</w:t>
      </w:r>
      <w:proofErr w:type="spellEnd"/>
      <w:r w:rsidR="00EC5076" w:rsidRPr="00EC507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สปา</w:t>
      </w:r>
      <w:r w:rsidR="00326E73" w:rsidRPr="00D311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ภัตตาคาร และ</w:t>
      </w:r>
      <w:r w:rsidR="00D64798" w:rsidRPr="00D3116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ร้านอาหาร  ซึ่งได้รับผลกระทบโดยตรง</w:t>
      </w:r>
      <w:r w:rsidR="00D82656" w:rsidRPr="00D3116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และต่อเนื่อง</w:t>
      </w:r>
      <w:r w:rsidR="002318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3116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proofErr w:type="spellStart"/>
      <w:r w:rsidR="007F5BCB" w:rsidRPr="00D3116C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สสว</w:t>
      </w:r>
      <w:proofErr w:type="spellEnd"/>
      <w:r w:rsidR="007F5BCB" w:rsidRPr="00D3116C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.</w:t>
      </w:r>
      <w:r w:rsidRPr="00D3116C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 จึง</w:t>
      </w:r>
      <w:r w:rsidR="00326E73" w:rsidRPr="00D3116C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มอบ</w:t>
      </w:r>
      <w:r w:rsidRPr="00D3116C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หมาย</w:t>
      </w:r>
      <w:r w:rsidR="00326E73" w:rsidRPr="00D3116C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ให้</w:t>
      </w:r>
      <w:r w:rsidR="00326E73" w:rsidRPr="006B0E9A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ธนาคารพัฒนาวิสาหกิจขนาดกลางและขนาดย่อมแห่งประเทศไทย (</w:t>
      </w:r>
      <w:proofErr w:type="spellStart"/>
      <w:r w:rsidR="00326E73" w:rsidRPr="006B0E9A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ธพว</w:t>
      </w:r>
      <w:proofErr w:type="spellEnd"/>
      <w:r w:rsidR="00326E73" w:rsidRPr="006B0E9A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 xml:space="preserve">.) หรือ </w:t>
      </w:r>
      <w:r w:rsidR="00326E73" w:rsidRPr="006B0E9A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>SME D Bank</w:t>
      </w:r>
      <w:r w:rsidR="00326E73" w:rsidRPr="00D3116C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 เป็นหน่วยร่วมดำเนิน</w:t>
      </w:r>
      <w:r w:rsidR="00B260C0" w:rsidRPr="00E74645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 xml:space="preserve">โครงการสนับสนุน </w:t>
      </w:r>
      <w:r w:rsidR="00B260C0" w:rsidRPr="00E74645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>SMEs</w:t>
      </w:r>
      <w:r w:rsidR="00B260C0" w:rsidRPr="00E74645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รายย่อย</w:t>
      </w:r>
      <w:r w:rsidR="00BD3060" w:rsidRPr="00D3116C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 </w:t>
      </w:r>
      <w:r w:rsidR="00E74645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อนุมัติ</w:t>
      </w:r>
      <w:r w:rsidR="00FB67A2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สินเชื่อดอกเบี้ยต่ำ</w:t>
      </w:r>
      <w:r w:rsidR="00BD3060" w:rsidRPr="00D3116C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 </w:t>
      </w:r>
      <w:r w:rsidR="00B260C0" w:rsidRPr="00D3116C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 </w:t>
      </w:r>
      <w:r w:rsidR="00574201" w:rsidRPr="00D3116C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วงเงิน</w:t>
      </w:r>
      <w:r w:rsidR="00C316EB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รวม</w:t>
      </w:r>
      <w:r w:rsidR="00574201" w:rsidRPr="00D3116C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 </w:t>
      </w:r>
      <w:r w:rsidR="00574201" w:rsidRPr="00D3116C">
        <w:rPr>
          <w:rFonts w:ascii="TH SarabunPSK" w:eastAsia="Times New Roman" w:hAnsi="TH SarabunPSK" w:cs="TH SarabunPSK"/>
          <w:color w:val="333333"/>
          <w:sz w:val="32"/>
          <w:szCs w:val="32"/>
        </w:rPr>
        <w:t>1,200</w:t>
      </w:r>
      <w:r w:rsidR="00574201" w:rsidRPr="00D3116C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 ล้านบาท</w:t>
      </w:r>
      <w:r w:rsidRPr="00D3116C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 </w:t>
      </w:r>
      <w:r w:rsidR="003B2558" w:rsidRPr="00D3116C">
        <w:rPr>
          <w:rFonts w:ascii="TH SarabunPSK" w:hAnsi="TH SarabunPSK" w:cs="TH SarabunPSK"/>
          <w:sz w:val="32"/>
          <w:szCs w:val="32"/>
          <w:cs/>
        </w:rPr>
        <w:t>เพื่อให้เอสเอ็มอีในกลุ่มธุรกิจดังกล่าว นำไปใช้เป็นเงินทุนหมุนเวียน เสริมสภาพคล่อง  ลงทุน ขยายกิจกรรม ปรับปรุง ซ่อมแซม  ยกระดับมาตรฐานการให้บริการ</w:t>
      </w:r>
      <w:r w:rsidR="00C316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2558" w:rsidRPr="00D311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4645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B260C0" w:rsidRPr="002D26A3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คิดอัตราดอกเบี้ย</w:t>
      </w:r>
      <w:r w:rsidR="00C316EB" w:rsidRPr="002D26A3">
        <w:rPr>
          <w:rFonts w:ascii="TH SarabunPSK" w:eastAsia="Times New Roman" w:hAnsi="TH SarabunPSK" w:cs="TH SarabunPSK" w:hint="cs"/>
          <w:b/>
          <w:bCs/>
          <w:color w:val="333333"/>
          <w:sz w:val="32"/>
          <w:szCs w:val="32"/>
          <w:cs/>
        </w:rPr>
        <w:t>เพียง</w:t>
      </w:r>
      <w:r w:rsidR="00B260C0" w:rsidRPr="002D26A3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 xml:space="preserve"> </w:t>
      </w:r>
      <w:r w:rsidR="00B260C0" w:rsidRPr="002D26A3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>1%</w:t>
      </w:r>
      <w:r w:rsidR="00B260C0" w:rsidRPr="002D26A3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 xml:space="preserve"> ต่อปี ผ่อนนานสูงสุด </w:t>
      </w:r>
      <w:r w:rsidR="00B260C0" w:rsidRPr="002D26A3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>7</w:t>
      </w:r>
      <w:r w:rsidR="00B260C0" w:rsidRPr="002D26A3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 xml:space="preserve"> ปี ปลอดชำระคืนเงินต้นสูงสุดไม่เกิน </w:t>
      </w:r>
      <w:r w:rsidR="00B260C0" w:rsidRPr="002D26A3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>1</w:t>
      </w:r>
      <w:r w:rsidR="00B260C0" w:rsidRPr="002D26A3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 xml:space="preserve"> ปี</w:t>
      </w:r>
      <w:r w:rsidR="00B260C0" w:rsidRPr="00D3116C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 </w:t>
      </w:r>
      <w:r w:rsidR="00883316" w:rsidRPr="00D3116C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 </w:t>
      </w:r>
      <w:r w:rsidR="00883316" w:rsidRPr="00D3116C">
        <w:rPr>
          <w:rFonts w:ascii="TH SarabunPSK" w:hAnsi="TH SarabunPSK" w:cs="TH SarabunPSK"/>
          <w:sz w:val="32"/>
          <w:szCs w:val="32"/>
          <w:cs/>
        </w:rPr>
        <w:t>หลักประกัน</w:t>
      </w:r>
      <w:r w:rsidR="00883316" w:rsidRPr="00D3116C">
        <w:rPr>
          <w:rFonts w:ascii="TH SarabunPSK" w:hAnsi="TH SarabunPSK" w:cs="TH SarabunPSK"/>
          <w:sz w:val="32"/>
          <w:szCs w:val="32"/>
        </w:rPr>
        <w:t xml:space="preserve"> </w:t>
      </w:r>
      <w:r w:rsidR="00883316" w:rsidRPr="00D3116C">
        <w:rPr>
          <w:rFonts w:ascii="TH SarabunPSK" w:hAnsi="TH SarabunPSK" w:cs="TH SarabunPSK"/>
          <w:sz w:val="32"/>
          <w:szCs w:val="32"/>
          <w:cs/>
        </w:rPr>
        <w:t xml:space="preserve">กรณีบุคคลธรรมดา </w:t>
      </w:r>
      <w:r w:rsidR="00C316EB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883316" w:rsidRPr="00D3116C">
        <w:rPr>
          <w:rFonts w:ascii="TH SarabunPSK" w:hAnsi="TH SarabunPSK" w:cs="TH SarabunPSK"/>
          <w:sz w:val="32"/>
          <w:szCs w:val="32"/>
          <w:cs/>
        </w:rPr>
        <w:t xml:space="preserve">บุคคลที่น่าเชื่อถือค้ำประกัน ส่วนกรณีนิติบุคคล </w:t>
      </w:r>
      <w:r w:rsidR="006B0E9A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883316" w:rsidRPr="00D3116C">
        <w:rPr>
          <w:rFonts w:ascii="TH SarabunPSK" w:hAnsi="TH SarabunPSK" w:cs="TH SarabunPSK"/>
          <w:sz w:val="32"/>
          <w:szCs w:val="32"/>
          <w:cs/>
        </w:rPr>
        <w:t>กรรมการผู้มีอำนาจแทนนิติบุคคล</w:t>
      </w:r>
      <w:r w:rsidR="006B0E9A">
        <w:rPr>
          <w:rFonts w:ascii="TH SarabunPSK" w:hAnsi="TH SarabunPSK" w:cs="TH SarabunPSK" w:hint="cs"/>
          <w:sz w:val="32"/>
          <w:szCs w:val="32"/>
          <w:cs/>
        </w:rPr>
        <w:t>ค้ำประกัน</w:t>
      </w:r>
      <w:r w:rsidR="00883316" w:rsidRPr="00D3116C">
        <w:rPr>
          <w:rFonts w:ascii="TH SarabunPSK" w:hAnsi="TH SarabunPSK" w:cs="TH SarabunPSK"/>
          <w:sz w:val="32"/>
          <w:szCs w:val="32"/>
        </w:rPr>
        <w:t xml:space="preserve"> </w:t>
      </w:r>
    </w:p>
    <w:p w14:paraId="231C45B9" w14:textId="50185A20" w:rsidR="00C87B6C" w:rsidRDefault="00C87B6C" w:rsidP="00C87B6C">
      <w:pPr>
        <w:spacing w:after="0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073AC7">
        <w:rPr>
          <w:rFonts w:ascii="TH SarabunPSK" w:hAnsi="TH SarabunPSK" w:cs="TH SarabunPSK" w:hint="cs"/>
          <w:sz w:val="32"/>
          <w:szCs w:val="32"/>
          <w:cs/>
        </w:rPr>
        <w:t xml:space="preserve">โครงการสนับสนุน </w:t>
      </w:r>
      <w:r w:rsidRPr="00073AC7">
        <w:rPr>
          <w:rFonts w:ascii="TH SarabunPSK" w:hAnsi="TH SarabunPSK" w:cs="TH SarabunPSK"/>
          <w:sz w:val="32"/>
          <w:szCs w:val="32"/>
        </w:rPr>
        <w:t>SMEs</w:t>
      </w:r>
      <w:r w:rsidRPr="00073AC7">
        <w:rPr>
          <w:rFonts w:ascii="TH SarabunPSK" w:hAnsi="TH SarabunPSK" w:cs="TH SarabunPSK" w:hint="cs"/>
          <w:sz w:val="32"/>
          <w:szCs w:val="32"/>
          <w:cs/>
        </w:rPr>
        <w:t>รายย่อย ดำเนินการสอดคล้องกับนโยบายรัฐบาลที่ต้องการให้เอสเอ็มอ</w:t>
      </w:r>
      <w:r w:rsidR="0046028E">
        <w:rPr>
          <w:rFonts w:ascii="TH SarabunPSK" w:hAnsi="TH SarabunPSK" w:cs="TH SarabunPSK" w:hint="cs"/>
          <w:sz w:val="32"/>
          <w:szCs w:val="32"/>
          <w:cs/>
        </w:rPr>
        <w:t xml:space="preserve">ี โดยเฉพาะที่ได้รับผลกระทบโดยตรง </w:t>
      </w:r>
      <w:r w:rsidRPr="00073AC7">
        <w:rPr>
          <w:rFonts w:ascii="TH SarabunPSK" w:hAnsi="TH SarabunPSK" w:cs="TH SarabunPSK"/>
          <w:sz w:val="32"/>
          <w:szCs w:val="32"/>
          <w:cs/>
        </w:rPr>
        <w:t>เข้าถึงสินเชื่อดอกเบี้ยต่ำ</w:t>
      </w:r>
      <w:r w:rsidRPr="00073AC7">
        <w:rPr>
          <w:rFonts w:ascii="TH SarabunPSK" w:hAnsi="TH SarabunPSK" w:cs="TH SarabunPSK" w:hint="cs"/>
          <w:sz w:val="32"/>
          <w:szCs w:val="32"/>
          <w:cs/>
        </w:rPr>
        <w:t>พิเศษ</w:t>
      </w:r>
      <w:r w:rsidRPr="00073AC7">
        <w:rPr>
          <w:rFonts w:ascii="TH SarabunPSK" w:hAnsi="TH SarabunPSK" w:cs="TH SarabunPSK"/>
          <w:sz w:val="32"/>
          <w:szCs w:val="32"/>
          <w:cs/>
        </w:rPr>
        <w:t xml:space="preserve">ได้สะดวก </w:t>
      </w:r>
      <w:r w:rsidRPr="00073AC7">
        <w:rPr>
          <w:rFonts w:ascii="TH SarabunPSK" w:hAnsi="TH SarabunPSK" w:cs="TH SarabunPSK" w:hint="cs"/>
          <w:sz w:val="32"/>
          <w:szCs w:val="32"/>
          <w:cs/>
        </w:rPr>
        <w:t>เหมาะสม</w:t>
      </w:r>
      <w:r w:rsidRPr="00073AC7">
        <w:rPr>
          <w:rFonts w:ascii="TH SarabunPSK" w:hAnsi="TH SarabunPSK" w:cs="TH SarabunPSK"/>
          <w:sz w:val="32"/>
          <w:szCs w:val="32"/>
          <w:cs/>
        </w:rPr>
        <w:t>กับสถานการณ์เร่งด่วน</w:t>
      </w:r>
      <w:r w:rsidRPr="00073AC7">
        <w:rPr>
          <w:rFonts w:ascii="TH SarabunPSK" w:hAnsi="TH SarabunPSK" w:cs="TH SarabunPSK" w:hint="cs"/>
          <w:sz w:val="32"/>
          <w:szCs w:val="32"/>
          <w:cs/>
        </w:rPr>
        <w:t xml:space="preserve"> ดังนั้น </w:t>
      </w:r>
      <w:r>
        <w:rPr>
          <w:rFonts w:ascii="TH SarabunPSK" w:hAnsi="TH SarabunPSK" w:cs="TH SarabunPSK" w:hint="cs"/>
          <w:sz w:val="32"/>
          <w:szCs w:val="32"/>
          <w:cs/>
        </w:rPr>
        <w:t>ได้ปรับปรุงกระบวน</w:t>
      </w:r>
      <w:r w:rsidRPr="00073AC7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Pr="00073AC7">
        <w:rPr>
          <w:rFonts w:ascii="TH SarabunPSK" w:hAnsi="TH SarabunPSK" w:cs="TH SarabunPSK" w:hint="cs"/>
          <w:sz w:val="32"/>
          <w:szCs w:val="32"/>
          <w:cs/>
        </w:rPr>
        <w:t>ใช้เกณฑ์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Pr="00073AC7">
        <w:rPr>
          <w:rFonts w:ascii="TH SarabunPSK" w:hAnsi="TH SarabunPSK" w:cs="TH SarabunPSK"/>
          <w:sz w:val="32"/>
          <w:szCs w:val="32"/>
          <w:cs/>
        </w:rPr>
        <w:t xml:space="preserve">จากหลักฐานการเสียภาษีในปี 2563 หรือ 2562 ที่ผ่านมา  </w:t>
      </w:r>
      <w:r w:rsidRPr="00073AC7">
        <w:rPr>
          <w:rFonts w:ascii="TH SarabunPSK" w:hAnsi="TH SarabunPSK" w:cs="TH SarabunPSK" w:hint="cs"/>
          <w:sz w:val="32"/>
          <w:szCs w:val="32"/>
          <w:cs/>
        </w:rPr>
        <w:t>ซึ่งจะช่วยให้</w:t>
      </w:r>
      <w:r w:rsidRPr="00073AC7">
        <w:rPr>
          <w:rFonts w:ascii="TH SarabunPSK" w:hAnsi="TH SarabunPSK" w:cs="TH SarabunPSK"/>
          <w:sz w:val="32"/>
          <w:szCs w:val="32"/>
          <w:cs/>
        </w:rPr>
        <w:t>ผู้ประกอบการเอสเอ็มอีกลุ่มเป้าหมาย</w:t>
      </w:r>
      <w:r w:rsidRPr="00073AC7">
        <w:rPr>
          <w:rFonts w:ascii="TH SarabunPSK" w:hAnsi="TH SarabunPSK" w:cs="TH SarabunPSK" w:hint="cs"/>
          <w:sz w:val="32"/>
          <w:szCs w:val="32"/>
          <w:cs/>
        </w:rPr>
        <w:t>เข้า</w:t>
      </w:r>
      <w:r w:rsidRPr="00073AC7">
        <w:rPr>
          <w:rFonts w:ascii="TH SarabunPSK" w:hAnsi="TH SarabunPSK" w:cs="TH SarabunPSK"/>
          <w:sz w:val="32"/>
          <w:szCs w:val="32"/>
          <w:cs/>
        </w:rPr>
        <w:t>ถึงแหล่งทุนได้ง่ายขึ้น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57F7333" w14:textId="0573315D" w:rsidR="00C451FA" w:rsidRDefault="00C451FA" w:rsidP="00C87B6C">
      <w:pPr>
        <w:spacing w:after="0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2F397B5A" w14:textId="2972792F" w:rsidR="00C451FA" w:rsidRDefault="00C451FA" w:rsidP="00C87B6C">
      <w:pPr>
        <w:spacing w:after="0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279FBB1F" w14:textId="77777777" w:rsidR="0000266E" w:rsidRDefault="0000266E" w:rsidP="00C87B6C">
      <w:pPr>
        <w:spacing w:after="0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705263B9" w14:textId="341C444C" w:rsidR="00326E73" w:rsidRPr="00D3116C" w:rsidRDefault="0046028E" w:rsidP="00E74644">
      <w:pPr>
        <w:spacing w:after="0"/>
        <w:ind w:firstLine="720"/>
        <w:jc w:val="both"/>
        <w:rPr>
          <w:rFonts w:ascii="TH SarabunPSK" w:eastAsia="Times New Roman" w:hAnsi="TH SarabunPSK" w:cs="TH SarabunPSK"/>
          <w:color w:val="333333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สำหรับ</w:t>
      </w:r>
      <w:r w:rsidR="00B260C0" w:rsidRPr="00D3116C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คุณสมบัติ</w:t>
      </w:r>
      <w:r w:rsidR="00027EA0" w:rsidRPr="00D3116C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ขอ</w:t>
      </w:r>
      <w:r w:rsidR="005F3F1C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ง</w:t>
      </w:r>
      <w:r w:rsidR="00027EA0" w:rsidRPr="00D3116C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ผู้ยื่นกู้ในโครงการนี้ </w:t>
      </w:r>
      <w:r w:rsidR="00B260C0" w:rsidRPr="00D3116C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 </w:t>
      </w:r>
      <w:r w:rsidR="0075438E" w:rsidRPr="00D3116C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 </w:t>
      </w:r>
      <w:r w:rsidR="0075438E" w:rsidRPr="00D3116C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 xml:space="preserve">ต้องเป็นสมาชิก </w:t>
      </w:r>
      <w:proofErr w:type="spellStart"/>
      <w:r w:rsidR="0075438E" w:rsidRPr="00D3116C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สสว</w:t>
      </w:r>
      <w:proofErr w:type="spellEnd"/>
      <w:r w:rsidR="0075438E" w:rsidRPr="00D3116C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.</w:t>
      </w:r>
      <w:r w:rsidR="0075438E" w:rsidRPr="00D3116C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 </w:t>
      </w:r>
      <w:r w:rsidR="0075438E" w:rsidRPr="00D3116C">
        <w:rPr>
          <w:rFonts w:ascii="TH SarabunPSK" w:hAnsi="TH SarabunPSK" w:cs="TH SarabunPSK"/>
          <w:sz w:val="32"/>
          <w:szCs w:val="32"/>
          <w:cs/>
        </w:rPr>
        <w:t xml:space="preserve">กรณียังไม่ได้ขึ้นทะเบียนกับ </w:t>
      </w:r>
      <w:proofErr w:type="spellStart"/>
      <w:r w:rsidR="0075438E" w:rsidRPr="00D3116C">
        <w:rPr>
          <w:rFonts w:ascii="TH SarabunPSK" w:hAnsi="TH SarabunPSK" w:cs="TH SarabunPSK"/>
          <w:sz w:val="32"/>
          <w:szCs w:val="32"/>
          <w:cs/>
        </w:rPr>
        <w:t>สสว</w:t>
      </w:r>
      <w:proofErr w:type="spellEnd"/>
      <w:r w:rsidR="0075438E" w:rsidRPr="00D3116C">
        <w:rPr>
          <w:rFonts w:ascii="TH SarabunPSK" w:hAnsi="TH SarabunPSK" w:cs="TH SarabunPSK"/>
          <w:sz w:val="32"/>
          <w:szCs w:val="32"/>
          <w:cs/>
        </w:rPr>
        <w:t>. สามารถขอขึ้นทะเบียนก่อนได้</w:t>
      </w:r>
      <w:r w:rsidR="005503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03C9" w:rsidRPr="005503C9">
        <w:rPr>
          <w:rFonts w:ascii="TH SarabunPSK" w:hAnsi="TH SarabunPSK" w:cs="TH SarabunPSK"/>
          <w:sz w:val="32"/>
          <w:szCs w:val="32"/>
          <w:cs/>
        </w:rPr>
        <w:t xml:space="preserve"> ( </w:t>
      </w:r>
      <w:r w:rsidR="005503C9" w:rsidRPr="005503C9">
        <w:rPr>
          <w:rFonts w:ascii="TH SarabunPSK" w:hAnsi="TH SarabunPSK" w:cs="TH SarabunPSK"/>
          <w:sz w:val="32"/>
          <w:szCs w:val="32"/>
        </w:rPr>
        <w:t>http://members.sme.go.th/newportal/ )</w:t>
      </w:r>
      <w:r w:rsidR="0075438E" w:rsidRPr="00D3116C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="0075438E" w:rsidRPr="00D3116C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 โดย</w:t>
      </w:r>
      <w:r w:rsidR="003020AB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ต้อง</w:t>
      </w:r>
      <w:r w:rsidR="00B260C0" w:rsidRPr="00D3116C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เป็นผู้ประกอบการเอสเอ็มอีกลุ่มรายย่อย (</w:t>
      </w:r>
      <w:r w:rsidR="00B260C0" w:rsidRPr="00D3116C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Micro) </w:t>
      </w:r>
      <w:r w:rsidR="00B260C0" w:rsidRPr="00D3116C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และขนาดย่อม (</w:t>
      </w:r>
      <w:r w:rsidR="00B260C0" w:rsidRPr="00D3116C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Small) </w:t>
      </w:r>
      <w:r w:rsidR="00B260C0" w:rsidRPr="00D3116C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ตามนิยามของ </w:t>
      </w:r>
      <w:proofErr w:type="spellStart"/>
      <w:r w:rsidR="00B260C0" w:rsidRPr="00D3116C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สสว</w:t>
      </w:r>
      <w:proofErr w:type="spellEnd"/>
      <w:r w:rsidR="00B260C0" w:rsidRPr="00D3116C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.</w:t>
      </w:r>
      <w:r w:rsidR="00E36825" w:rsidRPr="00D3116C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  </w:t>
      </w:r>
      <w:r w:rsidR="00E74644" w:rsidRPr="00D3116C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อยู่ใน</w:t>
      </w:r>
      <w:r w:rsidR="00E74644" w:rsidRPr="00D3116C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กลุ่มธุรกิจโรงแรม ห้องพัก เกส</w:t>
      </w:r>
      <w:r w:rsidR="00DB3A85" w:rsidRPr="00D3116C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ต์</w:t>
      </w:r>
      <w:r w:rsidR="00E74644" w:rsidRPr="00D3116C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เฮ้า</w:t>
      </w:r>
      <w:proofErr w:type="spellStart"/>
      <w:r w:rsidR="00E74644" w:rsidRPr="00D3116C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ส์</w:t>
      </w:r>
      <w:proofErr w:type="spellEnd"/>
      <w:r w:rsidR="003B2558" w:rsidRPr="00D3116C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 xml:space="preserve"> </w:t>
      </w:r>
      <w:r w:rsidR="00E74644" w:rsidRPr="00D3116C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และธุรกิจ</w:t>
      </w:r>
      <w:r w:rsidR="00FA6A8C">
        <w:rPr>
          <w:rFonts w:ascii="TH SarabunPSK" w:eastAsia="Times New Roman" w:hAnsi="TH SarabunPSK" w:cs="TH SarabunPSK" w:hint="cs"/>
          <w:b/>
          <w:bCs/>
          <w:color w:val="333333"/>
          <w:sz w:val="32"/>
          <w:szCs w:val="32"/>
          <w:cs/>
        </w:rPr>
        <w:t>ส</w:t>
      </w:r>
      <w:r w:rsidR="00FA6A8C" w:rsidRPr="00FA6A8C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ปาที่ตั้งอยู่ในโรงแรม ห้องพัก เกสต์</w:t>
      </w:r>
      <w:proofErr w:type="spellStart"/>
      <w:r w:rsidR="00FA6A8C" w:rsidRPr="00FA6A8C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เฮาส์</w:t>
      </w:r>
      <w:proofErr w:type="spellEnd"/>
      <w:r w:rsidR="00FA6A8C">
        <w:rPr>
          <w:rFonts w:ascii="TH SarabunPSK" w:eastAsia="Times New Roman" w:hAnsi="TH SarabunPSK" w:cs="TH SarabunPSK" w:hint="cs"/>
          <w:b/>
          <w:bCs/>
          <w:color w:val="333333"/>
          <w:sz w:val="32"/>
          <w:szCs w:val="32"/>
          <w:cs/>
        </w:rPr>
        <w:t xml:space="preserve">  </w:t>
      </w:r>
      <w:r w:rsidR="00E74644" w:rsidRPr="00D3116C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 xml:space="preserve"> ใน</w:t>
      </w:r>
      <w:r w:rsidR="00824DFE">
        <w:rPr>
          <w:rFonts w:ascii="TH SarabunPSK" w:eastAsia="Times New Roman" w:hAnsi="TH SarabunPSK" w:cs="TH SarabunPSK" w:hint="cs"/>
          <w:b/>
          <w:bCs/>
          <w:color w:val="333333"/>
          <w:sz w:val="32"/>
          <w:szCs w:val="32"/>
          <w:cs/>
        </w:rPr>
        <w:t xml:space="preserve"> </w:t>
      </w:r>
      <w:r w:rsidR="00824DFE" w:rsidRPr="00D3116C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10 จังหวัด</w:t>
      </w:r>
      <w:r w:rsidR="00824DFE" w:rsidRPr="00D3116C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 </w:t>
      </w:r>
      <w:r w:rsidR="00E74644" w:rsidRPr="00D3116C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พื้นที่</w:t>
      </w:r>
      <w:r w:rsidR="00824DFE">
        <w:rPr>
          <w:rFonts w:ascii="TH SarabunPSK" w:eastAsia="Times New Roman" w:hAnsi="TH SarabunPSK" w:cs="TH SarabunPSK" w:hint="cs"/>
          <w:b/>
          <w:bCs/>
          <w:color w:val="333333"/>
          <w:sz w:val="32"/>
          <w:szCs w:val="32"/>
          <w:cs/>
        </w:rPr>
        <w:t>นำร่อง</w:t>
      </w:r>
      <w:r w:rsidR="00FA6A8C">
        <w:rPr>
          <w:rFonts w:ascii="TH SarabunPSK" w:eastAsia="Times New Roman" w:hAnsi="TH SarabunPSK" w:cs="TH SarabunPSK" w:hint="cs"/>
          <w:b/>
          <w:bCs/>
          <w:color w:val="333333"/>
          <w:sz w:val="32"/>
          <w:szCs w:val="32"/>
          <w:cs/>
        </w:rPr>
        <w:t>เปิดการท่องเที่ยว</w:t>
      </w:r>
      <w:r w:rsidR="00824DFE">
        <w:rPr>
          <w:rFonts w:ascii="TH SarabunPSK" w:eastAsia="Times New Roman" w:hAnsi="TH SarabunPSK" w:cs="TH SarabunPSK" w:hint="cs"/>
          <w:b/>
          <w:bCs/>
          <w:color w:val="333333"/>
          <w:sz w:val="32"/>
          <w:szCs w:val="32"/>
          <w:cs/>
        </w:rPr>
        <w:t xml:space="preserve"> </w:t>
      </w:r>
      <w:r w:rsidR="00E74644" w:rsidRPr="00D3116C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 xml:space="preserve"> </w:t>
      </w:r>
      <w:r w:rsidR="00FC2DF0" w:rsidRPr="00D3116C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ประกอบด้วย</w:t>
      </w:r>
      <w:r w:rsidR="00BC06A9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 </w:t>
      </w:r>
      <w:r w:rsidR="00680CE9">
        <w:rPr>
          <w:rFonts w:ascii="TH SarabunPSK" w:eastAsia="Times New Roman" w:hAnsi="TH SarabunPSK" w:cs="TH SarabunPSK"/>
          <w:color w:val="333333"/>
          <w:sz w:val="32"/>
          <w:szCs w:val="32"/>
        </w:rPr>
        <w:t>1.</w:t>
      </w:r>
      <w:r w:rsidR="00FC2DF0" w:rsidRPr="00D3116C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ภูเก็ต </w:t>
      </w:r>
      <w:r w:rsidR="00680CE9">
        <w:rPr>
          <w:rFonts w:ascii="TH SarabunPSK" w:eastAsia="Times New Roman" w:hAnsi="TH SarabunPSK" w:cs="TH SarabunPSK"/>
          <w:color w:val="333333"/>
          <w:sz w:val="32"/>
          <w:szCs w:val="32"/>
        </w:rPr>
        <w:t>2.</w:t>
      </w:r>
      <w:r w:rsidR="00FC2DF0" w:rsidRPr="00D3116C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กระบี่  </w:t>
      </w:r>
      <w:r w:rsidR="00680CE9">
        <w:rPr>
          <w:rFonts w:ascii="TH SarabunPSK" w:eastAsia="Times New Roman" w:hAnsi="TH SarabunPSK" w:cs="TH SarabunPSK"/>
          <w:color w:val="333333"/>
          <w:sz w:val="32"/>
          <w:szCs w:val="32"/>
        </w:rPr>
        <w:t>3.</w:t>
      </w:r>
      <w:r w:rsidR="00FC2DF0" w:rsidRPr="00D3116C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พังงา </w:t>
      </w:r>
      <w:r w:rsidR="00680CE9">
        <w:rPr>
          <w:rFonts w:ascii="TH SarabunPSK" w:eastAsia="Times New Roman" w:hAnsi="TH SarabunPSK" w:cs="TH SarabunPSK"/>
          <w:color w:val="333333"/>
          <w:sz w:val="32"/>
          <w:szCs w:val="32"/>
        </w:rPr>
        <w:t>4.</w:t>
      </w:r>
      <w:r w:rsidR="00FC2DF0" w:rsidRPr="00D3116C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สุราษฎร์ธานี </w:t>
      </w:r>
      <w:r w:rsidR="00680CE9">
        <w:rPr>
          <w:rFonts w:ascii="TH SarabunPSK" w:eastAsia="Times New Roman" w:hAnsi="TH SarabunPSK" w:cs="TH SarabunPSK"/>
          <w:color w:val="333333"/>
          <w:sz w:val="32"/>
          <w:szCs w:val="32"/>
        </w:rPr>
        <w:t>5.</w:t>
      </w:r>
      <w:r w:rsidR="00FC2DF0" w:rsidRPr="00D3116C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เชียงใหม่ </w:t>
      </w:r>
      <w:r w:rsidR="00680CE9">
        <w:rPr>
          <w:rFonts w:ascii="TH SarabunPSK" w:eastAsia="Times New Roman" w:hAnsi="TH SarabunPSK" w:cs="TH SarabunPSK"/>
          <w:color w:val="333333"/>
          <w:sz w:val="32"/>
          <w:szCs w:val="32"/>
        </w:rPr>
        <w:t>6.</w:t>
      </w:r>
      <w:r w:rsidR="00FC2DF0" w:rsidRPr="00D3116C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ชลบุรี </w:t>
      </w:r>
      <w:r w:rsidR="00680CE9">
        <w:rPr>
          <w:rFonts w:ascii="TH SarabunPSK" w:eastAsia="Times New Roman" w:hAnsi="TH SarabunPSK" w:cs="TH SarabunPSK"/>
          <w:color w:val="333333"/>
          <w:sz w:val="32"/>
          <w:szCs w:val="32"/>
        </w:rPr>
        <w:t>7.</w:t>
      </w:r>
      <w:r w:rsidR="00FC2DF0" w:rsidRPr="00D3116C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เพชรบุรี  </w:t>
      </w:r>
      <w:r w:rsidR="00680CE9">
        <w:rPr>
          <w:rFonts w:ascii="TH SarabunPSK" w:eastAsia="Times New Roman" w:hAnsi="TH SarabunPSK" w:cs="TH SarabunPSK"/>
          <w:color w:val="333333"/>
          <w:sz w:val="32"/>
          <w:szCs w:val="32"/>
        </w:rPr>
        <w:t>8.</w:t>
      </w:r>
      <w:r w:rsidR="00FC2DF0" w:rsidRPr="00D3116C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ประจวบคีรีขันธ์  </w:t>
      </w:r>
      <w:r w:rsidR="00680CE9">
        <w:rPr>
          <w:rFonts w:ascii="TH SarabunPSK" w:eastAsia="Times New Roman" w:hAnsi="TH SarabunPSK" w:cs="TH SarabunPSK"/>
          <w:color w:val="333333"/>
          <w:sz w:val="32"/>
          <w:szCs w:val="32"/>
        </w:rPr>
        <w:t>9.</w:t>
      </w:r>
      <w:r w:rsidR="00FC2DF0" w:rsidRPr="00D3116C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บุรีรัมย์ </w:t>
      </w:r>
      <w:r w:rsidR="00680CE9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="00680CE9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และ </w:t>
      </w:r>
      <w:r w:rsidR="00680CE9">
        <w:rPr>
          <w:rFonts w:ascii="TH SarabunPSK" w:eastAsia="Times New Roman" w:hAnsi="TH SarabunPSK" w:cs="TH SarabunPSK"/>
          <w:color w:val="333333"/>
          <w:sz w:val="32"/>
          <w:szCs w:val="32"/>
        </w:rPr>
        <w:t>10.</w:t>
      </w:r>
      <w:r w:rsidR="00FC2DF0" w:rsidRPr="00D3116C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กรุงเทพ</w:t>
      </w:r>
      <w:r w:rsidR="00680CE9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มหานคร</w:t>
      </w:r>
      <w:r w:rsidR="00FC2DF0" w:rsidRPr="00D3116C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 </w:t>
      </w:r>
      <w:r w:rsidR="00FC2DF0" w:rsidRPr="00F35022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u w:val="single"/>
          <w:cs/>
        </w:rPr>
        <w:t xml:space="preserve">หรือที่จะมีประกาศเพิ่มเติม </w:t>
      </w:r>
      <w:r w:rsidR="00E74644" w:rsidRPr="00D3116C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รวมถึง </w:t>
      </w:r>
      <w:r w:rsidR="00E74644" w:rsidRPr="00D3116C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กลุ่มธุรกิจภัตตาคาร ร้านอาหาร ใน</w:t>
      </w:r>
      <w:r w:rsidR="00824DFE">
        <w:rPr>
          <w:rFonts w:ascii="TH SarabunPSK" w:eastAsia="Times New Roman" w:hAnsi="TH SarabunPSK" w:cs="TH SarabunPSK" w:hint="cs"/>
          <w:b/>
          <w:bCs/>
          <w:color w:val="333333"/>
          <w:sz w:val="32"/>
          <w:szCs w:val="32"/>
          <w:cs/>
        </w:rPr>
        <w:t xml:space="preserve"> </w:t>
      </w:r>
      <w:r w:rsidR="00824DFE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>29</w:t>
      </w:r>
      <w:r w:rsidR="00824DFE" w:rsidRPr="00D3116C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 xml:space="preserve"> จังหวัด</w:t>
      </w:r>
      <w:r w:rsidR="00824DFE" w:rsidRPr="00D3116C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 </w:t>
      </w:r>
      <w:r w:rsidR="00E74644" w:rsidRPr="00D3116C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พื้นที่ควบคุมสูงสุด</w:t>
      </w:r>
      <w:r w:rsidR="00680CE9">
        <w:rPr>
          <w:rFonts w:ascii="TH SarabunPSK" w:eastAsia="Times New Roman" w:hAnsi="TH SarabunPSK" w:cs="TH SarabunPSK" w:hint="cs"/>
          <w:b/>
          <w:bCs/>
          <w:color w:val="333333"/>
          <w:sz w:val="32"/>
          <w:szCs w:val="32"/>
          <w:cs/>
        </w:rPr>
        <w:t xml:space="preserve">และเข้มงวด </w:t>
      </w:r>
      <w:r w:rsidR="00597EA9">
        <w:rPr>
          <w:rFonts w:ascii="TH SarabunPSK" w:eastAsia="Times New Roman" w:hAnsi="TH SarabunPSK" w:cs="TH SarabunPSK" w:hint="cs"/>
          <w:b/>
          <w:bCs/>
          <w:color w:val="333333"/>
          <w:sz w:val="32"/>
          <w:szCs w:val="32"/>
          <w:cs/>
        </w:rPr>
        <w:t xml:space="preserve"> </w:t>
      </w:r>
      <w:r w:rsidR="00597EA9" w:rsidRPr="00597EA9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ตาม พ.ร.ก.การบริหารราชการในสถานการณ์ฉุกเฉิน พ.ศ.2548 ฉบับล่าสุด</w:t>
      </w:r>
      <w:r w:rsidR="00E74644" w:rsidRPr="00D3116C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 xml:space="preserve"> </w:t>
      </w:r>
      <w:r w:rsidR="009970D8" w:rsidRPr="00D3116C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ประกอบด้วย </w:t>
      </w:r>
      <w:r w:rsidR="00680CE9" w:rsidRPr="00680CE9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 1. กรุงเทพมหานคร  2. กาญจนบุรี 3.ชลบุรี  4.ฉะเชิงเทรา 5. ตาก  6. นครปฐม  7. นครนายก  8. นครราชสีมา  9. นราธิวาส</w:t>
      </w:r>
      <w:r w:rsidR="007C4F44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 </w:t>
      </w:r>
      <w:r w:rsidR="00680CE9" w:rsidRPr="00680CE9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 10.นนทบุรี  11.ปทุมธานี </w:t>
      </w:r>
      <w:r w:rsidR="007C4F44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 </w:t>
      </w:r>
      <w:r w:rsidR="00680CE9" w:rsidRPr="00680CE9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12.ประจวบคีรีขันธ์  13.ปราจีนบุรี  14.</w:t>
      </w:r>
      <w:r w:rsidR="007C4F44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พระนครศรี</w:t>
      </w:r>
      <w:r w:rsidR="00680CE9" w:rsidRPr="00680CE9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อยุธยา  15.เพชรบุรี  16.ปัตตานี  17.เพชรบูรณ์  18.ยะลา  19.ระยอง  20.ราชบุรี  21.ลพบุรี  22.สงขลา  23.สิงห์บุรี  24.สมุทรปราการ  25.สมุทรสงคราม  26.สมุทรสาคร  27.สระบุรี 28.สุพรรณบุรี และ 29.อ่างทอง  </w:t>
      </w:r>
      <w:r w:rsidR="00680CE9" w:rsidRPr="00F35022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u w:val="single"/>
          <w:cs/>
        </w:rPr>
        <w:t>หรือที่จะมีประกาศเพิ่มเติม</w:t>
      </w:r>
      <w:r w:rsidR="00680CE9" w:rsidRPr="00680CE9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 </w:t>
      </w:r>
      <w:r w:rsidR="00680CE9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 </w:t>
      </w:r>
      <w:r w:rsidR="00E74644" w:rsidRPr="00D3116C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  </w:t>
      </w:r>
    </w:p>
    <w:p w14:paraId="693940D6" w14:textId="6333514A" w:rsidR="00162578" w:rsidRPr="00D3116C" w:rsidRDefault="00EF68AD" w:rsidP="00162578">
      <w:pPr>
        <w:spacing w:after="0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D3116C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อีกทั้ง </w:t>
      </w:r>
      <w:r w:rsidR="00311A4D" w:rsidRPr="00D3116C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ต้องไม่เคยได้รับความช่วยเหลือเงินทุนในโครงการพลิกฟื้นฯ โครงการฟื้นฟูฯ หรือกองทุนพัฒนาเอสเอ็มอีตามแนวประชารัฐ รวมถึง  </w:t>
      </w:r>
      <w:r w:rsidRPr="00D3116C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ต้องไม่เป็นหนี้ </w:t>
      </w:r>
      <w:r w:rsidRPr="00D3116C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NPLs </w:t>
      </w:r>
      <w:r w:rsidRPr="00D3116C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ไม่ถูกดำเนินคดี </w:t>
      </w:r>
      <w:r w:rsidR="00311A4D" w:rsidRPr="00D3116C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และ</w:t>
      </w:r>
      <w:r w:rsidRPr="00D3116C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ไม่เป็นบุคคลล้มละลาย</w:t>
      </w:r>
      <w:r w:rsidR="00162578" w:rsidRPr="00D3116C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 </w:t>
      </w:r>
      <w:r w:rsidR="00162578" w:rsidRPr="00D311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3316" w:rsidRPr="00D311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62578" w:rsidRPr="00D3116C">
        <w:rPr>
          <w:rFonts w:ascii="TH SarabunPSK" w:hAnsi="TH SarabunPSK" w:cs="TH SarabunPSK"/>
          <w:sz w:val="32"/>
          <w:szCs w:val="32"/>
        </w:rPr>
        <w:t xml:space="preserve"> </w:t>
      </w:r>
    </w:p>
    <w:p w14:paraId="7A70C1EF" w14:textId="58643644" w:rsidR="00097931" w:rsidRPr="00B40598" w:rsidRDefault="00080425" w:rsidP="0079798C">
      <w:pPr>
        <w:spacing w:after="0"/>
        <w:ind w:firstLine="720"/>
        <w:jc w:val="both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  <w:r w:rsidRPr="00CF01DB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สำหรับ</w:t>
      </w:r>
      <w:r w:rsidR="00604049" w:rsidRPr="00CF01DB">
        <w:rPr>
          <w:rFonts w:ascii="TH SarabunPSK" w:eastAsia="Times New Roman" w:hAnsi="TH SarabunPSK" w:cs="TH SarabunPSK" w:hint="cs"/>
          <w:b/>
          <w:bCs/>
          <w:color w:val="333333"/>
          <w:sz w:val="32"/>
          <w:szCs w:val="32"/>
          <w:cs/>
        </w:rPr>
        <w:t xml:space="preserve"> </w:t>
      </w:r>
      <w:r w:rsidRPr="00CF01DB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วงเงินกู้</w:t>
      </w:r>
      <w:r w:rsidRPr="00B40598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 </w:t>
      </w:r>
      <w:r w:rsidRPr="00B40598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 xml:space="preserve">สำหรับบุคคลธรรมดา </w:t>
      </w:r>
      <w:r w:rsidR="0079798C" w:rsidRPr="00B40598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 xml:space="preserve"> </w:t>
      </w:r>
      <w:r w:rsidR="00A90DBC" w:rsidRPr="00B40598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 xml:space="preserve">พิจารณาจากการชำระภาษี ภ.ง.ด.90 ในปี 2562 หรือ 2563 ที่สูงกว่า และความเป็นเจ้าของสถานประกอบการ </w:t>
      </w:r>
      <w:r w:rsidR="00A90DBC" w:rsidRPr="00B40598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u w:val="single"/>
          <w:cs/>
        </w:rPr>
        <w:t>สูงสุดไม่เกิน 300</w:t>
      </w:r>
      <w:r w:rsidR="00A90DBC" w:rsidRPr="00B40598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u w:val="single"/>
        </w:rPr>
        <w:t>,</w:t>
      </w:r>
      <w:r w:rsidR="00A90DBC" w:rsidRPr="00B40598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u w:val="single"/>
          <w:cs/>
        </w:rPr>
        <w:t>000 บาท</w:t>
      </w:r>
      <w:r w:rsidRPr="00B40598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 หากจำนวนเงินที่ชำระภาษี 0-10</w:t>
      </w:r>
      <w:r w:rsidRPr="00B40598">
        <w:rPr>
          <w:rFonts w:ascii="TH SarabunPSK" w:eastAsia="Times New Roman" w:hAnsi="TH SarabunPSK" w:cs="TH SarabunPSK"/>
          <w:color w:val="333333"/>
          <w:sz w:val="32"/>
          <w:szCs w:val="32"/>
        </w:rPr>
        <w:t>,</w:t>
      </w:r>
      <w:r w:rsidRPr="00B40598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000 บาท วงเงินกู้สูงสุด 100</w:t>
      </w:r>
      <w:r w:rsidRPr="00B40598">
        <w:rPr>
          <w:rFonts w:ascii="TH SarabunPSK" w:eastAsia="Times New Roman" w:hAnsi="TH SarabunPSK" w:cs="TH SarabunPSK"/>
          <w:color w:val="333333"/>
          <w:sz w:val="32"/>
          <w:szCs w:val="32"/>
        </w:rPr>
        <w:t>,</w:t>
      </w:r>
      <w:r w:rsidRPr="00B40598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000 </w:t>
      </w:r>
      <w:r w:rsidR="000E6DE1" w:rsidRPr="00B40598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บาท</w:t>
      </w:r>
      <w:r w:rsidRPr="00B40598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 </w:t>
      </w:r>
      <w:r w:rsidR="003020AB" w:rsidRPr="00B40598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 </w:t>
      </w:r>
      <w:r w:rsidR="009F7426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, </w:t>
      </w:r>
      <w:r w:rsidRPr="00B40598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จำนวนเงินที่ชำระภาษี  10</w:t>
      </w:r>
      <w:r w:rsidRPr="00B40598">
        <w:rPr>
          <w:rFonts w:ascii="TH SarabunPSK" w:eastAsia="Times New Roman" w:hAnsi="TH SarabunPSK" w:cs="TH SarabunPSK"/>
          <w:color w:val="333333"/>
          <w:sz w:val="32"/>
          <w:szCs w:val="32"/>
        </w:rPr>
        <w:t>,</w:t>
      </w:r>
      <w:r w:rsidRPr="00B40598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00</w:t>
      </w:r>
      <w:r w:rsidR="00FE1483" w:rsidRPr="00B40598">
        <w:rPr>
          <w:rFonts w:ascii="TH SarabunPSK" w:eastAsia="Times New Roman" w:hAnsi="TH SarabunPSK" w:cs="TH SarabunPSK"/>
          <w:color w:val="333333"/>
          <w:sz w:val="32"/>
          <w:szCs w:val="32"/>
        </w:rPr>
        <w:t>1</w:t>
      </w:r>
      <w:r w:rsidRPr="00B40598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-20</w:t>
      </w:r>
      <w:r w:rsidRPr="00B40598">
        <w:rPr>
          <w:rFonts w:ascii="TH SarabunPSK" w:eastAsia="Times New Roman" w:hAnsi="TH SarabunPSK" w:cs="TH SarabunPSK"/>
          <w:color w:val="333333"/>
          <w:sz w:val="32"/>
          <w:szCs w:val="32"/>
        </w:rPr>
        <w:t>,</w:t>
      </w:r>
      <w:r w:rsidRPr="00B40598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000 บาท วงเงินกู้สูงสุด 200</w:t>
      </w:r>
      <w:r w:rsidRPr="00B40598">
        <w:rPr>
          <w:rFonts w:ascii="TH SarabunPSK" w:eastAsia="Times New Roman" w:hAnsi="TH SarabunPSK" w:cs="TH SarabunPSK"/>
          <w:color w:val="333333"/>
          <w:sz w:val="32"/>
          <w:szCs w:val="32"/>
        </w:rPr>
        <w:t>,</w:t>
      </w:r>
      <w:r w:rsidRPr="00B40598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000 </w:t>
      </w:r>
      <w:r w:rsidR="000E6DE1" w:rsidRPr="00B40598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บาท</w:t>
      </w:r>
      <w:r w:rsidRPr="00B40598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  และจำนวนเงินที่ชำระภาษีมากกว่า 20</w:t>
      </w:r>
      <w:r w:rsidRPr="00B40598">
        <w:rPr>
          <w:rFonts w:ascii="TH SarabunPSK" w:eastAsia="Times New Roman" w:hAnsi="TH SarabunPSK" w:cs="TH SarabunPSK"/>
          <w:color w:val="333333"/>
          <w:sz w:val="32"/>
          <w:szCs w:val="32"/>
        </w:rPr>
        <w:t>,</w:t>
      </w:r>
      <w:r w:rsidRPr="00B40598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000 บาท</w:t>
      </w:r>
      <w:r w:rsidR="009F7426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ขึ้นไป</w:t>
      </w:r>
      <w:r w:rsidRPr="00B40598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 วงเงินกู้สูงสุด 300</w:t>
      </w:r>
      <w:r w:rsidRPr="00B40598">
        <w:rPr>
          <w:rFonts w:ascii="TH SarabunPSK" w:eastAsia="Times New Roman" w:hAnsi="TH SarabunPSK" w:cs="TH SarabunPSK"/>
          <w:color w:val="333333"/>
          <w:sz w:val="32"/>
          <w:szCs w:val="32"/>
        </w:rPr>
        <w:t>,</w:t>
      </w:r>
      <w:r w:rsidRPr="00B40598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000 </w:t>
      </w:r>
      <w:r w:rsidR="000E6DE1" w:rsidRPr="00B40598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บาท</w:t>
      </w:r>
      <w:r w:rsidRPr="00B40598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 </w:t>
      </w:r>
      <w:r w:rsidR="003020AB" w:rsidRPr="00B40598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="00604049" w:rsidRPr="00B40598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กรณี</w:t>
      </w:r>
      <w:r w:rsidRPr="00B40598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มีสถานประกอบการเป็นของตัวเองหรือบุคคล</w:t>
      </w:r>
      <w:r w:rsidR="003020AB" w:rsidRPr="00B40598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ในครอบครัว </w:t>
      </w:r>
      <w:r w:rsidRPr="00B40598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ให้วงเงินเพิ่มอีกลำดับละ 50</w:t>
      </w:r>
      <w:r w:rsidRPr="00B40598">
        <w:rPr>
          <w:rFonts w:ascii="TH SarabunPSK" w:eastAsia="Times New Roman" w:hAnsi="TH SarabunPSK" w:cs="TH SarabunPSK"/>
          <w:color w:val="333333"/>
          <w:sz w:val="32"/>
          <w:szCs w:val="32"/>
        </w:rPr>
        <w:t>,</w:t>
      </w:r>
      <w:r w:rsidRPr="00B40598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000 บาท แต่รวมแล้วสูงสุดไม่เกิน 300</w:t>
      </w:r>
      <w:r w:rsidRPr="00B40598">
        <w:rPr>
          <w:rFonts w:ascii="TH SarabunPSK" w:eastAsia="Times New Roman" w:hAnsi="TH SarabunPSK" w:cs="TH SarabunPSK"/>
          <w:color w:val="333333"/>
          <w:sz w:val="32"/>
          <w:szCs w:val="32"/>
        </w:rPr>
        <w:t>,</w:t>
      </w:r>
      <w:r w:rsidRPr="00B40598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000 บาท</w:t>
      </w:r>
      <w:r w:rsidR="00FA6CF1" w:rsidRPr="00B40598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  </w:t>
      </w:r>
      <w:r w:rsidR="0079798C" w:rsidRPr="00B40598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 </w:t>
      </w:r>
      <w:r w:rsidR="0079798C" w:rsidRPr="00B40598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สำหรับนิติบุคคล</w:t>
      </w:r>
      <w:r w:rsidR="00A90DBC" w:rsidRPr="00B40598">
        <w:rPr>
          <w:rFonts w:ascii="TH SarabunPSK" w:eastAsia="Times New Roman" w:hAnsi="TH SarabunPSK" w:cs="TH SarabunPSK" w:hint="cs"/>
          <w:b/>
          <w:bCs/>
          <w:color w:val="333333"/>
          <w:sz w:val="32"/>
          <w:szCs w:val="32"/>
          <w:cs/>
        </w:rPr>
        <w:t xml:space="preserve"> </w:t>
      </w:r>
      <w:r w:rsidR="00A90DBC" w:rsidRPr="00B40598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ไม่เกินร้อยละ 50 ของค่าใช้จ่ายในงบการเงินปี 2562 หรือ 2563 ที่สูงกว่า</w:t>
      </w:r>
      <w:r w:rsidR="00A90DBC" w:rsidRPr="00B40598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 xml:space="preserve"> </w:t>
      </w:r>
      <w:r w:rsidR="00A90DBC" w:rsidRPr="00B40598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u w:val="single"/>
          <w:cs/>
        </w:rPr>
        <w:t>สูงสุดไม่เกิน 500</w:t>
      </w:r>
      <w:r w:rsidR="00A90DBC" w:rsidRPr="00B40598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u w:val="single"/>
        </w:rPr>
        <w:t>,</w:t>
      </w:r>
      <w:r w:rsidR="00A90DBC" w:rsidRPr="00B40598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u w:val="single"/>
          <w:cs/>
        </w:rPr>
        <w:t xml:space="preserve">000 บาท </w:t>
      </w:r>
      <w:r w:rsidR="0079798C" w:rsidRPr="00B40598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u w:val="single"/>
          <w:cs/>
        </w:rPr>
        <w:t xml:space="preserve"> </w:t>
      </w:r>
    </w:p>
    <w:p w14:paraId="7551D373" w14:textId="1BEA2400" w:rsidR="00001FEF" w:rsidRPr="003223E8" w:rsidRDefault="0046028E" w:rsidP="00B33A1D">
      <w:pPr>
        <w:ind w:firstLine="720"/>
        <w:jc w:val="both"/>
        <w:rPr>
          <w:rFonts w:ascii="TH SarabunPSK" w:eastAsia="Times New Roman" w:hAnsi="TH SarabunPSK" w:cs="TH SarabunPSK"/>
          <w:b/>
          <w:bCs/>
          <w:color w:val="212428"/>
          <w:sz w:val="32"/>
          <w:szCs w:val="32"/>
        </w:rPr>
      </w:pPr>
      <w:r w:rsidRPr="00B40598">
        <w:rPr>
          <w:rFonts w:ascii="TH SarabunPSK" w:hAnsi="TH SarabunPSK" w:cs="TH SarabunPSK"/>
          <w:b/>
          <w:bCs/>
          <w:sz w:val="32"/>
          <w:szCs w:val="32"/>
          <w:cs/>
        </w:rPr>
        <w:t>นางสาวนารถนารี รัฐ</w:t>
      </w:r>
      <w:proofErr w:type="spellStart"/>
      <w:r w:rsidRPr="00B40598">
        <w:rPr>
          <w:rFonts w:ascii="TH SarabunPSK" w:hAnsi="TH SarabunPSK" w:cs="TH SarabunPSK"/>
          <w:b/>
          <w:bCs/>
          <w:sz w:val="32"/>
          <w:szCs w:val="32"/>
          <w:cs/>
        </w:rPr>
        <w:t>ปัตย์</w:t>
      </w:r>
      <w:proofErr w:type="spellEnd"/>
      <w:r w:rsidRPr="00B40598">
        <w:rPr>
          <w:rFonts w:ascii="TH SarabunPSK" w:hAnsi="TH SarabunPSK" w:cs="TH SarabunPSK"/>
          <w:sz w:val="32"/>
          <w:szCs w:val="32"/>
          <w:cs/>
        </w:rPr>
        <w:t xml:space="preserve"> กรรมการผู้จัดการ ธนาคารพัฒนาวิสาหกิจขนาดกลางและขนาดย่อมแห่งประเทศไทย (</w:t>
      </w:r>
      <w:proofErr w:type="spellStart"/>
      <w:r w:rsidRPr="00B40598">
        <w:rPr>
          <w:rFonts w:ascii="TH SarabunPSK" w:hAnsi="TH SarabunPSK" w:cs="TH SarabunPSK"/>
          <w:sz w:val="32"/>
          <w:szCs w:val="32"/>
          <w:cs/>
        </w:rPr>
        <w:t>ธพว</w:t>
      </w:r>
      <w:proofErr w:type="spellEnd"/>
      <w:r w:rsidRPr="00B40598">
        <w:rPr>
          <w:rFonts w:ascii="TH SarabunPSK" w:hAnsi="TH SarabunPSK" w:cs="TH SarabunPSK"/>
          <w:sz w:val="32"/>
          <w:szCs w:val="32"/>
          <w:cs/>
        </w:rPr>
        <w:t xml:space="preserve">.) หรือ </w:t>
      </w:r>
      <w:r w:rsidRPr="00B40598">
        <w:rPr>
          <w:rFonts w:ascii="TH SarabunPSK" w:hAnsi="TH SarabunPSK" w:cs="TH SarabunPSK"/>
          <w:sz w:val="32"/>
          <w:szCs w:val="32"/>
        </w:rPr>
        <w:t>SME D Bank</w:t>
      </w:r>
      <w:r w:rsidR="009B16A7" w:rsidRPr="00B405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409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B16A7" w:rsidRPr="00B40598">
        <w:rPr>
          <w:rFonts w:ascii="TH SarabunPSK" w:hAnsi="TH SarabunPSK" w:cs="TH SarabunPSK" w:hint="cs"/>
          <w:sz w:val="32"/>
          <w:szCs w:val="32"/>
          <w:cs/>
        </w:rPr>
        <w:t>กล่าว</w:t>
      </w:r>
      <w:r w:rsidRPr="00B40598">
        <w:rPr>
          <w:rFonts w:ascii="TH SarabunPSK" w:hAnsi="TH SarabunPSK" w:cs="TH SarabunPSK"/>
          <w:sz w:val="32"/>
          <w:szCs w:val="32"/>
          <w:cs/>
        </w:rPr>
        <w:t xml:space="preserve">เสริมว่า  </w:t>
      </w:r>
      <w:r w:rsidRPr="00B405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3A61" w:rsidRPr="00B40598">
        <w:rPr>
          <w:rFonts w:ascii="TH SarabunPSK" w:hAnsi="TH SarabunPSK" w:cs="TH SarabunPSK"/>
          <w:sz w:val="32"/>
          <w:szCs w:val="32"/>
          <w:cs/>
        </w:rPr>
        <w:t>ผู้</w:t>
      </w:r>
      <w:r w:rsidR="0040409F">
        <w:rPr>
          <w:rFonts w:ascii="TH SarabunPSK" w:hAnsi="TH SarabunPSK" w:cs="TH SarabunPSK" w:hint="cs"/>
          <w:sz w:val="32"/>
          <w:szCs w:val="32"/>
          <w:cs/>
        </w:rPr>
        <w:t>ประกอบการที่</w:t>
      </w:r>
      <w:r w:rsidR="00B03A61" w:rsidRPr="00B40598">
        <w:rPr>
          <w:rFonts w:ascii="TH SarabunPSK" w:hAnsi="TH SarabunPSK" w:cs="TH SarabunPSK"/>
          <w:sz w:val="32"/>
          <w:szCs w:val="32"/>
          <w:cs/>
        </w:rPr>
        <w:t>สนใจสามารถ</w:t>
      </w:r>
      <w:r w:rsidR="00EF68AD" w:rsidRPr="00B40598">
        <w:rPr>
          <w:rFonts w:ascii="TH SarabunPSK" w:hAnsi="TH SarabunPSK" w:cs="TH SarabunPSK"/>
          <w:sz w:val="32"/>
          <w:szCs w:val="32"/>
          <w:cs/>
        </w:rPr>
        <w:t>แจ้งความประสงค์ยื่นกู้</w:t>
      </w:r>
      <w:r w:rsidR="00B03A61" w:rsidRPr="00B40598">
        <w:rPr>
          <w:rFonts w:ascii="TH SarabunPSK" w:hAnsi="TH SarabunPSK" w:cs="TH SarabunPSK"/>
          <w:sz w:val="32"/>
          <w:szCs w:val="32"/>
          <w:cs/>
        </w:rPr>
        <w:t>ได้</w:t>
      </w:r>
      <w:r w:rsidR="00001FEF" w:rsidRPr="00B4059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ผ่านช่องทางออนไลน์ </w:t>
      </w:r>
      <w:r w:rsidR="004040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="00001FEF" w:rsidRPr="00B33A1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โดยสแกน </w:t>
      </w:r>
      <w:r w:rsidR="00001FEF" w:rsidRPr="00B33A1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QR Code</w:t>
      </w:r>
      <w:r w:rsidR="00001FEF" w:rsidRPr="00B33A1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ในโปสเตอร์ประชาสัมพันธ์ หรือคลิก </w:t>
      </w:r>
      <w:hyperlink r:id="rId6" w:history="1">
        <w:r w:rsidR="00B40598" w:rsidRPr="00B33A1D">
          <w:rPr>
            <w:rStyle w:val="a5"/>
            <w:rFonts w:ascii="TH SarabunPSK" w:hAnsi="TH SarabunPSK" w:cs="TH SarabunPSK"/>
            <w:b/>
            <w:bCs/>
            <w:sz w:val="32"/>
            <w:szCs w:val="32"/>
          </w:rPr>
          <w:t>https://qrgo.page.link/VF</w:t>
        </w:r>
        <w:r w:rsidR="00B40598" w:rsidRPr="00B33A1D">
          <w:rPr>
            <w:rStyle w:val="a5"/>
            <w:rFonts w:ascii="TH SarabunPSK" w:hAnsi="TH SarabunPSK" w:cs="TH SarabunPSK"/>
            <w:b/>
            <w:bCs/>
            <w:sz w:val="32"/>
            <w:szCs w:val="32"/>
            <w:cs/>
          </w:rPr>
          <w:t>6</w:t>
        </w:r>
        <w:r w:rsidR="00B40598" w:rsidRPr="00B33A1D">
          <w:rPr>
            <w:rStyle w:val="a5"/>
            <w:rFonts w:ascii="TH SarabunPSK" w:hAnsi="TH SarabunPSK" w:cs="TH SarabunPSK"/>
            <w:b/>
            <w:bCs/>
            <w:sz w:val="32"/>
            <w:szCs w:val="32"/>
          </w:rPr>
          <w:t xml:space="preserve">Ka </w:t>
        </w:r>
      </w:hyperlink>
      <w:r w:rsidR="00B40598" w:rsidRPr="00B33A1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รวมถึง เว็บไซต์</w:t>
      </w:r>
      <w:r w:rsidR="009857D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ของ</w:t>
      </w:r>
      <w:r w:rsidR="00B33A1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40409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B33A1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SME D Bank  </w:t>
      </w:r>
      <w:r w:rsidR="00B33A1D" w:rsidRPr="00B33A1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( https://www.smebank.co.th/ ) </w:t>
      </w:r>
      <w:r w:rsidR="0040409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, </w:t>
      </w:r>
      <w:r w:rsidR="00B40598" w:rsidRPr="00B33A1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Line OA</w:t>
      </w:r>
      <w:r w:rsidR="00B40598" w:rsidRPr="00B33A1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B40598" w:rsidRPr="00B33A1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: SME Development Bank</w:t>
      </w:r>
      <w:r w:rsidR="0040409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40409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40409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และ</w:t>
      </w:r>
      <w:proofErr w:type="spellStart"/>
      <w:r w:rsidR="00B40598" w:rsidRPr="00B33A1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แอปพลิเคชั่น</w:t>
      </w:r>
      <w:proofErr w:type="spellEnd"/>
      <w:r w:rsidR="00B40598" w:rsidRPr="00B33A1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B40598" w:rsidRPr="00B33A1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: SME D Bank </w:t>
      </w:r>
      <w:r w:rsidR="00001FEF" w:rsidRPr="00B33A1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F3295D" w:rsidRPr="005A35C3">
        <w:rPr>
          <w:rFonts w:ascii="TH SarabunPSK" w:hAnsi="TH SarabunPSK" w:cs="TH SarabunPSK"/>
          <w:b/>
          <w:bCs/>
          <w:sz w:val="32"/>
          <w:szCs w:val="32"/>
          <w:highlight w:val="yellow"/>
          <w:u w:val="single"/>
          <w:cs/>
        </w:rPr>
        <w:t>ตั้งแต่เวลา</w:t>
      </w:r>
      <w:r w:rsidR="000915D9" w:rsidRPr="005A35C3">
        <w:rPr>
          <w:rFonts w:ascii="TH SarabunPSK" w:hAnsi="TH SarabunPSK" w:cs="TH SarabunPSK"/>
          <w:b/>
          <w:bCs/>
          <w:sz w:val="32"/>
          <w:szCs w:val="32"/>
          <w:highlight w:val="yellow"/>
          <w:u w:val="single"/>
        </w:rPr>
        <w:t xml:space="preserve"> 13.00 </w:t>
      </w:r>
      <w:r w:rsidR="000915D9" w:rsidRPr="005A35C3">
        <w:rPr>
          <w:rFonts w:ascii="TH SarabunPSK" w:hAnsi="TH SarabunPSK" w:cs="TH SarabunPSK" w:hint="cs"/>
          <w:b/>
          <w:bCs/>
          <w:sz w:val="32"/>
          <w:szCs w:val="32"/>
          <w:highlight w:val="yellow"/>
          <w:u w:val="single"/>
          <w:cs/>
        </w:rPr>
        <w:t xml:space="preserve">น. </w:t>
      </w:r>
      <w:r w:rsidR="00F3295D" w:rsidRPr="005A35C3">
        <w:rPr>
          <w:rFonts w:ascii="TH SarabunPSK" w:hAnsi="TH SarabunPSK" w:cs="TH SarabunPSK"/>
          <w:b/>
          <w:bCs/>
          <w:sz w:val="32"/>
          <w:szCs w:val="32"/>
          <w:highlight w:val="yellow"/>
          <w:u w:val="single"/>
          <w:cs/>
        </w:rPr>
        <w:t xml:space="preserve"> ในวันที่</w:t>
      </w:r>
      <w:r w:rsidR="000915D9" w:rsidRPr="005A35C3">
        <w:rPr>
          <w:rFonts w:ascii="TH SarabunPSK" w:hAnsi="TH SarabunPSK" w:cs="TH SarabunPSK" w:hint="cs"/>
          <w:b/>
          <w:bCs/>
          <w:sz w:val="32"/>
          <w:szCs w:val="32"/>
          <w:highlight w:val="yellow"/>
          <w:u w:val="single"/>
          <w:cs/>
        </w:rPr>
        <w:t xml:space="preserve"> </w:t>
      </w:r>
      <w:r w:rsidR="000915D9" w:rsidRPr="005A35C3">
        <w:rPr>
          <w:rFonts w:ascii="TH SarabunPSK" w:hAnsi="TH SarabunPSK" w:cs="TH SarabunPSK"/>
          <w:b/>
          <w:bCs/>
          <w:sz w:val="32"/>
          <w:szCs w:val="32"/>
          <w:highlight w:val="yellow"/>
          <w:u w:val="single"/>
        </w:rPr>
        <w:t>11</w:t>
      </w:r>
      <w:r w:rsidR="000915D9" w:rsidRPr="005A35C3">
        <w:rPr>
          <w:rFonts w:ascii="TH SarabunPSK" w:hAnsi="TH SarabunPSK" w:cs="TH SarabunPSK" w:hint="cs"/>
          <w:b/>
          <w:bCs/>
          <w:sz w:val="32"/>
          <w:szCs w:val="32"/>
          <w:highlight w:val="yellow"/>
          <w:u w:val="single"/>
          <w:cs/>
        </w:rPr>
        <w:t xml:space="preserve"> สิงหาคม </w:t>
      </w:r>
      <w:r w:rsidR="000915D9" w:rsidRPr="005A35C3">
        <w:rPr>
          <w:rFonts w:ascii="TH SarabunPSK" w:hAnsi="TH SarabunPSK" w:cs="TH SarabunPSK"/>
          <w:b/>
          <w:bCs/>
          <w:sz w:val="32"/>
          <w:szCs w:val="32"/>
          <w:highlight w:val="yellow"/>
          <w:u w:val="single"/>
        </w:rPr>
        <w:t>2564</w:t>
      </w:r>
      <w:r w:rsidR="00F3295D" w:rsidRPr="005A35C3">
        <w:rPr>
          <w:rFonts w:ascii="TH SarabunPSK" w:hAnsi="TH SarabunPSK" w:cs="TH SarabunPSK"/>
          <w:b/>
          <w:bCs/>
          <w:sz w:val="32"/>
          <w:szCs w:val="32"/>
          <w:highlight w:val="yellow"/>
          <w:u w:val="single"/>
          <w:cs/>
        </w:rPr>
        <w:t xml:space="preserve"> เป็นต้นไป</w:t>
      </w:r>
      <w:r w:rsidR="00F3295D" w:rsidRPr="00B4059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F3295D" w:rsidRPr="00B4059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จนกว่าจะเต็มวงเงิน  </w:t>
      </w:r>
      <w:r w:rsidR="00F3295D" w:rsidRPr="00B405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295D" w:rsidRPr="00B40598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โดยใช้เกณฑ์</w:t>
      </w:r>
      <w:r w:rsidR="00001FEF" w:rsidRPr="00B40598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มาก่อนได้ก่อน (</w:t>
      </w:r>
      <w:r w:rsidR="00001FEF" w:rsidRPr="00B40598">
        <w:rPr>
          <w:rFonts w:ascii="TH SarabunPSK" w:hAnsi="TH SarabunPSK" w:cs="TH SarabunPSK"/>
          <w:color w:val="000000" w:themeColor="text1"/>
          <w:sz w:val="32"/>
          <w:szCs w:val="32"/>
        </w:rPr>
        <w:t xml:space="preserve">first come first serve) </w:t>
      </w:r>
      <w:r w:rsidR="00B03A61" w:rsidRPr="00B40598">
        <w:rPr>
          <w:rFonts w:ascii="TH SarabunPSK" w:hAnsi="TH SarabunPSK" w:cs="TH SarabunPSK"/>
          <w:sz w:val="32"/>
          <w:szCs w:val="32"/>
          <w:cs/>
        </w:rPr>
        <w:t>หลัง</w:t>
      </w:r>
      <w:r w:rsidR="00001FEF" w:rsidRPr="00B40598">
        <w:rPr>
          <w:rFonts w:ascii="TH SarabunPSK" w:hAnsi="TH SarabunPSK" w:cs="TH SarabunPSK"/>
          <w:sz w:val="32"/>
          <w:szCs w:val="32"/>
          <w:cs/>
        </w:rPr>
        <w:t xml:space="preserve">จากนั้น เจ้าหน้าที่ธนาคารจะติดต่อกลับ เพื่อดำเนินการในขั้นตอนต่อไป </w:t>
      </w:r>
      <w:r w:rsidR="00001FEF" w:rsidRPr="003223E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สอบถามข้อมูลเพิ่มเติมได้ที่ </w:t>
      </w:r>
      <w:r w:rsidR="00001FEF" w:rsidRPr="003223E8">
        <w:rPr>
          <w:rFonts w:ascii="TH SarabunPSK" w:hAnsi="TH SarabunPSK" w:cs="TH SarabunPSK"/>
          <w:b/>
          <w:bCs/>
          <w:sz w:val="32"/>
          <w:szCs w:val="32"/>
        </w:rPr>
        <w:t>Call Center 1357</w:t>
      </w:r>
    </w:p>
    <w:p w14:paraId="1E6060C2" w14:textId="4CB693AB" w:rsidR="00807E73" w:rsidRPr="00D3116C" w:rsidRDefault="00807E73" w:rsidP="004D6E16">
      <w:pPr>
        <w:spacing w:after="0"/>
        <w:jc w:val="center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D3116C">
        <w:rPr>
          <w:rFonts w:ascii="TH SarabunPSK" w:eastAsia="Times New Roman" w:hAnsi="TH SarabunPSK" w:cs="TH SarabunPSK"/>
          <w:color w:val="222222"/>
          <w:sz w:val="32"/>
          <w:szCs w:val="32"/>
        </w:rPr>
        <w:t># # # # # # # # # # #  # #</w:t>
      </w:r>
    </w:p>
    <w:p w14:paraId="702C72D9" w14:textId="0B54BC82" w:rsidR="0000266E" w:rsidRDefault="00807E73" w:rsidP="0000266E">
      <w:pPr>
        <w:spacing w:after="0"/>
        <w:rPr>
          <w:rFonts w:ascii="TH SarabunPSK" w:eastAsia="Helvetica" w:hAnsi="TH SarabunPSK" w:cs="TH SarabunPSK"/>
          <w:color w:val="000000"/>
          <w:sz w:val="24"/>
          <w:szCs w:val="24"/>
        </w:rPr>
      </w:pPr>
      <w:r w:rsidRPr="00D3116C">
        <w:rPr>
          <w:rFonts w:ascii="TH SarabunPSK" w:hAnsi="TH SarabunPSK" w:cs="TH SarabunPSK"/>
          <w:color w:val="000000"/>
          <w:sz w:val="24"/>
          <w:szCs w:val="24"/>
          <w:cs/>
        </w:rPr>
        <w:t>สอบถามข้อมูลเพิ่มเติมที่</w:t>
      </w:r>
      <w:r w:rsidRPr="00D3116C">
        <w:rPr>
          <w:rFonts w:ascii="TH SarabunPSK" w:hAnsi="TH SarabunPSK" w:cs="TH SarabunPSK"/>
          <w:color w:val="000000"/>
          <w:sz w:val="24"/>
          <w:szCs w:val="24"/>
        </w:rPr>
        <w:t xml:space="preserve">: </w:t>
      </w:r>
      <w:r w:rsidRPr="00D3116C">
        <w:rPr>
          <w:rFonts w:ascii="TH SarabunPSK" w:hAnsi="TH SarabunPSK" w:cs="TH SarabunPSK"/>
          <w:color w:val="000000"/>
          <w:sz w:val="24"/>
          <w:szCs w:val="24"/>
        </w:rPr>
        <w:tab/>
      </w:r>
      <w:r w:rsidRPr="00D3116C">
        <w:rPr>
          <w:rFonts w:ascii="TH SarabunPSK" w:eastAsia="Helvetica" w:hAnsi="TH SarabunPSK" w:cs="TH SarabunPSK"/>
          <w:color w:val="000000"/>
          <w:sz w:val="24"/>
          <w:szCs w:val="24"/>
        </w:rPr>
        <w:br/>
      </w:r>
      <w:r w:rsidRPr="00D3116C">
        <w:rPr>
          <w:rFonts w:ascii="TH SarabunPSK" w:hAnsi="TH SarabunPSK" w:cs="TH SarabunPSK"/>
          <w:color w:val="000000"/>
          <w:sz w:val="24"/>
          <w:szCs w:val="24"/>
          <w:cs/>
        </w:rPr>
        <w:t xml:space="preserve">เจริญไชย จารุกะกุล ส่วนสื่อสารองค์กร </w:t>
      </w:r>
      <w:proofErr w:type="spellStart"/>
      <w:r w:rsidRPr="00D3116C">
        <w:rPr>
          <w:rFonts w:ascii="TH SarabunPSK" w:hAnsi="TH SarabunPSK" w:cs="TH SarabunPSK"/>
          <w:color w:val="000000"/>
          <w:sz w:val="24"/>
          <w:szCs w:val="24"/>
          <w:cs/>
        </w:rPr>
        <w:t>สสว</w:t>
      </w:r>
      <w:proofErr w:type="spellEnd"/>
      <w:r w:rsidRPr="00D3116C">
        <w:rPr>
          <w:rFonts w:ascii="TH SarabunPSK" w:hAnsi="TH SarabunPSK" w:cs="TH SarabunPSK"/>
          <w:color w:val="000000"/>
          <w:sz w:val="24"/>
          <w:szCs w:val="24"/>
        </w:rPr>
        <w:t>.</w:t>
      </w:r>
      <w:r w:rsidRPr="00D3116C">
        <w:rPr>
          <w:rFonts w:ascii="TH SarabunPSK" w:eastAsia="Helvetica" w:hAnsi="TH SarabunPSK" w:cs="TH SarabunPSK"/>
          <w:color w:val="000000"/>
          <w:sz w:val="24"/>
          <w:szCs w:val="24"/>
          <w:cs/>
        </w:rPr>
        <w:t xml:space="preserve"> </w:t>
      </w:r>
      <w:r w:rsidR="0000266E">
        <w:rPr>
          <w:rFonts w:ascii="TH SarabunPSK" w:eastAsia="Helvetica" w:hAnsi="TH SarabunPSK" w:cs="TH SarabunPSK" w:hint="cs"/>
          <w:color w:val="000000"/>
          <w:sz w:val="24"/>
          <w:szCs w:val="24"/>
          <w:cs/>
        </w:rPr>
        <w:t xml:space="preserve"> </w:t>
      </w:r>
      <w:r w:rsidRPr="00D3116C">
        <w:rPr>
          <w:rFonts w:ascii="TH SarabunPSK" w:hAnsi="TH SarabunPSK" w:cs="TH SarabunPSK"/>
          <w:color w:val="000000"/>
          <w:sz w:val="24"/>
          <w:szCs w:val="24"/>
          <w:cs/>
        </w:rPr>
        <w:t>โทร</w:t>
      </w:r>
      <w:r w:rsidRPr="00D3116C">
        <w:rPr>
          <w:rFonts w:ascii="TH SarabunPSK" w:hAnsi="TH SarabunPSK" w:cs="TH SarabunPSK"/>
          <w:color w:val="000000"/>
          <w:sz w:val="24"/>
          <w:szCs w:val="24"/>
        </w:rPr>
        <w:t>. 081 615 5450, 02 298 320</w:t>
      </w:r>
      <w:r w:rsidRPr="00D3116C">
        <w:rPr>
          <w:rFonts w:ascii="TH SarabunPSK" w:hAnsi="TH SarabunPSK" w:cs="TH SarabunPSK"/>
          <w:color w:val="000000"/>
          <w:sz w:val="24"/>
          <w:szCs w:val="24"/>
          <w:cs/>
        </w:rPr>
        <w:t xml:space="preserve">1 </w:t>
      </w:r>
      <w:proofErr w:type="gramStart"/>
      <w:r w:rsidRPr="00D3116C">
        <w:rPr>
          <w:rFonts w:ascii="TH SarabunPSK" w:hAnsi="TH SarabunPSK" w:cs="TH SarabunPSK"/>
          <w:color w:val="000000"/>
          <w:sz w:val="24"/>
          <w:szCs w:val="24"/>
        </w:rPr>
        <w:t>Email</w:t>
      </w:r>
      <w:r w:rsidRPr="00D3116C">
        <w:rPr>
          <w:rFonts w:ascii="TH SarabunPSK" w:hAnsi="TH SarabunPSK" w:cs="TH SarabunPSK"/>
          <w:color w:val="000000"/>
          <w:sz w:val="24"/>
          <w:szCs w:val="24"/>
          <w:cs/>
        </w:rPr>
        <w:t xml:space="preserve"> </w:t>
      </w:r>
      <w:r w:rsidRPr="00D3116C">
        <w:rPr>
          <w:rFonts w:ascii="TH SarabunPSK" w:hAnsi="TH SarabunPSK" w:cs="TH SarabunPSK"/>
          <w:color w:val="000000"/>
          <w:sz w:val="24"/>
          <w:szCs w:val="24"/>
        </w:rPr>
        <w:t>:</w:t>
      </w:r>
      <w:proofErr w:type="gramEnd"/>
      <w:r w:rsidRPr="00D3116C">
        <w:rPr>
          <w:rFonts w:ascii="TH SarabunPSK" w:hAnsi="TH SarabunPSK" w:cs="TH SarabunPSK"/>
          <w:color w:val="000000"/>
          <w:sz w:val="24"/>
          <w:szCs w:val="24"/>
          <w:cs/>
          <w:lang w:val="pt-PT"/>
        </w:rPr>
        <w:t xml:space="preserve"> </w:t>
      </w:r>
      <w:hyperlink r:id="rId7" w:history="1">
        <w:r w:rsidRPr="00D3116C">
          <w:rPr>
            <w:rStyle w:val="a5"/>
            <w:rFonts w:ascii="TH SarabunPSK" w:hAnsi="TH SarabunPSK" w:cs="TH SarabunPSK"/>
            <w:sz w:val="24"/>
            <w:szCs w:val="24"/>
            <w:lang w:val="pt-PT"/>
          </w:rPr>
          <w:t>charoenchai@sme.go.th</w:t>
        </w:r>
      </w:hyperlink>
      <w:r w:rsidR="004D6E16" w:rsidRPr="00D3116C">
        <w:rPr>
          <w:rFonts w:ascii="TH SarabunPSK" w:eastAsia="Helvetica" w:hAnsi="TH SarabunPSK" w:cs="TH SarabunPSK"/>
          <w:color w:val="000000"/>
          <w:sz w:val="24"/>
          <w:szCs w:val="24"/>
        </w:rPr>
        <w:t xml:space="preserve">  </w:t>
      </w:r>
    </w:p>
    <w:p w14:paraId="236ED0EE" w14:textId="73DFEA4D" w:rsidR="0000266E" w:rsidRPr="0000266E" w:rsidRDefault="00807E73" w:rsidP="0000266E">
      <w:pPr>
        <w:spacing w:after="0"/>
        <w:rPr>
          <w:rFonts w:ascii="TH SarabunPSK" w:eastAsia="Helvetica" w:hAnsi="TH SarabunPSK" w:cs="TH SarabunPSK"/>
          <w:color w:val="000000"/>
          <w:sz w:val="24"/>
          <w:szCs w:val="24"/>
        </w:rPr>
      </w:pPr>
      <w:r w:rsidRPr="00D3116C">
        <w:rPr>
          <w:rFonts w:ascii="TH SarabunPSK" w:hAnsi="TH SarabunPSK" w:cs="TH SarabunPSK"/>
          <w:sz w:val="24"/>
          <w:szCs w:val="24"/>
          <w:cs/>
        </w:rPr>
        <w:t xml:space="preserve">หรือ </w:t>
      </w:r>
      <w:r w:rsidRPr="00D3116C">
        <w:rPr>
          <w:rFonts w:ascii="TH SarabunPSK" w:hAnsi="TH SarabunPSK" w:cs="TH SarabunPSK"/>
          <w:sz w:val="24"/>
          <w:szCs w:val="24"/>
        </w:rPr>
        <w:t>Call Center SME D Bank 1357</w:t>
      </w:r>
      <w:r w:rsidR="0000266E">
        <w:rPr>
          <w:rFonts w:ascii="TH SarabunPSK" w:hAnsi="TH SarabunPSK" w:cs="TH SarabunPSK" w:hint="cs"/>
          <w:sz w:val="24"/>
          <w:szCs w:val="24"/>
          <w:cs/>
        </w:rPr>
        <w:t xml:space="preserve">  </w:t>
      </w:r>
    </w:p>
    <w:p w14:paraId="657CB28C" w14:textId="743ED7CE" w:rsidR="00DE231A" w:rsidRPr="00D3116C" w:rsidRDefault="0000266E" w:rsidP="0000266E">
      <w:pPr>
        <w:spacing w:after="0"/>
        <w:jc w:val="right"/>
        <w:rPr>
          <w:rFonts w:ascii="TH SarabunPSK" w:eastAsia="Helvetica" w:hAnsi="TH SarabunPSK" w:cs="TH SarabunPSK"/>
          <w:color w:val="000000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>
        <w:rPr>
          <w:rFonts w:ascii="TH SarabunPSK" w:hAnsi="TH SarabunPSK" w:cs="TH SarabunPSK"/>
          <w:noProof/>
          <w:sz w:val="24"/>
          <w:szCs w:val="24"/>
        </w:rPr>
        <w:drawing>
          <wp:inline distT="0" distB="0" distL="0" distR="0" wp14:anchorId="25380145" wp14:editId="3697E0A1">
            <wp:extent cx="866657" cy="895837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657" cy="895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231A" w:rsidRPr="00D3116C" w:rsidSect="0000266E">
      <w:pgSz w:w="12240" w:h="15840"/>
      <w:pgMar w:top="720" w:right="1008" w:bottom="28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45B"/>
    <w:rsid w:val="00001FEF"/>
    <w:rsid w:val="000022E8"/>
    <w:rsid w:val="0000266E"/>
    <w:rsid w:val="00005C62"/>
    <w:rsid w:val="000074B1"/>
    <w:rsid w:val="00016FF5"/>
    <w:rsid w:val="00027EA0"/>
    <w:rsid w:val="000320CB"/>
    <w:rsid w:val="00037448"/>
    <w:rsid w:val="000421AF"/>
    <w:rsid w:val="000537DE"/>
    <w:rsid w:val="000539B3"/>
    <w:rsid w:val="00056C3B"/>
    <w:rsid w:val="0006651B"/>
    <w:rsid w:val="00073AC7"/>
    <w:rsid w:val="00080425"/>
    <w:rsid w:val="000915D9"/>
    <w:rsid w:val="00097931"/>
    <w:rsid w:val="000A33A4"/>
    <w:rsid w:val="000B1DDB"/>
    <w:rsid w:val="000B7A23"/>
    <w:rsid w:val="000D045B"/>
    <w:rsid w:val="000E0650"/>
    <w:rsid w:val="000E0AC3"/>
    <w:rsid w:val="000E6DE1"/>
    <w:rsid w:val="000E77CD"/>
    <w:rsid w:val="000F20F1"/>
    <w:rsid w:val="001121E7"/>
    <w:rsid w:val="0014608B"/>
    <w:rsid w:val="0016251C"/>
    <w:rsid w:val="00162578"/>
    <w:rsid w:val="00167940"/>
    <w:rsid w:val="001D3EE5"/>
    <w:rsid w:val="001E0C52"/>
    <w:rsid w:val="00200355"/>
    <w:rsid w:val="002146AF"/>
    <w:rsid w:val="00231839"/>
    <w:rsid w:val="00237106"/>
    <w:rsid w:val="002568B4"/>
    <w:rsid w:val="00267C4B"/>
    <w:rsid w:val="0029729B"/>
    <w:rsid w:val="0029746C"/>
    <w:rsid w:val="002B7F09"/>
    <w:rsid w:val="002D26A3"/>
    <w:rsid w:val="003020AB"/>
    <w:rsid w:val="00311A4D"/>
    <w:rsid w:val="003223E8"/>
    <w:rsid w:val="00326E73"/>
    <w:rsid w:val="003468B0"/>
    <w:rsid w:val="00351E49"/>
    <w:rsid w:val="0035651B"/>
    <w:rsid w:val="0036407A"/>
    <w:rsid w:val="00370CF6"/>
    <w:rsid w:val="00373B70"/>
    <w:rsid w:val="00382040"/>
    <w:rsid w:val="00385F49"/>
    <w:rsid w:val="003875C3"/>
    <w:rsid w:val="00387654"/>
    <w:rsid w:val="003B2558"/>
    <w:rsid w:val="003C6DE2"/>
    <w:rsid w:val="003D59C5"/>
    <w:rsid w:val="003E7058"/>
    <w:rsid w:val="0040409F"/>
    <w:rsid w:val="00452F4F"/>
    <w:rsid w:val="00455800"/>
    <w:rsid w:val="0046028E"/>
    <w:rsid w:val="00465737"/>
    <w:rsid w:val="00467DF5"/>
    <w:rsid w:val="004709E2"/>
    <w:rsid w:val="004774E2"/>
    <w:rsid w:val="004B2F23"/>
    <w:rsid w:val="004C0D95"/>
    <w:rsid w:val="004C6710"/>
    <w:rsid w:val="004D5E05"/>
    <w:rsid w:val="004D6E16"/>
    <w:rsid w:val="00502B03"/>
    <w:rsid w:val="00510247"/>
    <w:rsid w:val="0051031E"/>
    <w:rsid w:val="00511F74"/>
    <w:rsid w:val="0052500A"/>
    <w:rsid w:val="00537C61"/>
    <w:rsid w:val="00546C32"/>
    <w:rsid w:val="005503C9"/>
    <w:rsid w:val="00555695"/>
    <w:rsid w:val="005635BA"/>
    <w:rsid w:val="00565907"/>
    <w:rsid w:val="0056677A"/>
    <w:rsid w:val="00574201"/>
    <w:rsid w:val="0058461A"/>
    <w:rsid w:val="005910E3"/>
    <w:rsid w:val="00597EA9"/>
    <w:rsid w:val="005A35C3"/>
    <w:rsid w:val="005C038E"/>
    <w:rsid w:val="005F3F1C"/>
    <w:rsid w:val="00604049"/>
    <w:rsid w:val="0060629F"/>
    <w:rsid w:val="00612680"/>
    <w:rsid w:val="006155B1"/>
    <w:rsid w:val="00615C83"/>
    <w:rsid w:val="006171BA"/>
    <w:rsid w:val="00650836"/>
    <w:rsid w:val="00661DEE"/>
    <w:rsid w:val="00663084"/>
    <w:rsid w:val="00664FBD"/>
    <w:rsid w:val="00680CE9"/>
    <w:rsid w:val="006878DE"/>
    <w:rsid w:val="00697159"/>
    <w:rsid w:val="006A7D84"/>
    <w:rsid w:val="006B0E9A"/>
    <w:rsid w:val="006C2B02"/>
    <w:rsid w:val="00706413"/>
    <w:rsid w:val="00724209"/>
    <w:rsid w:val="00746B45"/>
    <w:rsid w:val="0075438E"/>
    <w:rsid w:val="007567F1"/>
    <w:rsid w:val="00764DD9"/>
    <w:rsid w:val="00795E47"/>
    <w:rsid w:val="0079798C"/>
    <w:rsid w:val="007A62DE"/>
    <w:rsid w:val="007C4F44"/>
    <w:rsid w:val="007F5BCB"/>
    <w:rsid w:val="00807E73"/>
    <w:rsid w:val="0081383B"/>
    <w:rsid w:val="008173D4"/>
    <w:rsid w:val="00824DFE"/>
    <w:rsid w:val="00832889"/>
    <w:rsid w:val="00832D64"/>
    <w:rsid w:val="00833E4C"/>
    <w:rsid w:val="008449AC"/>
    <w:rsid w:val="00847439"/>
    <w:rsid w:val="00851D36"/>
    <w:rsid w:val="008630DD"/>
    <w:rsid w:val="00881F67"/>
    <w:rsid w:val="00883316"/>
    <w:rsid w:val="0089779B"/>
    <w:rsid w:val="008D2BAB"/>
    <w:rsid w:val="009067F8"/>
    <w:rsid w:val="009070B1"/>
    <w:rsid w:val="00933208"/>
    <w:rsid w:val="00955E04"/>
    <w:rsid w:val="0097468B"/>
    <w:rsid w:val="009848F2"/>
    <w:rsid w:val="009857DF"/>
    <w:rsid w:val="00994793"/>
    <w:rsid w:val="00994C04"/>
    <w:rsid w:val="009970D8"/>
    <w:rsid w:val="009B16A7"/>
    <w:rsid w:val="009C73C7"/>
    <w:rsid w:val="009D0730"/>
    <w:rsid w:val="009E058A"/>
    <w:rsid w:val="009E46BE"/>
    <w:rsid w:val="009F7426"/>
    <w:rsid w:val="009F7771"/>
    <w:rsid w:val="00A243A2"/>
    <w:rsid w:val="00A6585A"/>
    <w:rsid w:val="00A666C5"/>
    <w:rsid w:val="00A72AD4"/>
    <w:rsid w:val="00A90DBC"/>
    <w:rsid w:val="00A94295"/>
    <w:rsid w:val="00AC5B61"/>
    <w:rsid w:val="00AC5F7F"/>
    <w:rsid w:val="00AE7729"/>
    <w:rsid w:val="00B03A61"/>
    <w:rsid w:val="00B04E6B"/>
    <w:rsid w:val="00B1330B"/>
    <w:rsid w:val="00B260C0"/>
    <w:rsid w:val="00B33A1D"/>
    <w:rsid w:val="00B40598"/>
    <w:rsid w:val="00B558D5"/>
    <w:rsid w:val="00B574DE"/>
    <w:rsid w:val="00B70321"/>
    <w:rsid w:val="00B84BB1"/>
    <w:rsid w:val="00B91A11"/>
    <w:rsid w:val="00B92FA0"/>
    <w:rsid w:val="00BA00FB"/>
    <w:rsid w:val="00BA7E9F"/>
    <w:rsid w:val="00BC06A9"/>
    <w:rsid w:val="00BD17CE"/>
    <w:rsid w:val="00BD3060"/>
    <w:rsid w:val="00BE2E22"/>
    <w:rsid w:val="00BF3861"/>
    <w:rsid w:val="00C17390"/>
    <w:rsid w:val="00C316EB"/>
    <w:rsid w:val="00C451FA"/>
    <w:rsid w:val="00C7065B"/>
    <w:rsid w:val="00C85927"/>
    <w:rsid w:val="00C87B6C"/>
    <w:rsid w:val="00CE6FCE"/>
    <w:rsid w:val="00CF01DB"/>
    <w:rsid w:val="00D00FF1"/>
    <w:rsid w:val="00D06400"/>
    <w:rsid w:val="00D06A88"/>
    <w:rsid w:val="00D1207A"/>
    <w:rsid w:val="00D3116C"/>
    <w:rsid w:val="00D37081"/>
    <w:rsid w:val="00D64798"/>
    <w:rsid w:val="00D82656"/>
    <w:rsid w:val="00D82A74"/>
    <w:rsid w:val="00D832A8"/>
    <w:rsid w:val="00DA02BB"/>
    <w:rsid w:val="00DB0F0C"/>
    <w:rsid w:val="00DB3A85"/>
    <w:rsid w:val="00DD6778"/>
    <w:rsid w:val="00DE231A"/>
    <w:rsid w:val="00E06042"/>
    <w:rsid w:val="00E10337"/>
    <w:rsid w:val="00E22334"/>
    <w:rsid w:val="00E2712B"/>
    <w:rsid w:val="00E36795"/>
    <w:rsid w:val="00E36825"/>
    <w:rsid w:val="00E64FD6"/>
    <w:rsid w:val="00E74644"/>
    <w:rsid w:val="00E74645"/>
    <w:rsid w:val="00E77F79"/>
    <w:rsid w:val="00EC5076"/>
    <w:rsid w:val="00EF68AD"/>
    <w:rsid w:val="00F07E1B"/>
    <w:rsid w:val="00F3295D"/>
    <w:rsid w:val="00F35022"/>
    <w:rsid w:val="00F534AE"/>
    <w:rsid w:val="00F66397"/>
    <w:rsid w:val="00F926F7"/>
    <w:rsid w:val="00FA5113"/>
    <w:rsid w:val="00FA6A8C"/>
    <w:rsid w:val="00FA6CF1"/>
    <w:rsid w:val="00FB175F"/>
    <w:rsid w:val="00FB67A2"/>
    <w:rsid w:val="00FC2DF0"/>
    <w:rsid w:val="00FD71A1"/>
    <w:rsid w:val="00FE1483"/>
    <w:rsid w:val="00FE4EE5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D30B5"/>
  <w15:chartTrackingRefBased/>
  <w15:docId w15:val="{83B65692-6EC8-4684-8990-19FCE9CB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D04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0D045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0D0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D045B"/>
    <w:rPr>
      <w:b/>
      <w:bCs/>
    </w:rPr>
  </w:style>
  <w:style w:type="character" w:styleId="a5">
    <w:name w:val="Hyperlink"/>
    <w:basedOn w:val="a0"/>
    <w:uiPriority w:val="99"/>
    <w:unhideWhenUsed/>
    <w:rsid w:val="007F5BC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46B4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746B45"/>
    <w:rPr>
      <w:rFonts w:ascii="Segoe UI" w:hAnsi="Segoe UI" w:cs="Angsana New"/>
      <w:sz w:val="18"/>
      <w:szCs w:val="22"/>
    </w:rPr>
  </w:style>
  <w:style w:type="paragraph" w:styleId="a8">
    <w:name w:val="No Spacing"/>
    <w:uiPriority w:val="1"/>
    <w:qFormat/>
    <w:rsid w:val="00E64FD6"/>
    <w:pPr>
      <w:spacing w:after="0" w:line="240" w:lineRule="auto"/>
    </w:pPr>
  </w:style>
  <w:style w:type="character" w:styleId="a9">
    <w:name w:val="Unresolved Mention"/>
    <w:basedOn w:val="a0"/>
    <w:uiPriority w:val="99"/>
    <w:semiHidden/>
    <w:unhideWhenUsed/>
    <w:rsid w:val="00BA0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8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1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charoenchai@sme.go.t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qrgo.page.link/VF6Ka%20%20&#3619;&#3623;&#3617;&#3606;&#3638;&#3591;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744</Words>
  <Characters>4244</Characters>
  <Application>Microsoft Office Word</Application>
  <DocSecurity>0</DocSecurity>
  <Lines>35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Charoenchai Jarukakul</dc:creator>
  <cp:keywords/>
  <dc:description/>
  <cp:lastModifiedBy>SME D Bank</cp:lastModifiedBy>
  <cp:revision>30</cp:revision>
  <cp:lastPrinted>2020-11-18T09:41:00Z</cp:lastPrinted>
  <dcterms:created xsi:type="dcterms:W3CDTF">2021-08-06T05:42:00Z</dcterms:created>
  <dcterms:modified xsi:type="dcterms:W3CDTF">2021-08-07T03:29:00Z</dcterms:modified>
</cp:coreProperties>
</file>