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F2A1E" w14:textId="5A038A25" w:rsidR="00841F10" w:rsidRDefault="000F4374" w:rsidP="00841F10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0F4374">
        <w:rPr>
          <w:rFonts w:asciiTheme="minorBidi" w:hAnsiTheme="minorBidi" w:cs="Cordia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3D59885C" wp14:editId="1CA39655">
            <wp:simplePos x="0" y="0"/>
            <wp:positionH relativeFrom="margin">
              <wp:posOffset>2374900</wp:posOffset>
            </wp:positionH>
            <wp:positionV relativeFrom="margin">
              <wp:posOffset>-788670</wp:posOffset>
            </wp:positionV>
            <wp:extent cx="1143000" cy="1441450"/>
            <wp:effectExtent l="0" t="0" r="0" b="6350"/>
            <wp:wrapSquare wrapText="bothSides"/>
            <wp:docPr id="3" name="รูปภาพ 3" descr="I:\WFH\แถลงการณ์ร่วม 4 องค์กร\MAIL_LETTERXXX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WFH\แถลงการณ์ร่วม 4 องค์กร\MAIL_LETTERXXX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4" r="63924"/>
                    <a:stretch/>
                  </pic:blipFill>
                  <pic:spPr bwMode="auto">
                    <a:xfrm>
                      <a:off x="0" y="0"/>
                      <a:ext cx="11430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895BC" w14:textId="50555AE9" w:rsidR="004415BD" w:rsidRDefault="004415BD" w:rsidP="00841F10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550942FF" w14:textId="5F77A436" w:rsidR="00930CFC" w:rsidRPr="007E3A7F" w:rsidRDefault="00930CFC" w:rsidP="007E3A7F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 w:rsidRPr="00930CFC">
        <w:rPr>
          <w:rFonts w:asciiTheme="minorBidi" w:hAnsiTheme="minorBidi"/>
          <w:b/>
          <w:bCs/>
          <w:sz w:val="30"/>
          <w:szCs w:val="30"/>
        </w:rPr>
        <w:tab/>
      </w:r>
      <w:r w:rsidR="007E3A7F">
        <w:rPr>
          <w:rFonts w:asciiTheme="minorBidi" w:hAnsiTheme="minorBidi" w:hint="cs"/>
          <w:b/>
          <w:bCs/>
          <w:sz w:val="30"/>
          <w:szCs w:val="30"/>
          <w:cs/>
        </w:rPr>
        <w:t xml:space="preserve">                       </w:t>
      </w:r>
      <w:r w:rsidR="00886297">
        <w:rPr>
          <w:rFonts w:asciiTheme="minorBidi" w:hAnsiTheme="minorBidi" w:hint="cs"/>
          <w:b/>
          <w:bCs/>
          <w:sz w:val="30"/>
          <w:szCs w:val="30"/>
          <w:cs/>
        </w:rPr>
        <w:t xml:space="preserve">   </w:t>
      </w:r>
      <w:r w:rsidRPr="00930CFC">
        <w:rPr>
          <w:rFonts w:asciiTheme="minorBidi" w:hAnsiTheme="minorBidi" w:hint="cs"/>
          <w:b/>
          <w:bCs/>
          <w:sz w:val="30"/>
          <w:szCs w:val="30"/>
          <w:cs/>
        </w:rPr>
        <w:t>ข่าวประชาสัมพันธ์</w:t>
      </w:r>
    </w:p>
    <w:p w14:paraId="2568D75B" w14:textId="4EB9FAAF" w:rsidR="00930CFC" w:rsidRPr="00930CFC" w:rsidRDefault="00930CFC" w:rsidP="00930CFC">
      <w:pPr>
        <w:spacing w:after="0" w:line="240" w:lineRule="auto"/>
        <w:jc w:val="both"/>
        <w:rPr>
          <w:rFonts w:asciiTheme="minorBidi" w:hAnsiTheme="minorBidi" w:cs="Cordia New"/>
          <w:b/>
          <w:bCs/>
          <w:sz w:val="30"/>
          <w:szCs w:val="30"/>
        </w:rPr>
      </w:pPr>
      <w:r>
        <w:rPr>
          <w:rFonts w:asciiTheme="minorBidi" w:hAnsiTheme="minorBidi" w:cs="Cordia New"/>
          <w:b/>
          <w:bCs/>
          <w:sz w:val="30"/>
          <w:szCs w:val="30"/>
          <w:cs/>
        </w:rPr>
        <w:t>สมาคมธนาคารไทย ปิดสาขาชั่วคราวใน</w:t>
      </w:r>
      <w:r w:rsidRPr="00930CFC">
        <w:rPr>
          <w:rFonts w:asciiTheme="minorBidi" w:hAnsiTheme="minorBidi" w:cs="Cordia New"/>
          <w:b/>
          <w:bCs/>
          <w:sz w:val="30"/>
          <w:szCs w:val="30"/>
          <w:cs/>
        </w:rPr>
        <w:t>ห้างสรรพสินค้า 13 จังหวัด</w:t>
      </w:r>
    </w:p>
    <w:p w14:paraId="736C3E80" w14:textId="1011D6C4" w:rsidR="00930CFC" w:rsidRPr="00D120A2" w:rsidRDefault="00930CFC" w:rsidP="00D120A2">
      <w:pPr>
        <w:spacing w:before="120" w:after="0" w:line="240" w:lineRule="auto"/>
        <w:ind w:firstLine="720"/>
        <w:jc w:val="thaiDistribute"/>
        <w:rPr>
          <w:rFonts w:asciiTheme="minorBidi" w:hAnsiTheme="minorBidi" w:cs="Cordia New"/>
          <w:sz w:val="30"/>
          <w:szCs w:val="30"/>
        </w:rPr>
      </w:pPr>
      <w:r w:rsidRPr="00930CFC">
        <w:rPr>
          <w:rFonts w:asciiTheme="minorBidi" w:hAnsiTheme="minorBidi" w:cs="Cordia New"/>
          <w:sz w:val="30"/>
          <w:szCs w:val="30"/>
          <w:cs/>
        </w:rPr>
        <w:t xml:space="preserve">ตามที่ ราชกิจจานุเบกษา ได้เผยแพร่ข้อกำหนดออกตามความในมาตรา 9 แห่งพระราชกำหนดการบริหารราชการในสถานการณ์ฉุกเฉิน พ.ศ.2548 (ฉบับที่ 28) โดยมีการปรับปรุงเขตพื้นที่ควบคุมสูงสุดและเข้มงวด </w:t>
      </w:r>
      <w:r w:rsidR="00D120A2">
        <w:rPr>
          <w:rFonts w:asciiTheme="minorBidi" w:hAnsiTheme="minorBidi" w:cs="Cordia New"/>
          <w:sz w:val="30"/>
          <w:szCs w:val="30"/>
          <w:cs/>
        </w:rPr>
        <w:br/>
      </w:r>
      <w:r w:rsidRPr="00930CFC">
        <w:rPr>
          <w:rFonts w:asciiTheme="minorBidi" w:hAnsiTheme="minorBidi" w:cs="Cordia New"/>
          <w:sz w:val="30"/>
          <w:szCs w:val="30"/>
          <w:cs/>
        </w:rPr>
        <w:t>เพื่อยกระดับมาตรการป้องกันโรคโควิด-19 ในพื้นที่ 13 จังหวัด ประกอบด้วย กรุงเทพมหานคร นนทบุ</w:t>
      </w:r>
      <w:r w:rsidR="00DF2B90">
        <w:rPr>
          <w:rFonts w:asciiTheme="minorBidi" w:hAnsiTheme="minorBidi" w:cs="Cordia New"/>
          <w:sz w:val="30"/>
          <w:szCs w:val="30"/>
          <w:cs/>
        </w:rPr>
        <w:t xml:space="preserve">รี ปทุมธานี  นครปฐม สมุทรสาคร สมุทรปราการ </w:t>
      </w:r>
      <w:r w:rsidRPr="00930CFC">
        <w:rPr>
          <w:rFonts w:asciiTheme="minorBidi" w:hAnsiTheme="minorBidi" w:cs="Cordia New"/>
          <w:sz w:val="30"/>
          <w:szCs w:val="30"/>
          <w:cs/>
        </w:rPr>
        <w:t xml:space="preserve">สงขลา ปัตตานี ยะลา นราธิวาส และเพิ่มเติมอีก </w:t>
      </w:r>
      <w:r w:rsidR="00DF2B90">
        <w:rPr>
          <w:rFonts w:asciiTheme="minorBidi" w:hAnsiTheme="minorBidi" w:cs="Cordia New"/>
          <w:sz w:val="30"/>
          <w:szCs w:val="30"/>
          <w:cs/>
        </w:rPr>
        <w:t xml:space="preserve">3 จังหวัด </w:t>
      </w:r>
      <w:r w:rsidRPr="00930CFC">
        <w:rPr>
          <w:rFonts w:asciiTheme="minorBidi" w:hAnsiTheme="minorBidi" w:cs="Cordia New"/>
          <w:sz w:val="30"/>
          <w:szCs w:val="30"/>
          <w:cs/>
        </w:rPr>
        <w:t xml:space="preserve">ได้แก่ ฉะเชิงเทรา ชลบุรี และพระนครศรีอยุธยา โดยให้มีผลบังคับใช้วันที่ 20 กรกฎาคม 2564 เป็นต้นไปนั้น </w:t>
      </w:r>
    </w:p>
    <w:p w14:paraId="17F28E60" w14:textId="540F3C63" w:rsidR="00930CFC" w:rsidRPr="00930CFC" w:rsidRDefault="00930CFC" w:rsidP="00930CFC">
      <w:pPr>
        <w:spacing w:before="120"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930CFC">
        <w:rPr>
          <w:rFonts w:asciiTheme="minorBidi" w:hAnsiTheme="minorBidi" w:cs="Cordia New"/>
          <w:sz w:val="30"/>
          <w:szCs w:val="30"/>
          <w:cs/>
        </w:rPr>
        <w:t>เพื่อให้สอดคล้องกับสถานการณ์ปัจจุบันและตอบรับมาตรการควบคุมและป้องกันการแพร่ระบาดของโรค</w:t>
      </w:r>
      <w:r w:rsidR="00DF2B90">
        <w:rPr>
          <w:rFonts w:asciiTheme="minorBidi" w:hAnsiTheme="minorBidi" w:cs="Cordia New"/>
          <w:sz w:val="30"/>
          <w:szCs w:val="30"/>
          <w:cs/>
        </w:rPr>
        <w:br/>
        <w:t>โควิด-</w:t>
      </w:r>
      <w:r w:rsidRPr="00930CFC">
        <w:rPr>
          <w:rFonts w:asciiTheme="minorBidi" w:hAnsiTheme="minorBidi" w:cs="Cordia New"/>
          <w:sz w:val="30"/>
          <w:szCs w:val="30"/>
          <w:cs/>
        </w:rPr>
        <w:t xml:space="preserve">19 ของรัฐบาลอย่างเข้มข้น  สมาคมธนาคารไทย ขอประกาศแนวทางในการให้บริการของสาขาเพื่อให้ลูกค้าประชาชนได้รับบริการได้อย่างต่อเนื่อง ดังนี้   </w:t>
      </w:r>
    </w:p>
    <w:p w14:paraId="4F4CB0C5" w14:textId="1706D1DA" w:rsidR="00930CFC" w:rsidRPr="00930CFC" w:rsidRDefault="00930CFC" w:rsidP="00930CFC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930CFC">
        <w:rPr>
          <w:rFonts w:asciiTheme="minorBidi" w:hAnsiTheme="minorBidi" w:cs="Cordia New"/>
          <w:sz w:val="30"/>
          <w:szCs w:val="30"/>
          <w:cs/>
        </w:rPr>
        <w:t>1. ธนาคารมีคว</w:t>
      </w:r>
      <w:r w:rsidR="00DF2B90">
        <w:rPr>
          <w:rFonts w:asciiTheme="minorBidi" w:hAnsiTheme="minorBidi" w:cs="Cordia New"/>
          <w:sz w:val="30"/>
          <w:szCs w:val="30"/>
          <w:cs/>
        </w:rPr>
        <w:t>ามจำเป็นปิดสาขาในห้างสรรพสินค้า</w:t>
      </w:r>
      <w:r w:rsidRPr="00930CFC">
        <w:rPr>
          <w:rFonts w:asciiTheme="minorBidi" w:hAnsiTheme="minorBidi" w:cs="Cordia New"/>
          <w:sz w:val="30"/>
          <w:szCs w:val="30"/>
          <w:cs/>
        </w:rPr>
        <w:t xml:space="preserve"> สาขาในศูนย์การค้า และสาขาในคอมมูนิตี้มอลล์ ที่ตั้งอยู่ในพื้นที่ควบคุมสูงสุดและเข้มงวด ทั้ง 13 จังหวัดดังกล่าวข้างต้น เป็นการชั่วคราว ตั้งแต่วั</w:t>
      </w:r>
      <w:r w:rsidR="00DF2B90">
        <w:rPr>
          <w:rFonts w:asciiTheme="minorBidi" w:hAnsiTheme="minorBidi" w:cs="Cordia New"/>
          <w:sz w:val="30"/>
          <w:szCs w:val="30"/>
          <w:cs/>
        </w:rPr>
        <w:t xml:space="preserve">นที่ 20 กรกฎาคม 2564 เป็นต้นไป </w:t>
      </w:r>
      <w:r w:rsidRPr="00930CFC">
        <w:rPr>
          <w:rFonts w:asciiTheme="minorBidi" w:hAnsiTheme="minorBidi" w:cs="Cordia New"/>
          <w:sz w:val="30"/>
          <w:szCs w:val="30"/>
          <w:cs/>
        </w:rPr>
        <w:t xml:space="preserve">และจะพิจารณาปิดให้บริการสาขาบางแห่งเพิ่มเติมตามความจำเป็น ตามประกาศของจังหวัด หรือรัฐบาล รวมถึงประกาศของเจ้าของพื้นที่ โดยลูกค้าสามารถตรวจสอบรายชื่อสาขาใกล้เคียงที่เปิดให้บริการทาง </w:t>
      </w:r>
      <w:r w:rsidRPr="00930CFC">
        <w:rPr>
          <w:rFonts w:asciiTheme="minorBidi" w:hAnsiTheme="minorBidi"/>
          <w:sz w:val="30"/>
          <w:szCs w:val="30"/>
        </w:rPr>
        <w:t xml:space="preserve">website </w:t>
      </w:r>
      <w:r w:rsidRPr="00930CFC">
        <w:rPr>
          <w:rFonts w:asciiTheme="minorBidi" w:hAnsiTheme="minorBidi" w:cs="Cordia New"/>
          <w:sz w:val="30"/>
          <w:szCs w:val="30"/>
          <w:cs/>
        </w:rPr>
        <w:t>ของแต่ละธนาคาร</w:t>
      </w:r>
    </w:p>
    <w:p w14:paraId="4C2662BD" w14:textId="77777777" w:rsidR="00930CFC" w:rsidRPr="00930CFC" w:rsidRDefault="00930CFC" w:rsidP="00930CFC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930CFC">
        <w:rPr>
          <w:rFonts w:asciiTheme="minorBidi" w:hAnsiTheme="minorBidi" w:cs="Cordia New"/>
          <w:sz w:val="30"/>
          <w:szCs w:val="30"/>
          <w:cs/>
        </w:rPr>
        <w:t xml:space="preserve">2.   กำหนดเวลาเปิดให้บริการของสาขา ตั้งแต่วันที่ 20 กรกฎาคม 2564 ดังนี้  </w:t>
      </w:r>
    </w:p>
    <w:p w14:paraId="77A6B915" w14:textId="2489DEC9" w:rsidR="00930CFC" w:rsidRPr="00930CFC" w:rsidRDefault="00930CFC" w:rsidP="00930CFC">
      <w:pPr>
        <w:spacing w:after="0" w:line="240" w:lineRule="auto"/>
        <w:ind w:left="720"/>
        <w:jc w:val="thaiDistribute"/>
        <w:rPr>
          <w:rFonts w:asciiTheme="minorBidi" w:hAnsiTheme="minorBidi"/>
          <w:sz w:val="30"/>
          <w:szCs w:val="30"/>
        </w:rPr>
      </w:pPr>
      <w:r w:rsidRPr="00930CFC">
        <w:rPr>
          <w:rFonts w:asciiTheme="minorBidi" w:hAnsiTheme="minorBidi" w:cs="Cordia New"/>
          <w:sz w:val="30"/>
          <w:szCs w:val="30"/>
          <w:cs/>
        </w:rPr>
        <w:t>•  สาขาในห้างสรรพสินค้า สาขาในศูนย์การค้า หรือ สาขาในคอมมูนิตี้มอลล์ ที่ตั้งอยู่ในจังหวัดนอกเขตพื้นที่</w:t>
      </w:r>
      <w:r>
        <w:rPr>
          <w:rFonts w:asciiTheme="minorBidi" w:hAnsiTheme="minorBidi" w:cs="Cordia New" w:hint="cs"/>
          <w:sz w:val="30"/>
          <w:szCs w:val="30"/>
          <w:cs/>
        </w:rPr>
        <w:t xml:space="preserve">  </w:t>
      </w:r>
      <w:r>
        <w:rPr>
          <w:rFonts w:asciiTheme="minorBidi" w:hAnsiTheme="minorBidi" w:cs="Cordia New"/>
          <w:sz w:val="30"/>
          <w:szCs w:val="30"/>
          <w:cs/>
        </w:rPr>
        <w:br/>
      </w:r>
      <w:r>
        <w:rPr>
          <w:rFonts w:asciiTheme="minorBidi" w:hAnsiTheme="minorBidi" w:cs="Cordia New" w:hint="cs"/>
          <w:sz w:val="30"/>
          <w:szCs w:val="30"/>
          <w:cs/>
        </w:rPr>
        <w:t xml:space="preserve">    </w:t>
      </w:r>
      <w:r w:rsidRPr="00930CFC">
        <w:rPr>
          <w:rFonts w:asciiTheme="minorBidi" w:hAnsiTheme="minorBidi" w:cs="Cordia New"/>
          <w:sz w:val="30"/>
          <w:szCs w:val="30"/>
          <w:cs/>
        </w:rPr>
        <w:t>ควบคุมสูงสุดและเข้มงวด ยังคงเปิดให้บริการ แต่จะต้องเปิดให้บริการไม่เกิน 17.00 น.</w:t>
      </w:r>
    </w:p>
    <w:p w14:paraId="52176552" w14:textId="6166B4D4" w:rsidR="00930CFC" w:rsidRPr="00930CFC" w:rsidRDefault="00930CFC" w:rsidP="00930CFC">
      <w:pPr>
        <w:spacing w:after="0" w:line="240" w:lineRule="auto"/>
        <w:ind w:left="720" w:firstLine="50"/>
        <w:jc w:val="thaiDistribute"/>
        <w:rPr>
          <w:rFonts w:asciiTheme="minorBidi" w:hAnsiTheme="minorBidi"/>
          <w:sz w:val="30"/>
          <w:szCs w:val="30"/>
        </w:rPr>
      </w:pPr>
      <w:r w:rsidRPr="00930CFC">
        <w:rPr>
          <w:rFonts w:asciiTheme="minorBidi" w:hAnsiTheme="minorBidi" w:cs="Cordia New"/>
          <w:sz w:val="30"/>
          <w:szCs w:val="30"/>
          <w:cs/>
        </w:rPr>
        <w:t xml:space="preserve">• สาขาทั่วไปที่เป็นสาขา </w:t>
      </w:r>
      <w:r w:rsidRPr="00930CFC">
        <w:rPr>
          <w:rFonts w:asciiTheme="minorBidi" w:hAnsiTheme="minorBidi"/>
          <w:sz w:val="30"/>
          <w:szCs w:val="30"/>
        </w:rPr>
        <w:t xml:space="preserve">Stand Alone </w:t>
      </w:r>
      <w:r w:rsidR="00DF2B90">
        <w:rPr>
          <w:rFonts w:asciiTheme="minorBidi" w:hAnsiTheme="minorBidi" w:cs="Cordia New"/>
          <w:sz w:val="30"/>
          <w:szCs w:val="30"/>
          <w:cs/>
        </w:rPr>
        <w:t xml:space="preserve">สามารถเปิดให้บริการได้ 5 วัน หรือ 7 วันทำการ </w:t>
      </w:r>
      <w:r w:rsidRPr="00930CFC">
        <w:rPr>
          <w:rFonts w:asciiTheme="minorBidi" w:hAnsiTheme="minorBidi" w:cs="Cordia New"/>
          <w:sz w:val="30"/>
          <w:szCs w:val="30"/>
          <w:cs/>
        </w:rPr>
        <w:t>ขึ้นกับการ</w:t>
      </w:r>
      <w:r>
        <w:rPr>
          <w:rFonts w:asciiTheme="minorBidi" w:hAnsiTheme="minorBidi" w:cs="Cordia New"/>
          <w:sz w:val="30"/>
          <w:szCs w:val="30"/>
          <w:cs/>
        </w:rPr>
        <w:br/>
      </w:r>
      <w:r>
        <w:rPr>
          <w:rFonts w:asciiTheme="minorBidi" w:hAnsiTheme="minorBidi" w:cs="Cordia New" w:hint="cs"/>
          <w:sz w:val="30"/>
          <w:szCs w:val="30"/>
          <w:cs/>
        </w:rPr>
        <w:t xml:space="preserve">    </w:t>
      </w:r>
      <w:r w:rsidR="00DF2B90">
        <w:rPr>
          <w:rFonts w:asciiTheme="minorBidi" w:hAnsiTheme="minorBidi" w:cs="Cordia New"/>
          <w:sz w:val="30"/>
          <w:szCs w:val="30"/>
          <w:cs/>
        </w:rPr>
        <w:t xml:space="preserve">พิจารณาของแต่ละธนาคาร </w:t>
      </w:r>
      <w:r w:rsidRPr="00930CFC">
        <w:rPr>
          <w:rFonts w:asciiTheme="minorBidi" w:hAnsiTheme="minorBidi" w:cs="Cordia New"/>
          <w:sz w:val="30"/>
          <w:szCs w:val="30"/>
          <w:cs/>
        </w:rPr>
        <w:t>แต่จะเปิดให้บริการได้ไม่เกินเวลา 15.30 น.</w:t>
      </w:r>
    </w:p>
    <w:p w14:paraId="6696DD05" w14:textId="4F478E7F" w:rsidR="00930CFC" w:rsidRPr="006F221A" w:rsidRDefault="00930CFC" w:rsidP="006F221A">
      <w:pPr>
        <w:spacing w:after="0" w:line="240" w:lineRule="auto"/>
        <w:ind w:right="4"/>
        <w:jc w:val="thaiDistribute"/>
        <w:rPr>
          <w:rFonts w:asciiTheme="minorBidi" w:hAnsiTheme="minorBidi" w:cs="Cordia New"/>
          <w:spacing w:val="-4"/>
          <w:sz w:val="30"/>
          <w:szCs w:val="30"/>
        </w:rPr>
      </w:pPr>
      <w:r w:rsidRPr="00930CFC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930CFC">
        <w:rPr>
          <w:rFonts w:asciiTheme="minorBidi" w:hAnsiTheme="minorBidi" w:cs="Cordia New"/>
          <w:sz w:val="30"/>
          <w:szCs w:val="30"/>
          <w:cs/>
        </w:rPr>
        <w:tab/>
        <w:t xml:space="preserve">• </w:t>
      </w:r>
      <w:r w:rsidRPr="006F221A">
        <w:rPr>
          <w:rFonts w:asciiTheme="minorBidi" w:hAnsiTheme="minorBidi" w:cs="Cordia New"/>
          <w:spacing w:val="-4"/>
          <w:sz w:val="30"/>
          <w:szCs w:val="30"/>
          <w:cs/>
        </w:rPr>
        <w:t>สาขาใน 3 จัง</w:t>
      </w:r>
      <w:r w:rsidR="00DF2B90" w:rsidRPr="006F221A">
        <w:rPr>
          <w:rFonts w:asciiTheme="minorBidi" w:hAnsiTheme="minorBidi" w:cs="Cordia New"/>
          <w:spacing w:val="-4"/>
          <w:sz w:val="30"/>
          <w:szCs w:val="30"/>
          <w:cs/>
        </w:rPr>
        <w:t xml:space="preserve">หวัดภาคใต้ ประกอบด้วย ปัตตานี ยะลา </w:t>
      </w:r>
      <w:r w:rsidRPr="006F221A">
        <w:rPr>
          <w:rFonts w:asciiTheme="minorBidi" w:hAnsiTheme="minorBidi" w:cs="Cordia New"/>
          <w:spacing w:val="-4"/>
          <w:sz w:val="30"/>
          <w:szCs w:val="30"/>
          <w:cs/>
        </w:rPr>
        <w:t>และน</w:t>
      </w:r>
      <w:r w:rsidR="000E651A" w:rsidRPr="006F221A">
        <w:rPr>
          <w:rFonts w:asciiTheme="minorBidi" w:hAnsiTheme="minorBidi" w:cs="Cordia New"/>
          <w:spacing w:val="-4"/>
          <w:sz w:val="30"/>
          <w:szCs w:val="30"/>
          <w:cs/>
        </w:rPr>
        <w:t xml:space="preserve">ราธิวาส เปิดให้บริการเวลาไม่เกิน </w:t>
      </w:r>
      <w:r w:rsidR="00887CA1" w:rsidRPr="006F221A">
        <w:rPr>
          <w:rFonts w:asciiTheme="minorBidi" w:hAnsiTheme="minorBidi" w:cs="Cordia New"/>
          <w:spacing w:val="-4"/>
          <w:sz w:val="30"/>
          <w:szCs w:val="30"/>
          <w:cs/>
        </w:rPr>
        <w:t>เวลา 15.00 น.</w:t>
      </w:r>
      <w:r w:rsidRPr="006F221A">
        <w:rPr>
          <w:rFonts w:asciiTheme="minorBidi" w:hAnsiTheme="minorBidi" w:cs="Cordia New"/>
          <w:spacing w:val="-4"/>
          <w:sz w:val="30"/>
          <w:szCs w:val="30"/>
          <w:cs/>
        </w:rPr>
        <w:t xml:space="preserve">  </w:t>
      </w:r>
    </w:p>
    <w:p w14:paraId="44A9E7AD" w14:textId="77777777" w:rsidR="00930CFC" w:rsidRPr="00930CFC" w:rsidRDefault="00930CFC" w:rsidP="00930CFC">
      <w:pPr>
        <w:spacing w:before="120"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930CFC">
        <w:rPr>
          <w:rFonts w:asciiTheme="minorBidi" w:hAnsiTheme="minorBidi" w:cs="Cordia New"/>
          <w:sz w:val="30"/>
          <w:szCs w:val="30"/>
          <w:cs/>
        </w:rPr>
        <w:t xml:space="preserve">            3. จำกัดช่องให้บริการและจำนวนลูกค้าในสาขา เพื่อเว้นระยะห่างทางสังคม และลดความแออัด </w:t>
      </w:r>
    </w:p>
    <w:p w14:paraId="280DABF2" w14:textId="0DE05877" w:rsidR="00930CFC" w:rsidRDefault="00930CFC" w:rsidP="0000551F">
      <w:pPr>
        <w:spacing w:before="120"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930CFC">
        <w:rPr>
          <w:rFonts w:asciiTheme="minorBidi" w:hAnsiTheme="minorBidi" w:cs="Cordia New"/>
          <w:sz w:val="30"/>
          <w:szCs w:val="30"/>
          <w:cs/>
        </w:rPr>
        <w:t>อย่างไรก็ตาม การกำหนดแนวทางการให้บริการดังกล่าวคำนึงถึงความปลอดภัยของลูกค้าและพนักงานเป็น</w:t>
      </w:r>
      <w:r w:rsidRPr="00887CA1">
        <w:rPr>
          <w:rFonts w:asciiTheme="minorBidi" w:hAnsiTheme="minorBidi" w:cs="Cordia New"/>
          <w:spacing w:val="-4"/>
          <w:sz w:val="30"/>
          <w:szCs w:val="30"/>
          <w:cs/>
        </w:rPr>
        <w:t>สำคัญ เพื่อความสะดวกในการใช้บริการ ธนาคารขอแนะนำการทำธุรกรรมผ่านช่</w:t>
      </w:r>
      <w:bookmarkStart w:id="0" w:name="_GoBack"/>
      <w:bookmarkEnd w:id="0"/>
      <w:r w:rsidRPr="00887CA1">
        <w:rPr>
          <w:rFonts w:asciiTheme="minorBidi" w:hAnsiTheme="minorBidi" w:cs="Cordia New"/>
          <w:spacing w:val="-4"/>
          <w:sz w:val="30"/>
          <w:szCs w:val="30"/>
          <w:cs/>
        </w:rPr>
        <w:t xml:space="preserve">องทาง </w:t>
      </w:r>
      <w:r w:rsidRPr="00887CA1">
        <w:rPr>
          <w:rFonts w:asciiTheme="minorBidi" w:hAnsiTheme="minorBidi"/>
          <w:spacing w:val="-4"/>
          <w:sz w:val="30"/>
          <w:szCs w:val="30"/>
        </w:rPr>
        <w:t xml:space="preserve">Mobile Banking </w:t>
      </w:r>
      <w:r w:rsidRPr="00887CA1">
        <w:rPr>
          <w:rFonts w:asciiTheme="minorBidi" w:hAnsiTheme="minorBidi" w:cs="Cordia New"/>
          <w:spacing w:val="-4"/>
          <w:sz w:val="30"/>
          <w:szCs w:val="30"/>
          <w:cs/>
        </w:rPr>
        <w:t>เช่น พร้อมเพย์</w:t>
      </w:r>
      <w:r w:rsidRPr="00930CFC">
        <w:rPr>
          <w:rFonts w:asciiTheme="minorBidi" w:hAnsiTheme="minorBidi" w:cs="Cordia New"/>
          <w:sz w:val="30"/>
          <w:szCs w:val="30"/>
          <w:cs/>
        </w:rPr>
        <w:t xml:space="preserve"> หรือการชำระเงินด้วย </w:t>
      </w:r>
      <w:r w:rsidRPr="00930CFC">
        <w:rPr>
          <w:rFonts w:asciiTheme="minorBidi" w:hAnsiTheme="minorBidi"/>
          <w:sz w:val="30"/>
          <w:szCs w:val="30"/>
        </w:rPr>
        <w:t xml:space="preserve">QR Code </w:t>
      </w:r>
      <w:r w:rsidRPr="00930CFC">
        <w:rPr>
          <w:rFonts w:asciiTheme="minorBidi" w:hAnsiTheme="minorBidi" w:cs="Cordia New"/>
          <w:sz w:val="30"/>
          <w:szCs w:val="30"/>
          <w:cs/>
        </w:rPr>
        <w:t>เพื่อเป็นการป้องกันความเสี่ย</w:t>
      </w:r>
      <w:r>
        <w:rPr>
          <w:rFonts w:asciiTheme="minorBidi" w:hAnsiTheme="minorBidi" w:cs="Cordia New"/>
          <w:sz w:val="30"/>
          <w:szCs w:val="30"/>
          <w:cs/>
        </w:rPr>
        <w:t xml:space="preserve">ง ลดการเดินทาง และลดการสัมผัส </w:t>
      </w:r>
      <w:r w:rsidRPr="00930CFC">
        <w:rPr>
          <w:rFonts w:asciiTheme="minorBidi" w:hAnsiTheme="minorBidi" w:cs="Cordia New"/>
          <w:sz w:val="30"/>
          <w:szCs w:val="30"/>
          <w:cs/>
        </w:rPr>
        <w:t>ทั้งนี้ สาขาของธนาคารจะกลับมาให้บริการตามปกติโดยเร็วที่สุดเมื่อสถานการณ์คลี่คลาย</w:t>
      </w:r>
    </w:p>
    <w:p w14:paraId="72AE9742" w14:textId="77777777" w:rsidR="00D120A2" w:rsidRPr="00930CFC" w:rsidRDefault="00D120A2" w:rsidP="0000551F">
      <w:pPr>
        <w:spacing w:before="120" w:after="0" w:line="240" w:lineRule="auto"/>
        <w:ind w:firstLine="720"/>
        <w:jc w:val="thaiDistribute"/>
        <w:rPr>
          <w:rFonts w:asciiTheme="minorBidi" w:hAnsiTheme="minorBidi"/>
          <w:sz w:val="30"/>
          <w:szCs w:val="30"/>
          <w:cs/>
        </w:rPr>
      </w:pPr>
    </w:p>
    <w:p w14:paraId="5366A79B" w14:textId="2438B45C" w:rsidR="00930CFC" w:rsidRPr="000E651A" w:rsidRDefault="00930CFC" w:rsidP="00930CFC">
      <w:pPr>
        <w:spacing w:after="0" w:line="240" w:lineRule="auto"/>
        <w:jc w:val="thaiDistribute"/>
        <w:rPr>
          <w:rFonts w:asciiTheme="minorBidi" w:hAnsiTheme="minorBidi"/>
          <w:b/>
          <w:bCs/>
          <w:color w:val="000000" w:themeColor="text1"/>
          <w:sz w:val="28"/>
        </w:rPr>
      </w:pPr>
      <w:r w:rsidRPr="000E651A">
        <w:rPr>
          <w:rFonts w:asciiTheme="minorBidi" w:hAnsiTheme="minorBidi"/>
          <w:b/>
          <w:bCs/>
          <w:color w:val="000000" w:themeColor="text1"/>
          <w:sz w:val="28"/>
        </w:rPr>
        <w:t>19</w:t>
      </w:r>
      <w:r w:rsidRPr="000E651A">
        <w:rPr>
          <w:rFonts w:asciiTheme="minorBidi" w:hAnsiTheme="minorBidi" w:cs="Cordia New"/>
          <w:b/>
          <w:bCs/>
          <w:color w:val="000000" w:themeColor="text1"/>
          <w:sz w:val="28"/>
          <w:cs/>
        </w:rPr>
        <w:t xml:space="preserve"> </w:t>
      </w:r>
      <w:r w:rsidRPr="000E651A">
        <w:rPr>
          <w:rFonts w:asciiTheme="minorBidi" w:hAnsiTheme="minorBidi" w:hint="cs"/>
          <w:b/>
          <w:bCs/>
          <w:color w:val="000000" w:themeColor="text1"/>
          <w:sz w:val="28"/>
          <w:cs/>
        </w:rPr>
        <w:t xml:space="preserve">กรกฎาคม </w:t>
      </w:r>
      <w:r w:rsidRPr="000E651A">
        <w:rPr>
          <w:rFonts w:asciiTheme="minorBidi" w:hAnsiTheme="minorBidi"/>
          <w:b/>
          <w:bCs/>
          <w:color w:val="000000" w:themeColor="text1"/>
          <w:sz w:val="28"/>
        </w:rPr>
        <w:t>2564</w:t>
      </w:r>
    </w:p>
    <w:p w14:paraId="0992D39C" w14:textId="0B1C2FE9" w:rsidR="00A30D6C" w:rsidRPr="00930CFC" w:rsidRDefault="00A30D6C" w:rsidP="00930CFC">
      <w:pPr>
        <w:spacing w:after="0" w:line="240" w:lineRule="auto"/>
        <w:jc w:val="thaiDistribute"/>
        <w:rPr>
          <w:sz w:val="30"/>
          <w:szCs w:val="30"/>
        </w:rPr>
      </w:pPr>
    </w:p>
    <w:sectPr w:rsidR="00A30D6C" w:rsidRPr="00930CFC" w:rsidSect="00930CFC">
      <w:pgSz w:w="12240" w:h="15840"/>
      <w:pgMar w:top="1531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01F"/>
    <w:multiLevelType w:val="hybridMultilevel"/>
    <w:tmpl w:val="FC5013CC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15A20EA6"/>
    <w:multiLevelType w:val="hybridMultilevel"/>
    <w:tmpl w:val="486CAF98"/>
    <w:lvl w:ilvl="0" w:tplc="FAC6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2D3AD1"/>
    <w:multiLevelType w:val="hybridMultilevel"/>
    <w:tmpl w:val="F23A488C"/>
    <w:lvl w:ilvl="0" w:tplc="DECAA8F2">
      <w:start w:val="1"/>
      <w:numFmt w:val="decimal"/>
      <w:lvlText w:val="%1."/>
      <w:lvlJc w:val="left"/>
      <w:pPr>
        <w:ind w:left="1184" w:hanging="4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5FE21E7E"/>
    <w:multiLevelType w:val="hybridMultilevel"/>
    <w:tmpl w:val="206AEFEE"/>
    <w:lvl w:ilvl="0" w:tplc="FAC6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156895"/>
    <w:multiLevelType w:val="hybridMultilevel"/>
    <w:tmpl w:val="E098B9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10"/>
    <w:rsid w:val="0000551F"/>
    <w:rsid w:val="00006253"/>
    <w:rsid w:val="000255BD"/>
    <w:rsid w:val="0004176E"/>
    <w:rsid w:val="000758B2"/>
    <w:rsid w:val="0009084B"/>
    <w:rsid w:val="00093C25"/>
    <w:rsid w:val="00093F4A"/>
    <w:rsid w:val="000B1496"/>
    <w:rsid w:val="000C2E58"/>
    <w:rsid w:val="000E651A"/>
    <w:rsid w:val="000F3E73"/>
    <w:rsid w:val="000F4374"/>
    <w:rsid w:val="00125CC9"/>
    <w:rsid w:val="00131462"/>
    <w:rsid w:val="001347D0"/>
    <w:rsid w:val="001359C0"/>
    <w:rsid w:val="00140170"/>
    <w:rsid w:val="00170AEE"/>
    <w:rsid w:val="00180563"/>
    <w:rsid w:val="00181CDA"/>
    <w:rsid w:val="001968CD"/>
    <w:rsid w:val="001A2D17"/>
    <w:rsid w:val="001C01E0"/>
    <w:rsid w:val="00205FA2"/>
    <w:rsid w:val="00251AAB"/>
    <w:rsid w:val="002604C0"/>
    <w:rsid w:val="00280031"/>
    <w:rsid w:val="00285CD8"/>
    <w:rsid w:val="002A7A30"/>
    <w:rsid w:val="002D5541"/>
    <w:rsid w:val="002F4A88"/>
    <w:rsid w:val="00337CF4"/>
    <w:rsid w:val="00347A27"/>
    <w:rsid w:val="00351239"/>
    <w:rsid w:val="003574DD"/>
    <w:rsid w:val="003632D4"/>
    <w:rsid w:val="00380A7B"/>
    <w:rsid w:val="00381AE2"/>
    <w:rsid w:val="0038570C"/>
    <w:rsid w:val="00391F5D"/>
    <w:rsid w:val="00394214"/>
    <w:rsid w:val="003A04EE"/>
    <w:rsid w:val="003C3722"/>
    <w:rsid w:val="003D565F"/>
    <w:rsid w:val="00403F6D"/>
    <w:rsid w:val="00417EEF"/>
    <w:rsid w:val="004415BD"/>
    <w:rsid w:val="00465FEB"/>
    <w:rsid w:val="00481D65"/>
    <w:rsid w:val="0049242E"/>
    <w:rsid w:val="004B01B8"/>
    <w:rsid w:val="004B21E5"/>
    <w:rsid w:val="004D4613"/>
    <w:rsid w:val="004E1F10"/>
    <w:rsid w:val="004E56FA"/>
    <w:rsid w:val="004F1D05"/>
    <w:rsid w:val="004F2D5D"/>
    <w:rsid w:val="005227AA"/>
    <w:rsid w:val="00542699"/>
    <w:rsid w:val="00561997"/>
    <w:rsid w:val="00562310"/>
    <w:rsid w:val="005857BF"/>
    <w:rsid w:val="005871B5"/>
    <w:rsid w:val="0059222C"/>
    <w:rsid w:val="00595C39"/>
    <w:rsid w:val="005D4DB0"/>
    <w:rsid w:val="005D70C7"/>
    <w:rsid w:val="005E6E53"/>
    <w:rsid w:val="005F3D62"/>
    <w:rsid w:val="00600E7A"/>
    <w:rsid w:val="0061713F"/>
    <w:rsid w:val="0066172F"/>
    <w:rsid w:val="006660B6"/>
    <w:rsid w:val="00680DC0"/>
    <w:rsid w:val="00687249"/>
    <w:rsid w:val="006933A0"/>
    <w:rsid w:val="006A148E"/>
    <w:rsid w:val="006A7774"/>
    <w:rsid w:val="006D77A5"/>
    <w:rsid w:val="006F221A"/>
    <w:rsid w:val="006F58CA"/>
    <w:rsid w:val="006F5E61"/>
    <w:rsid w:val="0071685D"/>
    <w:rsid w:val="00716F0B"/>
    <w:rsid w:val="00744DC1"/>
    <w:rsid w:val="00747C8C"/>
    <w:rsid w:val="00760715"/>
    <w:rsid w:val="00767927"/>
    <w:rsid w:val="007B0866"/>
    <w:rsid w:val="007B1914"/>
    <w:rsid w:val="007B7C62"/>
    <w:rsid w:val="007C01F0"/>
    <w:rsid w:val="007E3A7F"/>
    <w:rsid w:val="007E5BE4"/>
    <w:rsid w:val="007F594A"/>
    <w:rsid w:val="00806C6B"/>
    <w:rsid w:val="008135F4"/>
    <w:rsid w:val="00841F10"/>
    <w:rsid w:val="008622B1"/>
    <w:rsid w:val="008647D1"/>
    <w:rsid w:val="008824C7"/>
    <w:rsid w:val="00886297"/>
    <w:rsid w:val="00887CA1"/>
    <w:rsid w:val="008A1FE9"/>
    <w:rsid w:val="00915189"/>
    <w:rsid w:val="00930CFC"/>
    <w:rsid w:val="00940738"/>
    <w:rsid w:val="00993B5F"/>
    <w:rsid w:val="00993FE3"/>
    <w:rsid w:val="00997836"/>
    <w:rsid w:val="009D6041"/>
    <w:rsid w:val="00A15CBB"/>
    <w:rsid w:val="00A243E4"/>
    <w:rsid w:val="00A30D6C"/>
    <w:rsid w:val="00A3269D"/>
    <w:rsid w:val="00A6722A"/>
    <w:rsid w:val="00A946BD"/>
    <w:rsid w:val="00A97F8D"/>
    <w:rsid w:val="00AC2361"/>
    <w:rsid w:val="00AD0706"/>
    <w:rsid w:val="00B04173"/>
    <w:rsid w:val="00B22396"/>
    <w:rsid w:val="00B319F9"/>
    <w:rsid w:val="00B81160"/>
    <w:rsid w:val="00B811C5"/>
    <w:rsid w:val="00BA6CBF"/>
    <w:rsid w:val="00BC1C92"/>
    <w:rsid w:val="00BC248B"/>
    <w:rsid w:val="00BD381C"/>
    <w:rsid w:val="00BF4E9D"/>
    <w:rsid w:val="00C365DD"/>
    <w:rsid w:val="00C6152B"/>
    <w:rsid w:val="00C7585B"/>
    <w:rsid w:val="00C94F60"/>
    <w:rsid w:val="00CC5EC6"/>
    <w:rsid w:val="00CD4CAF"/>
    <w:rsid w:val="00D120A2"/>
    <w:rsid w:val="00D25521"/>
    <w:rsid w:val="00D30270"/>
    <w:rsid w:val="00D4497F"/>
    <w:rsid w:val="00D742AB"/>
    <w:rsid w:val="00D76268"/>
    <w:rsid w:val="00D83B5A"/>
    <w:rsid w:val="00DA1A87"/>
    <w:rsid w:val="00DA3FB4"/>
    <w:rsid w:val="00DE4922"/>
    <w:rsid w:val="00DF2B90"/>
    <w:rsid w:val="00DF64E6"/>
    <w:rsid w:val="00E22DA5"/>
    <w:rsid w:val="00E27B51"/>
    <w:rsid w:val="00E76414"/>
    <w:rsid w:val="00E8721F"/>
    <w:rsid w:val="00EA7136"/>
    <w:rsid w:val="00ED0C40"/>
    <w:rsid w:val="00EE06C6"/>
    <w:rsid w:val="00EF7CE9"/>
    <w:rsid w:val="00F04989"/>
    <w:rsid w:val="00F24C2C"/>
    <w:rsid w:val="00F60BE7"/>
    <w:rsid w:val="00F67B81"/>
    <w:rsid w:val="00F86B35"/>
    <w:rsid w:val="00F92265"/>
    <w:rsid w:val="00FB3D4C"/>
    <w:rsid w:val="00FB7435"/>
    <w:rsid w:val="00FC0F73"/>
    <w:rsid w:val="00FD2161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564A"/>
  <w15:chartTrackingRefBased/>
  <w15:docId w15:val="{5EEB65FE-7652-40DE-B8AA-C56856E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10"/>
    <w:pPr>
      <w:ind w:left="720"/>
      <w:contextualSpacing/>
    </w:pPr>
  </w:style>
  <w:style w:type="paragraph" w:customStyle="1" w:styleId="Default">
    <w:name w:val="Default"/>
    <w:rsid w:val="00841F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ngsana New" w:eastAsia="Angsana New" w:hAnsi="Angsana New" w:cs="Angsana New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wcontent-1626616725901">
    <w:name w:val="wcontent-1626616725901"/>
    <w:basedOn w:val="DefaultParagraphFont"/>
    <w:rsid w:val="00DF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 --</dc:creator>
  <cp:keywords/>
  <dc:description/>
  <cp:lastModifiedBy>Porhatai Taravanich</cp:lastModifiedBy>
  <cp:revision>12</cp:revision>
  <cp:lastPrinted>2021-07-19T05:29:00Z</cp:lastPrinted>
  <dcterms:created xsi:type="dcterms:W3CDTF">2021-07-19T04:39:00Z</dcterms:created>
  <dcterms:modified xsi:type="dcterms:W3CDTF">2021-07-19T05:32:00Z</dcterms:modified>
</cp:coreProperties>
</file>