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278D" w14:textId="061C43D2" w:rsidR="00721B96" w:rsidRPr="00010917" w:rsidRDefault="00721B96" w:rsidP="00721B96">
      <w:pPr>
        <w:spacing w:after="0" w:line="240" w:lineRule="auto"/>
        <w:jc w:val="right"/>
        <w:rPr>
          <w:rFonts w:asciiTheme="minorBidi" w:eastAsia="Calibri" w:hAnsiTheme="minorBidi"/>
          <w:b/>
          <w:bCs/>
          <w:color w:val="000000"/>
          <w:sz w:val="28"/>
          <w:u w:val="single"/>
        </w:rPr>
      </w:pPr>
      <w:r w:rsidRPr="00010917">
        <w:rPr>
          <w:rFonts w:asciiTheme="minorBidi" w:eastAsia="Calibri" w:hAnsiTheme="minorBidi"/>
          <w:b/>
          <w:bCs/>
          <w:noProof/>
          <w:color w:val="000000"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0714C296" wp14:editId="5B7BBEA7">
            <wp:simplePos x="0" y="0"/>
            <wp:positionH relativeFrom="column">
              <wp:posOffset>-22860</wp:posOffset>
            </wp:positionH>
            <wp:positionV relativeFrom="paragraph">
              <wp:posOffset>190500</wp:posOffset>
            </wp:positionV>
            <wp:extent cx="1522095" cy="590550"/>
            <wp:effectExtent l="0" t="0" r="1905" b="0"/>
            <wp:wrapTight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FB481" w14:textId="16294C9C" w:rsidR="00721B96" w:rsidRPr="00010917" w:rsidRDefault="00721B96" w:rsidP="00721B96">
      <w:pPr>
        <w:spacing w:after="0" w:line="240" w:lineRule="auto"/>
        <w:jc w:val="right"/>
        <w:rPr>
          <w:rFonts w:asciiTheme="minorBidi" w:eastAsia="Calibri" w:hAnsiTheme="minorBidi"/>
          <w:b/>
          <w:bCs/>
          <w:color w:val="000000"/>
          <w:sz w:val="28"/>
          <w:u w:val="single"/>
        </w:rPr>
      </w:pPr>
    </w:p>
    <w:p w14:paraId="31D1AD43" w14:textId="354DFA97" w:rsidR="00721B96" w:rsidRPr="00010917" w:rsidRDefault="00721B96" w:rsidP="00721B96">
      <w:pPr>
        <w:spacing w:after="0" w:line="240" w:lineRule="auto"/>
        <w:jc w:val="right"/>
        <w:rPr>
          <w:rFonts w:asciiTheme="minorBidi" w:eastAsia="Calibri" w:hAnsiTheme="minorBidi"/>
          <w:b/>
          <w:bCs/>
          <w:color w:val="000000"/>
          <w:sz w:val="28"/>
          <w:u w:val="single"/>
        </w:rPr>
      </w:pPr>
    </w:p>
    <w:p w14:paraId="6036B972" w14:textId="45D2427B" w:rsidR="00721B96" w:rsidRPr="00010917" w:rsidRDefault="00721B96" w:rsidP="00721B96">
      <w:pPr>
        <w:spacing w:after="0" w:line="240" w:lineRule="auto"/>
        <w:jc w:val="right"/>
        <w:rPr>
          <w:rFonts w:asciiTheme="minorBidi" w:eastAsia="Calibri" w:hAnsiTheme="minorBidi"/>
          <w:b/>
          <w:bCs/>
          <w:color w:val="000000"/>
          <w:sz w:val="28"/>
          <w:u w:val="single"/>
        </w:rPr>
      </w:pPr>
      <w:r w:rsidRPr="00010917">
        <w:rPr>
          <w:rFonts w:asciiTheme="minorBidi" w:eastAsia="Calibri" w:hAnsiTheme="minorBidi"/>
          <w:b/>
          <w:bCs/>
          <w:color w:val="000000"/>
          <w:sz w:val="28"/>
          <w:u w:val="single"/>
          <w:cs/>
        </w:rPr>
        <w:t>ข่าวประชาสัมพันธ์</w:t>
      </w:r>
    </w:p>
    <w:p w14:paraId="65E9628A" w14:textId="151EF8AD" w:rsidR="00AF3702" w:rsidRPr="00010917" w:rsidRDefault="00AF3702" w:rsidP="00010917">
      <w:pPr>
        <w:spacing w:after="0"/>
        <w:rPr>
          <w:rFonts w:asciiTheme="minorBidi" w:hAnsiTheme="minorBidi"/>
          <w:b/>
          <w:bCs/>
          <w:color w:val="000000" w:themeColor="text1"/>
          <w:sz w:val="28"/>
        </w:rPr>
      </w:pPr>
      <w:r w:rsidRPr="00010917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กรุงไทยชี้เทรนด์ </w:t>
      </w:r>
      <w:r w:rsidRPr="00010917">
        <w:rPr>
          <w:rFonts w:asciiTheme="minorBidi" w:hAnsiTheme="minorBidi"/>
          <w:b/>
          <w:bCs/>
          <w:color w:val="000000" w:themeColor="text1"/>
          <w:sz w:val="28"/>
        </w:rPr>
        <w:t xml:space="preserve">Food Traceability </w:t>
      </w:r>
      <w:r w:rsidRPr="00010917">
        <w:rPr>
          <w:rFonts w:asciiTheme="minorBidi" w:hAnsiTheme="minorBidi"/>
          <w:b/>
          <w:bCs/>
          <w:color w:val="000000" w:themeColor="text1"/>
          <w:sz w:val="28"/>
          <w:cs/>
        </w:rPr>
        <w:t>โลกมาแรง กระทบมูลค่าส่งออกไทย</w:t>
      </w:r>
      <w:r w:rsidR="001700F0" w:rsidRPr="00010917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="00370501" w:rsidRPr="00010917">
        <w:rPr>
          <w:rFonts w:asciiTheme="minorBidi" w:hAnsiTheme="minorBidi"/>
          <w:b/>
          <w:bCs/>
          <w:color w:val="000000" w:themeColor="text1"/>
          <w:sz w:val="28"/>
        </w:rPr>
        <w:t xml:space="preserve">159,000 </w:t>
      </w:r>
      <w:r w:rsidRPr="00010917">
        <w:rPr>
          <w:rFonts w:asciiTheme="minorBidi" w:hAnsiTheme="minorBidi"/>
          <w:b/>
          <w:bCs/>
          <w:color w:val="000000" w:themeColor="text1"/>
          <w:sz w:val="28"/>
          <w:cs/>
        </w:rPr>
        <w:t>ล้านบาท</w:t>
      </w:r>
    </w:p>
    <w:p w14:paraId="45764843" w14:textId="24EAB401" w:rsidR="00AF3702" w:rsidRPr="00010917" w:rsidRDefault="00AF3702" w:rsidP="00010917">
      <w:pPr>
        <w:spacing w:after="0"/>
        <w:ind w:firstLine="567"/>
        <w:jc w:val="thaiDistribute"/>
        <w:rPr>
          <w:rFonts w:asciiTheme="minorBidi" w:hAnsiTheme="minorBidi"/>
          <w:sz w:val="28"/>
          <w:cs/>
        </w:rPr>
      </w:pPr>
      <w:r w:rsidRPr="00010917">
        <w:rPr>
          <w:rFonts w:asciiTheme="minorBidi" w:hAnsiTheme="minorBidi"/>
          <w:sz w:val="28"/>
          <w:cs/>
        </w:rPr>
        <w:t>ศูนย์วิจัยธนาคารกรุงไทย ชี้โจทย์ใหญ่ของธุรกิจเกษตรและอาหาร</w:t>
      </w:r>
      <w:r w:rsidR="00141139" w:rsidRPr="00010917">
        <w:rPr>
          <w:rFonts w:asciiTheme="minorBidi" w:hAnsiTheme="minorBidi"/>
          <w:sz w:val="28"/>
          <w:cs/>
        </w:rPr>
        <w:t>ของไทย</w:t>
      </w:r>
      <w:r w:rsidRPr="00010917">
        <w:rPr>
          <w:rFonts w:asciiTheme="minorBidi" w:hAnsiTheme="minorBidi"/>
          <w:sz w:val="28"/>
          <w:cs/>
        </w:rPr>
        <w:t>ในระยะถัดไป คือ การรับมือกับมาตรฐานและกฎระเบียบทางการค้าใหม่ๆ โดยเฉพาะ</w:t>
      </w:r>
      <w:r w:rsidR="00141139" w:rsidRPr="00010917">
        <w:rPr>
          <w:rFonts w:asciiTheme="minorBidi" w:hAnsiTheme="minorBidi"/>
          <w:sz w:val="28"/>
          <w:cs/>
        </w:rPr>
        <w:t>ข้อกำหนดใน</w:t>
      </w:r>
      <w:r w:rsidRPr="00010917">
        <w:rPr>
          <w:rFonts w:asciiTheme="minorBidi" w:hAnsiTheme="minorBidi"/>
          <w:sz w:val="28"/>
          <w:cs/>
        </w:rPr>
        <w:t>การตรวจสอบย้อนกลับ</w:t>
      </w:r>
      <w:r w:rsidR="00FE4EC0" w:rsidRPr="00010917">
        <w:rPr>
          <w:rFonts w:asciiTheme="minorBidi" w:hAnsiTheme="minorBidi"/>
          <w:sz w:val="28"/>
          <w:cs/>
        </w:rPr>
        <w:t>อาหาร</w:t>
      </w:r>
      <w:r w:rsidRPr="00010917">
        <w:rPr>
          <w:rFonts w:asciiTheme="minorBidi" w:hAnsiTheme="minorBidi"/>
          <w:sz w:val="28"/>
          <w:cs/>
        </w:rPr>
        <w:t xml:space="preserve"> </w:t>
      </w:r>
      <w:r w:rsidR="00141139" w:rsidRPr="00010917">
        <w:rPr>
          <w:rFonts w:asciiTheme="minorBidi" w:hAnsiTheme="minorBidi"/>
          <w:sz w:val="28"/>
          <w:cs/>
        </w:rPr>
        <w:t xml:space="preserve">หรือ </w:t>
      </w:r>
      <w:r w:rsidRPr="00010917">
        <w:rPr>
          <w:rFonts w:asciiTheme="minorBidi" w:hAnsiTheme="minorBidi"/>
          <w:sz w:val="28"/>
        </w:rPr>
        <w:t>Food Traceability</w:t>
      </w:r>
      <w:r w:rsidRPr="00010917">
        <w:rPr>
          <w:rFonts w:asciiTheme="minorBidi" w:hAnsiTheme="minorBidi"/>
          <w:sz w:val="28"/>
          <w:cs/>
        </w:rPr>
        <w:t xml:space="preserve"> ที่เข้มข้นขึ้น แนะผู้ประกอบการ</w:t>
      </w:r>
      <w:r w:rsidR="001700F0" w:rsidRPr="00010917">
        <w:rPr>
          <w:rFonts w:asciiTheme="minorBidi" w:hAnsiTheme="minorBidi"/>
          <w:sz w:val="28"/>
          <w:cs/>
        </w:rPr>
        <w:t xml:space="preserve"> </w:t>
      </w:r>
      <w:r w:rsidR="001700F0" w:rsidRPr="00010917">
        <w:rPr>
          <w:rFonts w:asciiTheme="minorBidi" w:hAnsiTheme="minorBidi"/>
          <w:sz w:val="28"/>
        </w:rPr>
        <w:t>4</w:t>
      </w:r>
      <w:r w:rsidRPr="00010917">
        <w:rPr>
          <w:rFonts w:asciiTheme="minorBidi" w:hAnsiTheme="minorBidi"/>
          <w:sz w:val="28"/>
          <w:cs/>
        </w:rPr>
        <w:t xml:space="preserve"> กลุ่มหลัก </w:t>
      </w:r>
      <w:r w:rsidR="00141139" w:rsidRPr="00010917">
        <w:rPr>
          <w:rFonts w:asciiTheme="minorBidi" w:hAnsiTheme="minorBidi"/>
          <w:sz w:val="28"/>
          <w:cs/>
        </w:rPr>
        <w:t>ซึ่ง</w:t>
      </w:r>
      <w:r w:rsidRPr="00010917">
        <w:rPr>
          <w:rFonts w:asciiTheme="minorBidi" w:hAnsiTheme="minorBidi"/>
          <w:sz w:val="28"/>
          <w:cs/>
        </w:rPr>
        <w:t>มี</w:t>
      </w:r>
      <w:r w:rsidR="001700F0" w:rsidRPr="00010917">
        <w:rPr>
          <w:rFonts w:asciiTheme="minorBidi" w:hAnsiTheme="minorBidi"/>
          <w:sz w:val="28"/>
          <w:cs/>
        </w:rPr>
        <w:t xml:space="preserve">มูลค่าส่งออกรวมกันกว่า </w:t>
      </w:r>
      <w:r w:rsidR="001A56F4" w:rsidRPr="00010917">
        <w:rPr>
          <w:rFonts w:asciiTheme="minorBidi" w:hAnsiTheme="minorBidi"/>
          <w:color w:val="000000" w:themeColor="text1"/>
          <w:sz w:val="28"/>
        </w:rPr>
        <w:t>159,000</w:t>
      </w:r>
      <w:r w:rsidR="001A56F4" w:rsidRPr="00010917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="001700F0" w:rsidRPr="00010917">
        <w:rPr>
          <w:rFonts w:asciiTheme="minorBidi" w:hAnsiTheme="minorBidi"/>
          <w:sz w:val="28"/>
          <w:cs/>
        </w:rPr>
        <w:t>ล้านบาท</w:t>
      </w:r>
      <w:r w:rsidR="00141139" w:rsidRPr="00010917">
        <w:rPr>
          <w:rFonts w:asciiTheme="minorBidi" w:hAnsiTheme="minorBidi"/>
          <w:sz w:val="28"/>
          <w:cs/>
        </w:rPr>
        <w:t xml:space="preserve">ต่อปี </w:t>
      </w:r>
      <w:r w:rsidR="00822496" w:rsidRPr="00010917">
        <w:rPr>
          <w:rFonts w:asciiTheme="minorBidi" w:hAnsiTheme="minorBidi"/>
          <w:sz w:val="28"/>
          <w:cs/>
        </w:rPr>
        <w:t>เร่ง</w:t>
      </w:r>
      <w:r w:rsidRPr="00010917">
        <w:rPr>
          <w:rFonts w:asciiTheme="minorBidi" w:hAnsiTheme="minorBidi"/>
          <w:sz w:val="28"/>
          <w:cs/>
        </w:rPr>
        <w:t xml:space="preserve">ดำเนินการเรื่อง </w:t>
      </w:r>
      <w:r w:rsidR="00141139" w:rsidRPr="00010917">
        <w:rPr>
          <w:rFonts w:asciiTheme="minorBidi" w:hAnsiTheme="minorBidi"/>
          <w:sz w:val="28"/>
        </w:rPr>
        <w:t xml:space="preserve">Food </w:t>
      </w:r>
      <w:r w:rsidRPr="00010917">
        <w:rPr>
          <w:rFonts w:asciiTheme="minorBidi" w:hAnsiTheme="minorBidi"/>
          <w:sz w:val="28"/>
        </w:rPr>
        <w:t xml:space="preserve">Traceability </w:t>
      </w:r>
      <w:r w:rsidRPr="00010917">
        <w:rPr>
          <w:rFonts w:asciiTheme="minorBidi" w:hAnsiTheme="minorBidi"/>
          <w:sz w:val="28"/>
          <w:cs/>
        </w:rPr>
        <w:t>อย่างจริงจัง โดยเริ่มจัดเก็บข้อมูลห่วงโซ่การผลิตในรูปแบบดิจิทัลเป็นจุดแรก</w:t>
      </w:r>
    </w:p>
    <w:p w14:paraId="702C5A35" w14:textId="111919D7" w:rsidR="002669F3" w:rsidRPr="00010917" w:rsidRDefault="00AF3702" w:rsidP="00010917">
      <w:pPr>
        <w:spacing w:after="0"/>
        <w:jc w:val="thaiDistribute"/>
        <w:rPr>
          <w:rFonts w:asciiTheme="minorBidi" w:hAnsiTheme="minorBidi"/>
          <w:sz w:val="28"/>
        </w:rPr>
      </w:pPr>
      <w:r w:rsidRPr="00010917">
        <w:rPr>
          <w:rFonts w:asciiTheme="minorBidi" w:hAnsiTheme="minorBidi"/>
          <w:sz w:val="28"/>
          <w:cs/>
        </w:rPr>
        <w:t xml:space="preserve">          </w:t>
      </w:r>
      <w:r w:rsidRPr="00010917">
        <w:rPr>
          <w:rFonts w:asciiTheme="minorBidi" w:hAnsiTheme="minorBidi"/>
          <w:b/>
          <w:bCs/>
          <w:sz w:val="28"/>
          <w:cs/>
        </w:rPr>
        <w:t>ดร.พชรพจน์ นันทรามาศ</w:t>
      </w:r>
      <w:r w:rsidRPr="00010917">
        <w:rPr>
          <w:rFonts w:asciiTheme="minorBidi" w:hAnsiTheme="minorBidi"/>
          <w:sz w:val="28"/>
          <w:cs/>
        </w:rPr>
        <w:t xml:space="preserve"> ผู้ช่วยกรรมการผู้จัดการใหญ่ ศูนย์วิจัย </w:t>
      </w:r>
      <w:proofErr w:type="spellStart"/>
      <w:r w:rsidRPr="00010917">
        <w:rPr>
          <w:rFonts w:asciiTheme="minorBidi" w:hAnsiTheme="minorBidi"/>
          <w:sz w:val="28"/>
        </w:rPr>
        <w:t>Krungthai</w:t>
      </w:r>
      <w:proofErr w:type="spellEnd"/>
      <w:r w:rsidRPr="00010917">
        <w:rPr>
          <w:rFonts w:asciiTheme="minorBidi" w:hAnsiTheme="minorBidi"/>
          <w:sz w:val="28"/>
        </w:rPr>
        <w:t xml:space="preserve"> COMPASS </w:t>
      </w:r>
      <w:r w:rsidRPr="00010917">
        <w:rPr>
          <w:rFonts w:asciiTheme="minorBidi" w:hAnsiTheme="minorBidi"/>
          <w:sz w:val="28"/>
          <w:cs/>
        </w:rPr>
        <w:t xml:space="preserve">ธนาคารกรุงไทย ประเมินว่า </w:t>
      </w:r>
      <w:r w:rsidR="00141139" w:rsidRPr="00010917">
        <w:rPr>
          <w:rFonts w:asciiTheme="minorBidi" w:hAnsiTheme="minorBidi"/>
          <w:sz w:val="28"/>
          <w:cs/>
        </w:rPr>
        <w:t>ผู้ประกอบการในธุรกิจเกษตรและอาหารต้องก้าวให้ทันมาตรฐานเกี่ยวกับ</w:t>
      </w:r>
      <w:r w:rsidRPr="00010917">
        <w:rPr>
          <w:rFonts w:asciiTheme="minorBidi" w:hAnsiTheme="minorBidi"/>
          <w:sz w:val="28"/>
          <w:cs/>
        </w:rPr>
        <w:t xml:space="preserve"> </w:t>
      </w:r>
      <w:r w:rsidRPr="00010917">
        <w:rPr>
          <w:rFonts w:asciiTheme="minorBidi" w:hAnsiTheme="minorBidi"/>
          <w:sz w:val="28"/>
        </w:rPr>
        <w:t xml:space="preserve">Food Traceability </w:t>
      </w:r>
      <w:r w:rsidRPr="00010917">
        <w:rPr>
          <w:rFonts w:asciiTheme="minorBidi" w:hAnsiTheme="minorBidi"/>
          <w:sz w:val="28"/>
          <w:cs/>
        </w:rPr>
        <w:t>เนื่องจากผู้บริโภค</w:t>
      </w:r>
      <w:r w:rsidR="002669F3" w:rsidRPr="00010917">
        <w:rPr>
          <w:rFonts w:asciiTheme="minorBidi" w:hAnsiTheme="minorBidi"/>
          <w:sz w:val="28"/>
          <w:cs/>
        </w:rPr>
        <w:t>ยุคใหม่</w:t>
      </w:r>
      <w:r w:rsidRPr="00010917">
        <w:rPr>
          <w:rFonts w:asciiTheme="minorBidi" w:hAnsiTheme="minorBidi"/>
          <w:sz w:val="28"/>
          <w:cs/>
        </w:rPr>
        <w:t xml:space="preserve">ให้ความสำคัญกับความปลอดภัยของอาหาร ประเด็นด้านสุขภาพและสวัสดิภาพแรงงาน รวมทั้งความยั่งยืนด้านสิ่งแวดล้อม </w:t>
      </w:r>
      <w:r w:rsidR="002669F3" w:rsidRPr="00010917">
        <w:rPr>
          <w:rFonts w:asciiTheme="minorBidi" w:hAnsiTheme="minorBidi"/>
          <w:sz w:val="28"/>
          <w:cs/>
        </w:rPr>
        <w:t>จึงต้องการรู้ที่มาที่ไปของอาหาร</w:t>
      </w:r>
      <w:r w:rsidRPr="00010917">
        <w:rPr>
          <w:rFonts w:asciiTheme="minorBidi" w:hAnsiTheme="minorBidi"/>
          <w:sz w:val="28"/>
          <w:cs/>
        </w:rPr>
        <w:t xml:space="preserve"> </w:t>
      </w:r>
      <w:r w:rsidR="002669F3" w:rsidRPr="00010917">
        <w:rPr>
          <w:rFonts w:asciiTheme="minorBidi" w:hAnsiTheme="minorBidi"/>
          <w:sz w:val="28"/>
          <w:cs/>
        </w:rPr>
        <w:t>นอกจากนี้ ยังมีปัจจัยความท้าทายที่จะเข้ามาในรูปแบบของมาตรฐานและกฎระเบียบทางการค้าใหม่ๆ ที่ให้ความสำคัญกับการตรวจสอบย้อนกลับตลอดกระบวนการผลิต ซึ่งอาจเป็นอุปสรรคทางการค้าสำหรับผู้ส่งออกไทย</w:t>
      </w:r>
      <w:r w:rsidR="00C303C3" w:rsidRPr="00010917">
        <w:rPr>
          <w:rFonts w:asciiTheme="minorBidi" w:hAnsiTheme="minorBidi"/>
          <w:sz w:val="28"/>
          <w:cs/>
        </w:rPr>
        <w:t>ได้</w:t>
      </w:r>
      <w:r w:rsidR="002669F3" w:rsidRPr="00010917">
        <w:rPr>
          <w:rFonts w:asciiTheme="minorBidi" w:hAnsiTheme="minorBidi"/>
          <w:sz w:val="28"/>
          <w:cs/>
        </w:rPr>
        <w:t xml:space="preserve">หากเตรียมตัวไม่ทัน  </w:t>
      </w:r>
    </w:p>
    <w:p w14:paraId="6AFE6C81" w14:textId="2A53F030" w:rsidR="00AF3702" w:rsidRPr="00010917" w:rsidRDefault="002669F3" w:rsidP="00010917">
      <w:pPr>
        <w:spacing w:after="0"/>
        <w:ind w:firstLine="426"/>
        <w:jc w:val="thaiDistribute"/>
        <w:rPr>
          <w:rFonts w:asciiTheme="minorBidi" w:hAnsiTheme="minorBidi"/>
          <w:sz w:val="28"/>
        </w:rPr>
      </w:pPr>
      <w:r w:rsidRPr="00010917">
        <w:rPr>
          <w:rFonts w:asciiTheme="minorBidi" w:hAnsiTheme="minorBidi"/>
          <w:sz w:val="28"/>
          <w:cs/>
        </w:rPr>
        <w:t xml:space="preserve"> </w:t>
      </w:r>
      <w:r w:rsidR="00AF3702" w:rsidRPr="00010917">
        <w:rPr>
          <w:rFonts w:asciiTheme="minorBidi" w:hAnsiTheme="minorBidi"/>
          <w:sz w:val="28"/>
          <w:cs/>
        </w:rPr>
        <w:t xml:space="preserve">“ผู้ประกอบการธุรกิจเกษตรและอาหารต้องติดตามการเปลี่ยนแปลงของกฎระเบียบทางการค้าที่ออกมาใหม่ๆ อาทิ นโยบาย </w:t>
      </w:r>
      <w:r w:rsidR="00AF3702" w:rsidRPr="00010917">
        <w:rPr>
          <w:rFonts w:asciiTheme="minorBidi" w:hAnsiTheme="minorBidi"/>
          <w:sz w:val="28"/>
        </w:rPr>
        <w:t xml:space="preserve">Farm to Fork </w:t>
      </w:r>
      <w:r w:rsidR="00AF3702" w:rsidRPr="00010917">
        <w:rPr>
          <w:rFonts w:asciiTheme="minorBidi" w:hAnsiTheme="minorBidi"/>
          <w:sz w:val="28"/>
          <w:cs/>
        </w:rPr>
        <w:t>ของสหภาพยุโรป ที่ครอบคลุมตั้งแต่การผลิต</w:t>
      </w:r>
      <w:r w:rsidRPr="00010917">
        <w:rPr>
          <w:rFonts w:asciiTheme="minorBidi" w:hAnsiTheme="minorBidi"/>
          <w:sz w:val="28"/>
          <w:cs/>
        </w:rPr>
        <w:t>จากฟาร์ม</w:t>
      </w:r>
      <w:r w:rsidR="00AF3702" w:rsidRPr="00010917">
        <w:rPr>
          <w:rFonts w:asciiTheme="minorBidi" w:hAnsiTheme="minorBidi"/>
          <w:sz w:val="28"/>
          <w:cs/>
        </w:rPr>
        <w:t>ไปจนถึง</w:t>
      </w:r>
      <w:r w:rsidR="00C303C3" w:rsidRPr="00010917">
        <w:rPr>
          <w:rFonts w:asciiTheme="minorBidi" w:hAnsiTheme="minorBidi"/>
          <w:sz w:val="28"/>
          <w:cs/>
        </w:rPr>
        <w:t>มือ</w:t>
      </w:r>
      <w:r w:rsidR="00AF3702" w:rsidRPr="00010917">
        <w:rPr>
          <w:rFonts w:asciiTheme="minorBidi" w:hAnsiTheme="minorBidi"/>
          <w:sz w:val="28"/>
          <w:cs/>
        </w:rPr>
        <w:t>ผู้บริโภค โดยจะต้องมีการพัฒนาระบบ</w:t>
      </w:r>
      <w:r w:rsidRPr="00010917">
        <w:rPr>
          <w:rFonts w:asciiTheme="minorBidi" w:hAnsiTheme="minorBidi"/>
          <w:sz w:val="28"/>
          <w:cs/>
        </w:rPr>
        <w:t>การผลิตและขนส่ง</w:t>
      </w:r>
      <w:r w:rsidR="00AF3702" w:rsidRPr="00010917">
        <w:rPr>
          <w:rFonts w:asciiTheme="minorBidi" w:hAnsiTheme="minorBidi"/>
          <w:sz w:val="28"/>
          <w:cs/>
        </w:rPr>
        <w:t xml:space="preserve">อาหารที่มีความโปร่งใส ดีต่อสุขภาพ และเป็นมิตรต่อสิ่งแวดล้อม </w:t>
      </w:r>
      <w:r w:rsidR="00370501" w:rsidRPr="00010917">
        <w:rPr>
          <w:rFonts w:asciiTheme="minorBidi" w:hAnsiTheme="minorBidi"/>
          <w:sz w:val="28"/>
          <w:cs/>
        </w:rPr>
        <w:t>ซึ่งจะ</w:t>
      </w:r>
      <w:r w:rsidRPr="00010917">
        <w:rPr>
          <w:rFonts w:asciiTheme="minorBidi" w:hAnsiTheme="minorBidi"/>
          <w:sz w:val="28"/>
          <w:cs/>
        </w:rPr>
        <w:t>มี</w:t>
      </w:r>
      <w:r w:rsidR="00370501" w:rsidRPr="00010917">
        <w:rPr>
          <w:rFonts w:asciiTheme="minorBidi" w:hAnsiTheme="minorBidi"/>
          <w:sz w:val="28"/>
          <w:cs/>
        </w:rPr>
        <w:t>การตรวจสอบย้อนกลับสินค้า</w:t>
      </w:r>
      <w:r w:rsidR="00721B96" w:rsidRPr="00010917">
        <w:rPr>
          <w:rFonts w:asciiTheme="minorBidi" w:hAnsiTheme="minorBidi"/>
          <w:sz w:val="28"/>
          <w:cs/>
        </w:rPr>
        <w:t>อาหาร</w:t>
      </w:r>
      <w:r w:rsidRPr="00010917">
        <w:rPr>
          <w:rFonts w:asciiTheme="minorBidi" w:hAnsiTheme="minorBidi"/>
          <w:sz w:val="28"/>
          <w:cs/>
        </w:rPr>
        <w:t>โดย</w:t>
      </w:r>
      <w:r w:rsidR="00370501" w:rsidRPr="00010917">
        <w:rPr>
          <w:rFonts w:asciiTheme="minorBidi" w:hAnsiTheme="minorBidi"/>
          <w:sz w:val="28"/>
          <w:cs/>
        </w:rPr>
        <w:t>การบังคับติดฉลาก</w:t>
      </w:r>
      <w:r w:rsidR="00822496" w:rsidRPr="00010917">
        <w:rPr>
          <w:rFonts w:asciiTheme="minorBidi" w:hAnsiTheme="minorBidi"/>
          <w:sz w:val="28"/>
          <w:cs/>
        </w:rPr>
        <w:t>เพื่อ</w:t>
      </w:r>
      <w:r w:rsidR="00370501" w:rsidRPr="00010917">
        <w:rPr>
          <w:rFonts w:asciiTheme="minorBidi" w:hAnsiTheme="minorBidi"/>
          <w:sz w:val="28"/>
          <w:cs/>
        </w:rPr>
        <w:t>แสดงข้อมูล</w:t>
      </w:r>
      <w:r w:rsidR="007A28ED" w:rsidRPr="00010917">
        <w:rPr>
          <w:rFonts w:asciiTheme="minorBidi" w:hAnsiTheme="minorBidi"/>
          <w:sz w:val="28"/>
          <w:cs/>
        </w:rPr>
        <w:t xml:space="preserve">สินค้า เช่น </w:t>
      </w:r>
      <w:r w:rsidR="00370501" w:rsidRPr="00010917">
        <w:rPr>
          <w:rFonts w:asciiTheme="minorBidi" w:hAnsiTheme="minorBidi"/>
          <w:sz w:val="28"/>
          <w:cs/>
        </w:rPr>
        <w:t>โภชนาการ</w:t>
      </w:r>
      <w:r w:rsidR="00584A76" w:rsidRPr="00010917">
        <w:rPr>
          <w:rFonts w:asciiTheme="minorBidi" w:hAnsiTheme="minorBidi"/>
          <w:sz w:val="28"/>
          <w:cs/>
        </w:rPr>
        <w:t xml:space="preserve"> </w:t>
      </w:r>
      <w:r w:rsidR="00721B96" w:rsidRPr="00010917">
        <w:rPr>
          <w:rFonts w:asciiTheme="minorBidi" w:hAnsiTheme="minorBidi"/>
          <w:sz w:val="28"/>
          <w:cs/>
        </w:rPr>
        <w:t>แหล่งที่มา ผลกระทบต่อสิ่งแวดล้อมและการส่งเสริมสวัสดิภาพสัตว์</w:t>
      </w:r>
      <w:r w:rsidR="00584A76" w:rsidRPr="00010917">
        <w:rPr>
          <w:rFonts w:asciiTheme="minorBidi" w:hAnsiTheme="minorBidi"/>
          <w:sz w:val="28"/>
          <w:cs/>
        </w:rPr>
        <w:t xml:space="preserve"> </w:t>
      </w:r>
      <w:r w:rsidR="00AF3702" w:rsidRPr="00010917">
        <w:rPr>
          <w:rFonts w:asciiTheme="minorBidi" w:hAnsiTheme="minorBidi"/>
          <w:sz w:val="28"/>
          <w:cs/>
        </w:rPr>
        <w:t>หรือมาตรฐานเพิ่มเติมของสำนักงานคณะกรรมการอาหารและยา (</w:t>
      </w:r>
      <w:r w:rsidR="00AF3702" w:rsidRPr="00010917">
        <w:rPr>
          <w:rFonts w:asciiTheme="minorBidi" w:hAnsiTheme="minorBidi"/>
          <w:sz w:val="28"/>
        </w:rPr>
        <w:t>FDA</w:t>
      </w:r>
      <w:r w:rsidR="00AF3702" w:rsidRPr="00010917">
        <w:rPr>
          <w:rFonts w:asciiTheme="minorBidi" w:hAnsiTheme="minorBidi"/>
          <w:sz w:val="28"/>
          <w:cs/>
        </w:rPr>
        <w:t>) ของสหรัฐอเมริกา</w:t>
      </w:r>
      <w:r w:rsidRPr="00010917">
        <w:rPr>
          <w:rFonts w:asciiTheme="minorBidi" w:hAnsiTheme="minorBidi"/>
          <w:sz w:val="28"/>
          <w:cs/>
        </w:rPr>
        <w:t xml:space="preserve">ที่จะทำให้การตรวจสอบย้อนกลับของแหล่งที่มาอาหารจากเดิมที่ส่วนใหญ่เป็นรูปแบบเอกสารมาเป็นรูปแบบอิเล็กทรอนิกส์มากขึ้น </w:t>
      </w:r>
      <w:r w:rsidR="00AF3702" w:rsidRPr="00010917">
        <w:rPr>
          <w:rFonts w:asciiTheme="minorBidi" w:hAnsiTheme="minorBidi"/>
          <w:sz w:val="28"/>
          <w:cs/>
        </w:rPr>
        <w:t xml:space="preserve">ซึ่งจะมีผลบังคับใช้ในปี </w:t>
      </w:r>
      <w:r w:rsidR="00AF3702" w:rsidRPr="00010917">
        <w:rPr>
          <w:rFonts w:asciiTheme="minorBidi" w:hAnsiTheme="minorBidi"/>
          <w:sz w:val="28"/>
        </w:rPr>
        <w:t>2023</w:t>
      </w:r>
      <w:r w:rsidR="00AF3702" w:rsidRPr="00010917">
        <w:rPr>
          <w:rFonts w:asciiTheme="minorBidi" w:hAnsiTheme="minorBidi"/>
          <w:sz w:val="28"/>
          <w:cs/>
        </w:rPr>
        <w:t>”</w:t>
      </w:r>
    </w:p>
    <w:p w14:paraId="5E501D2E" w14:textId="2F1346ED" w:rsidR="00515D45" w:rsidRPr="00010917" w:rsidRDefault="00AF3702" w:rsidP="00010917">
      <w:pPr>
        <w:spacing w:after="0"/>
        <w:jc w:val="thaiDistribute"/>
        <w:rPr>
          <w:rFonts w:asciiTheme="minorBidi" w:hAnsiTheme="minorBidi"/>
          <w:sz w:val="28"/>
        </w:rPr>
      </w:pPr>
      <w:r w:rsidRPr="00010917">
        <w:rPr>
          <w:rFonts w:asciiTheme="minorBidi" w:hAnsiTheme="minorBidi"/>
          <w:b/>
          <w:bCs/>
          <w:sz w:val="28"/>
          <w:cs/>
        </w:rPr>
        <w:t xml:space="preserve">          นายอภินันทร์ สู่ประเสริฐ</w:t>
      </w:r>
      <w:r w:rsidRPr="00010917">
        <w:rPr>
          <w:rFonts w:asciiTheme="minorBidi" w:hAnsiTheme="minorBidi"/>
          <w:sz w:val="28"/>
          <w:cs/>
        </w:rPr>
        <w:t xml:space="preserve"> นักวิเคราะห์ กล่าวว่า สินค้าเกษตรและอาหารของไทยที่ต้องเร่งดำเนินการเรื่อง </w:t>
      </w:r>
      <w:r w:rsidRPr="00010917">
        <w:rPr>
          <w:rFonts w:asciiTheme="minorBidi" w:hAnsiTheme="minorBidi"/>
          <w:sz w:val="28"/>
        </w:rPr>
        <w:t xml:space="preserve">Traceability </w:t>
      </w:r>
      <w:r w:rsidR="001700F0" w:rsidRPr="00010917">
        <w:rPr>
          <w:rFonts w:asciiTheme="minorBidi" w:hAnsiTheme="minorBidi"/>
          <w:sz w:val="28"/>
          <w:cs/>
        </w:rPr>
        <w:t>อย่างจริงจัง</w:t>
      </w:r>
      <w:r w:rsidR="007E578D" w:rsidRPr="00010917">
        <w:rPr>
          <w:rFonts w:asciiTheme="minorBidi" w:hAnsiTheme="minorBidi"/>
          <w:sz w:val="28"/>
          <w:cs/>
        </w:rPr>
        <w:t>มี 4 กลุ่มหลัก</w:t>
      </w:r>
      <w:r w:rsidR="001700F0" w:rsidRPr="00010917">
        <w:rPr>
          <w:rFonts w:asciiTheme="minorBidi" w:hAnsiTheme="minorBidi"/>
          <w:sz w:val="28"/>
          <w:cs/>
        </w:rPr>
        <w:t xml:space="preserve"> ได้แก่ สินค้าปศุสัตว์ ประมง อาหารสัตว์</w:t>
      </w:r>
      <w:r w:rsidR="007E578D" w:rsidRPr="00010917">
        <w:rPr>
          <w:rFonts w:asciiTheme="minorBidi" w:hAnsiTheme="minorBidi"/>
          <w:sz w:val="28"/>
          <w:cs/>
        </w:rPr>
        <w:t xml:space="preserve"> และสินค้าผักและผลไม้</w:t>
      </w:r>
      <w:r w:rsidR="001700F0" w:rsidRPr="00010917">
        <w:rPr>
          <w:rFonts w:asciiTheme="minorBidi" w:hAnsiTheme="minorBidi"/>
          <w:sz w:val="28"/>
          <w:cs/>
        </w:rPr>
        <w:t xml:space="preserve"> </w:t>
      </w:r>
      <w:r w:rsidR="007E578D" w:rsidRPr="00010917">
        <w:rPr>
          <w:rFonts w:asciiTheme="minorBidi" w:hAnsiTheme="minorBidi"/>
          <w:sz w:val="28"/>
          <w:cs/>
        </w:rPr>
        <w:t>โดย</w:t>
      </w:r>
      <w:r w:rsidR="001700F0" w:rsidRPr="00010917">
        <w:rPr>
          <w:rFonts w:asciiTheme="minorBidi" w:hAnsiTheme="minorBidi"/>
          <w:sz w:val="28"/>
          <w:cs/>
        </w:rPr>
        <w:t>สินค้า</w:t>
      </w:r>
      <w:r w:rsidR="007E578D" w:rsidRPr="00010917">
        <w:rPr>
          <w:rFonts w:asciiTheme="minorBidi" w:hAnsiTheme="minorBidi"/>
          <w:sz w:val="28"/>
          <w:cs/>
        </w:rPr>
        <w:t>เหล่า</w:t>
      </w:r>
      <w:r w:rsidR="001700F0" w:rsidRPr="00010917">
        <w:rPr>
          <w:rFonts w:asciiTheme="minorBidi" w:hAnsiTheme="minorBidi"/>
          <w:sz w:val="28"/>
          <w:cs/>
        </w:rPr>
        <w:t>นี้มักถูกจับตา</w:t>
      </w:r>
      <w:r w:rsidR="007E578D" w:rsidRPr="00010917">
        <w:rPr>
          <w:rFonts w:asciiTheme="minorBidi" w:hAnsiTheme="minorBidi"/>
          <w:sz w:val="28"/>
          <w:cs/>
        </w:rPr>
        <w:t>ใน</w:t>
      </w:r>
      <w:r w:rsidR="001700F0" w:rsidRPr="00010917">
        <w:rPr>
          <w:rFonts w:asciiTheme="minorBidi" w:hAnsiTheme="minorBidi"/>
          <w:sz w:val="28"/>
          <w:cs/>
        </w:rPr>
        <w:t xml:space="preserve">เรื่องมาตรฐานความปลอดภัยในสินค้า </w:t>
      </w:r>
      <w:r w:rsidR="007E578D" w:rsidRPr="00010917">
        <w:rPr>
          <w:rFonts w:asciiTheme="minorBidi" w:hAnsiTheme="minorBidi"/>
          <w:sz w:val="28"/>
          <w:cs/>
        </w:rPr>
        <w:t>และยัง</w:t>
      </w:r>
      <w:r w:rsidR="001700F0" w:rsidRPr="00010917">
        <w:rPr>
          <w:rFonts w:asciiTheme="minorBidi" w:hAnsiTheme="minorBidi"/>
          <w:sz w:val="28"/>
          <w:cs/>
        </w:rPr>
        <w:t xml:space="preserve">เป็นกลุ่มสินค้าที่พึ่งพาตลาดสหภาพยุโรป และสหรัฐอเมริกาซึ่งเป็นตลาดที่ให้ความสำคัญกับระบบการตรวจสอบย้อนกลับอาหารค่อนข้างมาก </w:t>
      </w:r>
      <w:r w:rsidR="007E578D" w:rsidRPr="00010917">
        <w:rPr>
          <w:rFonts w:asciiTheme="minorBidi" w:hAnsiTheme="minorBidi"/>
          <w:sz w:val="28"/>
          <w:cs/>
        </w:rPr>
        <w:t xml:space="preserve">นอกจากนี้ </w:t>
      </w:r>
      <w:r w:rsidR="001700F0" w:rsidRPr="00010917">
        <w:rPr>
          <w:rFonts w:asciiTheme="minorBidi" w:hAnsiTheme="minorBidi"/>
          <w:sz w:val="28"/>
          <w:cs/>
        </w:rPr>
        <w:t>ในระยะหลังคู่ค้าสำคัญอย่างจีน</w:t>
      </w:r>
      <w:r w:rsidR="007E578D" w:rsidRPr="00010917">
        <w:rPr>
          <w:rFonts w:asciiTheme="minorBidi" w:hAnsiTheme="minorBidi"/>
          <w:sz w:val="28"/>
          <w:cs/>
        </w:rPr>
        <w:t>ก็</w:t>
      </w:r>
      <w:r w:rsidR="001700F0" w:rsidRPr="00010917">
        <w:rPr>
          <w:rFonts w:asciiTheme="minorBidi" w:hAnsiTheme="minorBidi"/>
          <w:sz w:val="28"/>
          <w:cs/>
        </w:rPr>
        <w:t xml:space="preserve">เข้มงวดในมาตรการด้านสุขอนามัยในสินค้ากลุ่มนี้มากขึ้น </w:t>
      </w:r>
      <w:r w:rsidR="007E578D" w:rsidRPr="00010917">
        <w:rPr>
          <w:rFonts w:asciiTheme="minorBidi" w:hAnsiTheme="minorBidi"/>
          <w:sz w:val="28"/>
          <w:cs/>
        </w:rPr>
        <w:t>ทั้งนี้ สินค้า 4 กลุ่มหลักมีมูลค่าการส่งออก</w:t>
      </w:r>
      <w:r w:rsidR="001700F0" w:rsidRPr="00010917">
        <w:rPr>
          <w:rFonts w:asciiTheme="minorBidi" w:hAnsiTheme="minorBidi"/>
          <w:sz w:val="28"/>
          <w:cs/>
        </w:rPr>
        <w:t xml:space="preserve">รวมกันถึง </w:t>
      </w:r>
      <w:r w:rsidR="001700F0" w:rsidRPr="00010917">
        <w:rPr>
          <w:rFonts w:asciiTheme="minorBidi" w:hAnsiTheme="minorBidi"/>
          <w:sz w:val="28"/>
        </w:rPr>
        <w:t>159,000</w:t>
      </w:r>
      <w:r w:rsidR="001700F0" w:rsidRPr="00010917">
        <w:rPr>
          <w:rFonts w:asciiTheme="minorBidi" w:hAnsiTheme="minorBidi"/>
          <w:sz w:val="28"/>
          <w:cs/>
        </w:rPr>
        <w:t xml:space="preserve"> ล้านบาท</w:t>
      </w:r>
      <w:r w:rsidR="00C83903" w:rsidRPr="00010917">
        <w:rPr>
          <w:rFonts w:asciiTheme="minorBidi" w:hAnsiTheme="minorBidi"/>
          <w:sz w:val="28"/>
          <w:cs/>
        </w:rPr>
        <w:t>ต่อปี</w:t>
      </w:r>
      <w:r w:rsidR="001700F0" w:rsidRPr="00010917">
        <w:rPr>
          <w:rFonts w:asciiTheme="minorBidi" w:hAnsiTheme="minorBidi"/>
          <w:sz w:val="28"/>
          <w:cs/>
        </w:rPr>
        <w:t xml:space="preserve"> หรือ </w:t>
      </w:r>
      <w:r w:rsidR="001700F0" w:rsidRPr="00010917">
        <w:rPr>
          <w:rFonts w:asciiTheme="minorBidi" w:hAnsiTheme="minorBidi"/>
          <w:sz w:val="28"/>
        </w:rPr>
        <w:t>16</w:t>
      </w:r>
      <w:r w:rsidR="001700F0" w:rsidRPr="00010917">
        <w:rPr>
          <w:rFonts w:asciiTheme="minorBidi" w:hAnsiTheme="minorBidi"/>
          <w:sz w:val="28"/>
          <w:cs/>
        </w:rPr>
        <w:t xml:space="preserve">% ของมูลค่าส่งออกสินค้าเกษตรและอาหารของไทยซึ่งอยู่ที่กว่า </w:t>
      </w:r>
      <w:r w:rsidR="001700F0" w:rsidRPr="00010917">
        <w:rPr>
          <w:rFonts w:asciiTheme="minorBidi" w:hAnsiTheme="minorBidi"/>
          <w:sz w:val="28"/>
        </w:rPr>
        <w:t>1</w:t>
      </w:r>
      <w:r w:rsidR="001700F0" w:rsidRPr="00010917">
        <w:rPr>
          <w:rFonts w:asciiTheme="minorBidi" w:hAnsiTheme="minorBidi"/>
          <w:sz w:val="28"/>
          <w:cs/>
        </w:rPr>
        <w:t xml:space="preserve"> ล้านล้านบาทต่อปี</w:t>
      </w:r>
    </w:p>
    <w:p w14:paraId="7A5A14B1" w14:textId="1CF9A671" w:rsidR="00822FDD" w:rsidRPr="00010917" w:rsidRDefault="00515D45" w:rsidP="00010917">
      <w:pPr>
        <w:spacing w:after="0"/>
        <w:jc w:val="thaiDistribute"/>
        <w:rPr>
          <w:rFonts w:asciiTheme="minorBidi" w:hAnsiTheme="minorBidi"/>
          <w:sz w:val="28"/>
          <w:cs/>
        </w:rPr>
      </w:pPr>
      <w:r w:rsidRPr="00010917">
        <w:rPr>
          <w:rFonts w:asciiTheme="minorBidi" w:hAnsiTheme="minorBidi"/>
          <w:b/>
          <w:bCs/>
          <w:sz w:val="28"/>
          <w:cs/>
        </w:rPr>
        <w:t xml:space="preserve">          </w:t>
      </w:r>
      <w:r w:rsidR="008A6392" w:rsidRPr="00010917">
        <w:rPr>
          <w:rFonts w:asciiTheme="minorBidi" w:hAnsiTheme="minorBidi"/>
          <w:b/>
          <w:bCs/>
          <w:sz w:val="28"/>
          <w:cs/>
        </w:rPr>
        <w:t>นายกฤชนนท์ จินดาวงศ์</w:t>
      </w:r>
      <w:r w:rsidR="008A6392" w:rsidRPr="00010917">
        <w:rPr>
          <w:rFonts w:asciiTheme="minorBidi" w:hAnsiTheme="minorBidi"/>
          <w:sz w:val="28"/>
          <w:cs/>
        </w:rPr>
        <w:t xml:space="preserve"> นักวิเคราะห์ </w:t>
      </w:r>
      <w:r w:rsidR="006C33C5" w:rsidRPr="00010917">
        <w:rPr>
          <w:rFonts w:asciiTheme="minorBidi" w:hAnsiTheme="minorBidi"/>
          <w:sz w:val="28"/>
          <w:cs/>
        </w:rPr>
        <w:t>กล่าวเสริมว่า</w:t>
      </w:r>
      <w:r w:rsidR="008A6392" w:rsidRPr="00010917">
        <w:rPr>
          <w:rFonts w:asciiTheme="minorBidi" w:hAnsiTheme="minorBidi"/>
          <w:sz w:val="28"/>
          <w:cs/>
        </w:rPr>
        <w:t xml:space="preserve"> </w:t>
      </w:r>
      <w:r w:rsidRPr="00010917">
        <w:rPr>
          <w:rFonts w:asciiTheme="minorBidi" w:hAnsiTheme="minorBidi"/>
          <w:sz w:val="28"/>
          <w:cs/>
        </w:rPr>
        <w:t>ผู้ประกอบการควรเริ่มจากการจัดเก็บข้อมูลที่จำเป็น</w:t>
      </w:r>
      <w:r w:rsidR="00385283" w:rsidRPr="00010917">
        <w:rPr>
          <w:rFonts w:asciiTheme="minorBidi" w:hAnsiTheme="minorBidi"/>
          <w:sz w:val="28"/>
          <w:cs/>
        </w:rPr>
        <w:t>ตลอดห่วงโซ่การผลิต</w:t>
      </w:r>
      <w:r w:rsidRPr="00010917">
        <w:rPr>
          <w:rFonts w:asciiTheme="minorBidi" w:hAnsiTheme="minorBidi"/>
          <w:sz w:val="28"/>
          <w:cs/>
        </w:rPr>
        <w:t>ในรูปแบบดิจิทัลเพื่อช่วยให้การตรวจสอบย้อนกลับ</w:t>
      </w:r>
      <w:r w:rsidR="00385283" w:rsidRPr="00010917">
        <w:rPr>
          <w:rFonts w:asciiTheme="minorBidi" w:hAnsiTheme="minorBidi"/>
          <w:sz w:val="28"/>
          <w:cs/>
        </w:rPr>
        <w:t>อาหาร</w:t>
      </w:r>
      <w:r w:rsidRPr="00010917">
        <w:rPr>
          <w:rFonts w:asciiTheme="minorBidi" w:hAnsiTheme="minorBidi"/>
          <w:sz w:val="28"/>
          <w:cs/>
        </w:rPr>
        <w:t xml:space="preserve">ทำได้ง่ายขึ้น อาทิ </w:t>
      </w:r>
      <w:r w:rsidR="00F54325" w:rsidRPr="00010917">
        <w:rPr>
          <w:rFonts w:asciiTheme="minorBidi" w:hAnsiTheme="minorBidi"/>
          <w:sz w:val="28"/>
          <w:cs/>
        </w:rPr>
        <w:t>ข้อมูล</w:t>
      </w:r>
      <w:r w:rsidRPr="00010917">
        <w:rPr>
          <w:rFonts w:asciiTheme="minorBidi" w:hAnsiTheme="minorBidi"/>
          <w:sz w:val="28"/>
          <w:cs/>
        </w:rPr>
        <w:t xml:space="preserve">แหล่งผลิตฟาร์มและเพาะเลี้ยง ชนิดพันธุ์พืชหรือพันธุ์สัตว์ ปริมาณการใช้สารเคมีและยาฆ่าแมลง ข้อมูลการแปรรูป สำหรับตัวอย่างการใช้เทคโนโลยีการตรวจสอบย้อนกลับอาหาร ได้แก่ การใช้ </w:t>
      </w:r>
      <w:r w:rsidRPr="00010917">
        <w:rPr>
          <w:rFonts w:asciiTheme="minorBidi" w:hAnsiTheme="minorBidi"/>
          <w:sz w:val="28"/>
        </w:rPr>
        <w:t>RFID ,</w:t>
      </w:r>
      <w:proofErr w:type="spellStart"/>
      <w:r w:rsidRPr="00010917">
        <w:rPr>
          <w:rFonts w:asciiTheme="minorBidi" w:hAnsiTheme="minorBidi"/>
          <w:sz w:val="28"/>
        </w:rPr>
        <w:t>IoT</w:t>
      </w:r>
      <w:proofErr w:type="spellEnd"/>
      <w:r w:rsidRPr="00010917">
        <w:rPr>
          <w:rFonts w:asciiTheme="minorBidi" w:hAnsiTheme="minorBidi"/>
          <w:sz w:val="28"/>
        </w:rPr>
        <w:t xml:space="preserve"> ,QR Code </w:t>
      </w:r>
      <w:r w:rsidRPr="00010917">
        <w:rPr>
          <w:rFonts w:asciiTheme="minorBidi" w:hAnsiTheme="minorBidi"/>
          <w:sz w:val="28"/>
          <w:cs/>
        </w:rPr>
        <w:t xml:space="preserve">และ </w:t>
      </w:r>
      <w:proofErr w:type="spellStart"/>
      <w:r w:rsidRPr="00010917">
        <w:rPr>
          <w:rFonts w:asciiTheme="minorBidi" w:hAnsiTheme="minorBidi"/>
          <w:sz w:val="28"/>
        </w:rPr>
        <w:t>Blockchain</w:t>
      </w:r>
      <w:proofErr w:type="spellEnd"/>
      <w:r w:rsidRPr="00010917">
        <w:rPr>
          <w:rFonts w:asciiTheme="minorBidi" w:hAnsiTheme="minorBidi"/>
          <w:sz w:val="28"/>
        </w:rPr>
        <w:t xml:space="preserve"> </w:t>
      </w:r>
      <w:r w:rsidRPr="00010917">
        <w:rPr>
          <w:rFonts w:asciiTheme="minorBidi" w:hAnsiTheme="minorBidi"/>
          <w:sz w:val="28"/>
          <w:cs/>
        </w:rPr>
        <w:t xml:space="preserve">ในการเก็บข้อมูลแหล่งที่มาของผลิตภัณฑ์เนื้อสัตว์ โดยผู้บริโภคสามารถตรวจสอบย้อนกลับจากฉลากสินค้าในรูปแบบ </w:t>
      </w:r>
      <w:r w:rsidRPr="00010917">
        <w:rPr>
          <w:rFonts w:asciiTheme="minorBidi" w:hAnsiTheme="minorBidi"/>
          <w:sz w:val="28"/>
        </w:rPr>
        <w:t xml:space="preserve">QR Code </w:t>
      </w:r>
      <w:r w:rsidRPr="00010917">
        <w:rPr>
          <w:rFonts w:asciiTheme="minorBidi" w:hAnsiTheme="minorBidi"/>
          <w:sz w:val="28"/>
          <w:cs/>
        </w:rPr>
        <w:t>อีกทั้งในกรณีที่เกิดโรคระบาดในสัตว์ยังช่วยลดเวลาที่ใช้ในการตรวจสอบสินค้าที่มีการปนเปื้อนจากเชื้อ ทั้งนี้</w:t>
      </w:r>
      <w:r w:rsidR="003D0946" w:rsidRPr="00010917">
        <w:rPr>
          <w:rFonts w:asciiTheme="minorBidi" w:hAnsiTheme="minorBidi"/>
          <w:sz w:val="28"/>
          <w:cs/>
        </w:rPr>
        <w:t xml:space="preserve"> </w:t>
      </w:r>
      <w:r w:rsidRPr="00010917">
        <w:rPr>
          <w:rFonts w:asciiTheme="minorBidi" w:hAnsiTheme="minorBidi"/>
          <w:sz w:val="28"/>
          <w:cs/>
        </w:rPr>
        <w:t xml:space="preserve">แห่งความสำเร็จที่สำคัญ คือ การสร้างพันธมิตรที่เกื้อหนุนกันทั้ง </w:t>
      </w:r>
      <w:r w:rsidRPr="00010917">
        <w:rPr>
          <w:rFonts w:asciiTheme="minorBidi" w:hAnsiTheme="minorBidi"/>
          <w:sz w:val="28"/>
        </w:rPr>
        <w:t xml:space="preserve">Ecosystem </w:t>
      </w:r>
      <w:r w:rsidRPr="00010917">
        <w:rPr>
          <w:rFonts w:asciiTheme="minorBidi" w:hAnsiTheme="minorBidi"/>
          <w:sz w:val="28"/>
          <w:cs/>
        </w:rPr>
        <w:t>ตั้งแต่เกษตรกร ผู้ผลิต ผู้ค้า และผู้เชี่ยวชาญเทคโนโลยีด้านการตรวจสอบย้อนกลับอาหาร รวมไปถึงหน่วยงานภาครัฐที่ให้การรับรองมาตรฐานและให้คำปรึกษาด้านมาตรฐานอาหาร เช่น สำนักงานมาตรฐานสินค้าเกษตรและอาหารแห่งชาติ และสถาบันอาหาร</w:t>
      </w:r>
    </w:p>
    <w:p w14:paraId="0C60100E" w14:textId="77777777" w:rsidR="00010917" w:rsidRDefault="00010917" w:rsidP="00010917">
      <w:pPr>
        <w:spacing w:after="0" w:line="240" w:lineRule="auto"/>
        <w:jc w:val="thaiDistribute"/>
        <w:rPr>
          <w:rFonts w:asciiTheme="minorBidi" w:eastAsia="Calibri" w:hAnsiTheme="minorBidi"/>
          <w:color w:val="0D0D0D" w:themeColor="text1" w:themeTint="F2"/>
          <w:sz w:val="28"/>
        </w:rPr>
      </w:pPr>
      <w:bookmarkStart w:id="0" w:name="_GoBack"/>
      <w:bookmarkEnd w:id="0"/>
    </w:p>
    <w:p w14:paraId="63EDB22E" w14:textId="21CE8F66" w:rsidR="00B61F80" w:rsidRPr="00010917" w:rsidRDefault="00721B96" w:rsidP="0001091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010917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ทีม </w:t>
      </w:r>
      <w:r w:rsidRPr="00010917">
        <w:rPr>
          <w:rFonts w:asciiTheme="minorBidi" w:eastAsia="Calibri" w:hAnsiTheme="minorBidi"/>
          <w:color w:val="0D0D0D" w:themeColor="text1" w:themeTint="F2"/>
          <w:sz w:val="28"/>
        </w:rPr>
        <w:t xml:space="preserve">Marketing Strategy </w:t>
      </w:r>
      <w:r w:rsidRPr="00010917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/  </w:t>
      </w:r>
      <w:r w:rsidR="00822496" w:rsidRPr="00010917">
        <w:rPr>
          <w:rFonts w:asciiTheme="minorBidi" w:eastAsia="Calibri" w:hAnsiTheme="minorBidi"/>
          <w:color w:val="0D0D0D" w:themeColor="text1" w:themeTint="F2"/>
          <w:sz w:val="28"/>
        </w:rPr>
        <w:t>14</w:t>
      </w:r>
      <w:r w:rsidRPr="00010917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 </w:t>
      </w:r>
      <w:r w:rsidR="00822496" w:rsidRPr="00010917">
        <w:rPr>
          <w:rFonts w:asciiTheme="minorBidi" w:eastAsia="Calibri" w:hAnsiTheme="minorBidi"/>
          <w:color w:val="0D0D0D" w:themeColor="text1" w:themeTint="F2"/>
          <w:sz w:val="28"/>
          <w:cs/>
        </w:rPr>
        <w:t>กรกฎาคม</w:t>
      </w:r>
      <w:r w:rsidRPr="00010917">
        <w:rPr>
          <w:rFonts w:asciiTheme="minorBidi" w:eastAsia="Calibri" w:hAnsiTheme="minorBidi"/>
          <w:color w:val="0D0D0D" w:themeColor="text1" w:themeTint="F2"/>
          <w:sz w:val="28"/>
          <w:cs/>
        </w:rPr>
        <w:t xml:space="preserve"> </w:t>
      </w:r>
      <w:r w:rsidR="00822496" w:rsidRPr="00010917">
        <w:rPr>
          <w:rFonts w:asciiTheme="minorBidi" w:eastAsia="Calibri" w:hAnsiTheme="minorBidi"/>
          <w:color w:val="0D0D0D" w:themeColor="text1" w:themeTint="F2"/>
          <w:sz w:val="28"/>
        </w:rPr>
        <w:t>2564</w:t>
      </w:r>
    </w:p>
    <w:sectPr w:rsidR="00B61F80" w:rsidRPr="00010917" w:rsidSect="00010917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8"/>
    <w:rsid w:val="00010917"/>
    <w:rsid w:val="00041D35"/>
    <w:rsid w:val="00043E1D"/>
    <w:rsid w:val="000447D2"/>
    <w:rsid w:val="00057057"/>
    <w:rsid w:val="00073658"/>
    <w:rsid w:val="00091CA3"/>
    <w:rsid w:val="00092BF5"/>
    <w:rsid w:val="000B2BB7"/>
    <w:rsid w:val="000B3049"/>
    <w:rsid w:val="000D47E7"/>
    <w:rsid w:val="000D7F6A"/>
    <w:rsid w:val="000E35D8"/>
    <w:rsid w:val="000E3DC9"/>
    <w:rsid w:val="00100A35"/>
    <w:rsid w:val="00101FB4"/>
    <w:rsid w:val="001202F3"/>
    <w:rsid w:val="00141139"/>
    <w:rsid w:val="00145DF7"/>
    <w:rsid w:val="001700F0"/>
    <w:rsid w:val="00172660"/>
    <w:rsid w:val="0017557D"/>
    <w:rsid w:val="00191CF1"/>
    <w:rsid w:val="001A0B77"/>
    <w:rsid w:val="001A56F4"/>
    <w:rsid w:val="001B5A1E"/>
    <w:rsid w:val="002141BE"/>
    <w:rsid w:val="00247761"/>
    <w:rsid w:val="002669F3"/>
    <w:rsid w:val="002844F4"/>
    <w:rsid w:val="00285D08"/>
    <w:rsid w:val="002A5D20"/>
    <w:rsid w:val="002B39EA"/>
    <w:rsid w:val="00307ACD"/>
    <w:rsid w:val="00326444"/>
    <w:rsid w:val="0033607E"/>
    <w:rsid w:val="003435E4"/>
    <w:rsid w:val="00357531"/>
    <w:rsid w:val="00370501"/>
    <w:rsid w:val="00385283"/>
    <w:rsid w:val="0039020A"/>
    <w:rsid w:val="003B13A3"/>
    <w:rsid w:val="003B5839"/>
    <w:rsid w:val="003B5D50"/>
    <w:rsid w:val="003B6004"/>
    <w:rsid w:val="003D0946"/>
    <w:rsid w:val="003E0739"/>
    <w:rsid w:val="003E0D38"/>
    <w:rsid w:val="003F21D3"/>
    <w:rsid w:val="003F64E5"/>
    <w:rsid w:val="004108E1"/>
    <w:rsid w:val="00414CE0"/>
    <w:rsid w:val="004830A7"/>
    <w:rsid w:val="0048513D"/>
    <w:rsid w:val="00497DD9"/>
    <w:rsid w:val="004D5342"/>
    <w:rsid w:val="005014CF"/>
    <w:rsid w:val="00503995"/>
    <w:rsid w:val="00515D45"/>
    <w:rsid w:val="00540D37"/>
    <w:rsid w:val="005527CA"/>
    <w:rsid w:val="00554EE4"/>
    <w:rsid w:val="00562A1B"/>
    <w:rsid w:val="00563330"/>
    <w:rsid w:val="0057470C"/>
    <w:rsid w:val="00584A76"/>
    <w:rsid w:val="005A30BA"/>
    <w:rsid w:val="005B02CF"/>
    <w:rsid w:val="00605BE9"/>
    <w:rsid w:val="0061008F"/>
    <w:rsid w:val="00616FEC"/>
    <w:rsid w:val="00671650"/>
    <w:rsid w:val="00673EC8"/>
    <w:rsid w:val="006743C7"/>
    <w:rsid w:val="006A5504"/>
    <w:rsid w:val="006A6E00"/>
    <w:rsid w:val="006C33C5"/>
    <w:rsid w:val="006C5D54"/>
    <w:rsid w:val="006C7D82"/>
    <w:rsid w:val="006D7B60"/>
    <w:rsid w:val="006F248C"/>
    <w:rsid w:val="006F3754"/>
    <w:rsid w:val="006F4CF5"/>
    <w:rsid w:val="00707FB3"/>
    <w:rsid w:val="00712628"/>
    <w:rsid w:val="00721B96"/>
    <w:rsid w:val="00730EFA"/>
    <w:rsid w:val="007401ED"/>
    <w:rsid w:val="007607BA"/>
    <w:rsid w:val="00793B44"/>
    <w:rsid w:val="007A28ED"/>
    <w:rsid w:val="007A3F5F"/>
    <w:rsid w:val="007B7AB6"/>
    <w:rsid w:val="007C37CA"/>
    <w:rsid w:val="007E578D"/>
    <w:rsid w:val="00817C04"/>
    <w:rsid w:val="00822496"/>
    <w:rsid w:val="00822FDD"/>
    <w:rsid w:val="00841FFA"/>
    <w:rsid w:val="00844DF2"/>
    <w:rsid w:val="008471EC"/>
    <w:rsid w:val="008A6392"/>
    <w:rsid w:val="008B65E4"/>
    <w:rsid w:val="008C4C01"/>
    <w:rsid w:val="008C730D"/>
    <w:rsid w:val="008D503F"/>
    <w:rsid w:val="00914834"/>
    <w:rsid w:val="00915EF8"/>
    <w:rsid w:val="00947E92"/>
    <w:rsid w:val="00950A0B"/>
    <w:rsid w:val="00977B0B"/>
    <w:rsid w:val="00A030C7"/>
    <w:rsid w:val="00A24017"/>
    <w:rsid w:val="00A406C5"/>
    <w:rsid w:val="00A42538"/>
    <w:rsid w:val="00A4268A"/>
    <w:rsid w:val="00A443A4"/>
    <w:rsid w:val="00A51BC4"/>
    <w:rsid w:val="00A6171E"/>
    <w:rsid w:val="00A81BED"/>
    <w:rsid w:val="00A86904"/>
    <w:rsid w:val="00AA4A55"/>
    <w:rsid w:val="00AC236A"/>
    <w:rsid w:val="00AC2549"/>
    <w:rsid w:val="00AF3702"/>
    <w:rsid w:val="00AF6161"/>
    <w:rsid w:val="00AF7931"/>
    <w:rsid w:val="00B140B1"/>
    <w:rsid w:val="00B25DC1"/>
    <w:rsid w:val="00B476A5"/>
    <w:rsid w:val="00B61F80"/>
    <w:rsid w:val="00B74415"/>
    <w:rsid w:val="00BB7D9E"/>
    <w:rsid w:val="00BC3C51"/>
    <w:rsid w:val="00BE3AEA"/>
    <w:rsid w:val="00BF5311"/>
    <w:rsid w:val="00C303C3"/>
    <w:rsid w:val="00C31BE2"/>
    <w:rsid w:val="00C34215"/>
    <w:rsid w:val="00C41E2C"/>
    <w:rsid w:val="00C44AE6"/>
    <w:rsid w:val="00C83903"/>
    <w:rsid w:val="00C9394C"/>
    <w:rsid w:val="00CD2FDC"/>
    <w:rsid w:val="00CD4DDE"/>
    <w:rsid w:val="00CE421C"/>
    <w:rsid w:val="00CF520E"/>
    <w:rsid w:val="00D02C8C"/>
    <w:rsid w:val="00D13A81"/>
    <w:rsid w:val="00D42CBA"/>
    <w:rsid w:val="00D71749"/>
    <w:rsid w:val="00D94394"/>
    <w:rsid w:val="00D94842"/>
    <w:rsid w:val="00DA31CB"/>
    <w:rsid w:val="00DF4EB2"/>
    <w:rsid w:val="00DF74E8"/>
    <w:rsid w:val="00E1580E"/>
    <w:rsid w:val="00E2381E"/>
    <w:rsid w:val="00E24E9E"/>
    <w:rsid w:val="00E5598F"/>
    <w:rsid w:val="00E64905"/>
    <w:rsid w:val="00E66224"/>
    <w:rsid w:val="00E707CA"/>
    <w:rsid w:val="00E73B12"/>
    <w:rsid w:val="00E75FB7"/>
    <w:rsid w:val="00E92399"/>
    <w:rsid w:val="00EA0526"/>
    <w:rsid w:val="00EA1EF4"/>
    <w:rsid w:val="00EA583A"/>
    <w:rsid w:val="00EA6AF9"/>
    <w:rsid w:val="00EC71E0"/>
    <w:rsid w:val="00ED6322"/>
    <w:rsid w:val="00EF6D39"/>
    <w:rsid w:val="00F24568"/>
    <w:rsid w:val="00F35240"/>
    <w:rsid w:val="00F42B34"/>
    <w:rsid w:val="00F4789C"/>
    <w:rsid w:val="00F54325"/>
    <w:rsid w:val="00F55037"/>
    <w:rsid w:val="00F5713C"/>
    <w:rsid w:val="00F63DF7"/>
    <w:rsid w:val="00F67953"/>
    <w:rsid w:val="00F702C5"/>
    <w:rsid w:val="00F92585"/>
    <w:rsid w:val="00FA5B9E"/>
    <w:rsid w:val="00FB035A"/>
    <w:rsid w:val="00FE3540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4C8C"/>
  <w15:chartTrackingRefBased/>
  <w15:docId w15:val="{7B2D7A1D-EC93-4CC6-970F-A0573163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258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58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58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58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85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4751-49FB-4780-A24F-51AB6880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Apinun Suprasurt</dc:creator>
  <cp:keywords/>
  <dc:description/>
  <cp:lastModifiedBy>Praethong Polsawatwanich</cp:lastModifiedBy>
  <cp:revision>4</cp:revision>
  <cp:lastPrinted>2021-07-09T07:36:00Z</cp:lastPrinted>
  <dcterms:created xsi:type="dcterms:W3CDTF">2021-07-12T12:48:00Z</dcterms:created>
  <dcterms:modified xsi:type="dcterms:W3CDTF">2021-07-14T03:17:00Z</dcterms:modified>
</cp:coreProperties>
</file>