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B5" w:rsidRDefault="008B5364">
      <w:pPr>
        <w:pStyle w:val="Heading"/>
        <w:rPr>
          <w:rFonts w:ascii="TH SarabunPSK" w:eastAsia="TH SarabunPSK" w:hAnsi="TH SarabunPSK" w:cs="TH SarabunPSK"/>
          <w:sz w:val="30"/>
          <w:szCs w:val="30"/>
          <w:u w:val="single"/>
        </w:rPr>
      </w:pPr>
      <w:r>
        <w:rPr>
          <w:rFonts w:ascii="TH SarabunPSK" w:eastAsia="TH SarabunPSK" w:hAnsi="TH SarabunPSK" w:cs="TH SarabunPSK"/>
          <w:noProof/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32384</wp:posOffset>
            </wp:positionH>
            <wp:positionV relativeFrom="line">
              <wp:posOffset>-335279</wp:posOffset>
            </wp:positionV>
            <wp:extent cx="1379220" cy="534035"/>
            <wp:effectExtent l="0" t="0" r="0" b="0"/>
            <wp:wrapSquare wrapText="bothSides" distT="57150" distB="57150" distL="57150" distR="5715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34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C01B5" w:rsidRDefault="003C01B5">
      <w:pPr>
        <w:pStyle w:val="BodyA"/>
        <w:jc w:val="right"/>
        <w:rPr>
          <w:rFonts w:ascii="Cordia New" w:hAnsi="Cordia New"/>
          <w:b/>
          <w:bCs/>
          <w:sz w:val="30"/>
          <w:szCs w:val="30"/>
          <w:u w:val="single"/>
        </w:rPr>
      </w:pPr>
    </w:p>
    <w:p w:rsidR="003C01B5" w:rsidRDefault="008B5364">
      <w:pPr>
        <w:pStyle w:val="BodyA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3C01B5" w:rsidRDefault="003C01B5">
      <w:pPr>
        <w:pStyle w:val="BodyA"/>
        <w:rPr>
          <w:rFonts w:ascii="Cordia New" w:eastAsia="Cordia New" w:hAnsi="Cordia New" w:cs="Cordia New"/>
          <w:b/>
          <w:bCs/>
          <w:sz w:val="20"/>
          <w:szCs w:val="20"/>
          <w:u w:val="single"/>
        </w:rPr>
      </w:pPr>
    </w:p>
    <w:p w:rsidR="003C01B5" w:rsidRDefault="008B5364">
      <w:pPr>
        <w:pStyle w:val="Body"/>
        <w:jc w:val="both"/>
        <w:rPr>
          <w:sz w:val="32"/>
          <w:szCs w:val="32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>“กรุงไทย” เปิดขายพันธบัตรวอลเล็ต สบม.รุ่น “ยิ่งออมยิ่งได้” บนเป๋าตัง ดอกเบี้ยสุงสุด</w:t>
      </w:r>
      <w:r>
        <w:rPr>
          <w:rFonts w:ascii="Cordia New" w:hAnsi="Cordia New"/>
          <w:b/>
          <w:bCs/>
          <w:sz w:val="30"/>
          <w:szCs w:val="30"/>
        </w:rPr>
        <w:t xml:space="preserve"> 2</w:t>
      </w:r>
      <w:r>
        <w:rPr>
          <w:rFonts w:ascii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hAnsi="Cordia New"/>
          <w:b/>
          <w:bCs/>
          <w:sz w:val="30"/>
          <w:szCs w:val="30"/>
        </w:rPr>
        <w:t>2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% เริ่ม </w:t>
      </w:r>
      <w:r>
        <w:rPr>
          <w:rFonts w:ascii="Cordia New" w:hAnsi="Cordia New"/>
          <w:b/>
          <w:bCs/>
          <w:sz w:val="30"/>
          <w:szCs w:val="30"/>
        </w:rPr>
        <w:t xml:space="preserve">5 </w:t>
      </w:r>
      <w:r>
        <w:rPr>
          <w:rFonts w:ascii="Cordia New" w:hAnsi="Cordia New" w:cs="Cordia New"/>
          <w:b/>
          <w:bCs/>
          <w:sz w:val="30"/>
          <w:szCs w:val="30"/>
          <w:cs/>
        </w:rPr>
        <w:t>ก.ค.นี้</w:t>
      </w:r>
    </w:p>
    <w:p w:rsidR="003C01B5" w:rsidRDefault="00852B77" w:rsidP="00852B77">
      <w:pPr>
        <w:pStyle w:val="Caption"/>
        <w:tabs>
          <w:tab w:val="clear" w:pos="1150"/>
          <w:tab w:val="left" w:pos="851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thaiDistribute"/>
        <w:outlineLvl w:val="0"/>
        <w:rPr>
          <w:rFonts w:ascii="Cordia New" w:eastAsia="Cordia New" w:hAnsi="Cordia New" w:cs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 w:val="0"/>
          <w:bCs w:val="0"/>
          <w:caps w:val="0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“กรุงไทย” เตรียมเปิดขายพันธบัตรออมทรัพย์พิเศษบนวอลเล็ต สบม. รุ่นยิ่งออมยิ่งได้ วงเงินรวม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10,000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ล้านบาท อายุ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ปี ลงทุนขั้นต่ำเพียง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100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บาท รับดอกเบี้ยสูงสุด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พร้อมจ่ายดอกเบี้ยทุก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เดือน เป็นครั้งแรกในวงการพันธบัตร เปิดขาย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23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กรกฎาคมนี้ พร้อมร่วมขายพันธบัตรฯ รุ่นยิ่งออมยิ่งได้  อีก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รุ่นย่อย วงเงินรวม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40,000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ล้านบาท ผ่าน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 </w:t>
      </w:r>
      <w:proofErr w:type="spellStart"/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Krungthai</w:t>
      </w:r>
      <w:proofErr w:type="spellEnd"/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NEXT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และ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KTB </w:t>
      </w:r>
      <w:proofErr w:type="spellStart"/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netbank</w:t>
      </w:r>
      <w:proofErr w:type="spellEnd"/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รวมทั้งสาขาทั่วประเทศ ลงทุนขั้นต่ำ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1,000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บาท ไม่จำกัดวงเงินจองซื้อสูงสุด จ่ายดอกเบี้ยทุก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เดือน เปิดขายพร้อมกัน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12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 w:rsidR="008B536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23 </w:t>
      </w:r>
      <w:r w:rsidR="008B536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กรกฎาคม นี้</w:t>
      </w:r>
    </w:p>
    <w:p w:rsidR="003C01B5" w:rsidRDefault="008B5364" w:rsidP="00852B77">
      <w:pPr>
        <w:pStyle w:val="Caption"/>
        <w:tabs>
          <w:tab w:val="clear" w:pos="1150"/>
          <w:tab w:val="left" w:pos="851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thaiDistribute"/>
        <w:outlineLvl w:val="0"/>
        <w:rPr>
          <w:rFonts w:ascii="Cordia New" w:eastAsia="Cordia New" w:hAnsi="Cordia New" w:cs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rdia New" w:eastAsia="Cordia New" w:hAnsi="Cordia New" w:cs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852B77">
        <w:rPr>
          <w:rFonts w:ascii="Cordia New" w:hAnsi="Cordia New" w:cs="Cordia New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นายรวินทร์ บุญญานุสาสน์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ธนาคารเตรียมเปิดจำหน่ายพันธบัตรออมทรัพย์ฯ ของกระทรวงการคลัง ครั้งที่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รุ่นยิ่งออมยิ่งได้ บนวอลเล็ต สบม. ของแอปพลิเคชันเป๋าตัง วงเงินรวม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10,000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ล้านบาท อายุ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ปี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จ่ายดอกเบี้ยทุก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เดือน เป็นครั้งแรก ของการเปิดขายพันธบัตร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พร้อมรับดอกเบี้ยสูงสุด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โดยจ่ายอัตราดอกเบี้ยแบบขั้นบันได ปีที่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อัตรา ดอกเบี้ย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50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ปีที่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อัตราดอกเบี้ย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70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ต่อปีและปีที่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อัตราดอกเบี้ย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คิดเป็นอัตราดอกเบี้ย เฉลี่ย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80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ลงทุนขั้นต่ำเพียง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100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บาท แต่ไม่เกิน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ล้านบาทต่อคน จำหน่ายให้แก่บุคคลธรรมดาสัญชาติไทยที่ มีอายุ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ปีขึ้นไป ตั้งแต่วันที่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23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กรกฎาคม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2564</w:t>
      </w:r>
    </w:p>
    <w:p w:rsidR="003C01B5" w:rsidRPr="00E76224" w:rsidRDefault="008B5364" w:rsidP="00852B77">
      <w:pPr>
        <w:pStyle w:val="Caption"/>
        <w:tabs>
          <w:tab w:val="clear" w:pos="1150"/>
          <w:tab w:val="left" w:pos="851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thaiDistribute"/>
        <w:outlineLvl w:val="0"/>
        <w:rPr>
          <w:rFonts w:ascii="Cordia New" w:eastAsia="Cordia New" w:hAnsi="Cordia New" w:cs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rdia New" w:eastAsia="Cordia New" w:hAnsi="Cordia New" w:cs="Cordia New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“การเปิดขายพันธบัตรวอลเล็ต สบม.ในครั้งนี้ สะท้อนถึงความสำเร็จของความร่วมมือระหว่าง สำนักงานบริหารหนี้สาธารณะ (สบน.) และธนาคารกรุงไทย ในการพลิกโฉมการลงทุนพันธบัตรให้เป็นเรื่อง ง่าย สะดวก ผ่านแอปฯ เป๋าตัง ทั้ง </w:t>
      </w:r>
      <w:r w:rsidRPr="00E7622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</w:t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ครั้งที่ผ่านมา ซึ่งได้รับความสนใจจากปร</w:t>
      </w:r>
      <w:r w:rsidR="004F0DD8"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ะชาชนและนักลงทุนจำนวนมาก คาดว่า</w:t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การเปิดขายพันธบัตรฯ รุ่นยิ่งออมยิ่งได้ ครั้งนี้ จะได้รับการต</w:t>
      </w:r>
      <w:r w:rsidR="004F0DD8"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อบรับที่ดีจากประชาชนและนักลงทุน</w:t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เช่นที่ผ่านมา เนื่องจากเป็นการลงทุนที่ตอบโจทย์เรื่องการออมเงิน </w:t>
      </w:r>
      <w:r w:rsidR="004F0DD8"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ความเสี่ยงต่ำ และได้รับผลตอบแทน</w:t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สม่ำเสมอ โดยหลังรับดอกเบี้ยงวดแรกสามารถขายต่อในตลาดรอง ผ่านแอปฯ เป๋าตัง ได้ทุกวัน</w:t>
      </w:r>
      <w:r w:rsidRPr="00E76224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24 </w:t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ชั่วโมง เมื่อขายพันธบัตรแล้วจะได้รับเงินทันทีไม่มีค่าธรรมเนียมการซื้อขาย เพื่อสนับสนุนให้ประชาชนเข้าถึงการ</w:t>
      </w:r>
      <w:bookmarkStart w:id="0" w:name="_GoBack"/>
      <w:bookmarkEnd w:id="0"/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ลงทุนพันธบัตรอย่างเท่าเทียมผ่านช</w:t>
      </w:r>
      <w:r w:rsidR="004F0DD8"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่องทางดิจิทัล และเป็นทางเลือกใน</w:t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การออมของนักลงทุนรุ่นใหม่ อีกทั้งยังเป็นการเปิดโอกาสให้ผู้สนใจท</w:t>
      </w:r>
      <w:r w:rsidR="004F0DD8"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ั่วไป สามารถซื้อขายพันธบัตรฯ ใน</w:t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ตลาดรองได้อีกทางหนึ่งด้วย”</w:t>
      </w:r>
    </w:p>
    <w:p w:rsidR="003C01B5" w:rsidRDefault="008B5364" w:rsidP="00852B77">
      <w:pPr>
        <w:pStyle w:val="Caption"/>
        <w:tabs>
          <w:tab w:val="clear" w:pos="1150"/>
          <w:tab w:val="left" w:pos="851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thaiDistribute"/>
        <w:outlineLvl w:val="0"/>
        <w:rPr>
          <w:rFonts w:ascii="Cordia New" w:eastAsia="Cordia New" w:hAnsi="Cordia New" w:cs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76224">
        <w:rPr>
          <w:rFonts w:ascii="Cordia New" w:eastAsia="Cordia New" w:hAnsi="Cordia New" w:cs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76224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นอกจากนี้ธนาคารยังได้ร่วมจำหน่าย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พันธบัตรออมทรัพย์ฯ รุ่นยิ่งออมยิ่งได้ อีก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รุ่น วงเงินรวม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40,000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ล้าน บาท</w:t>
      </w:r>
      <w:r w:rsidR="004F0DD8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เปิดจำหน่ายพร้อมกัน ระหว่างวันที่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12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23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กรกฎาคม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2564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ประกอบด้วย รุ่นอายุ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ปี  วงเงิน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35,000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ล้านบาท จ่ายอัตราดอกเบี้ยแบบขั้นบันได ปีที่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อัตราดอกเบี้ย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50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ปีที่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อัตราดอกเบี้ย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70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ปีที่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อัตราดอกเบี้ย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90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และปีที่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อัตราดอกเบี้ย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50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คิดเป็นอัตราดอกเบี้ยเฉลี่ย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90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จำหน่ายให้กับบุคคลธรรมดา ผ่านช่องทาง </w:t>
      </w:r>
      <w:proofErr w:type="spellStart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Krungthai</w:t>
      </w:r>
      <w:proofErr w:type="spellEnd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NEXT, Internet Banking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และสาขาทั่วประเทศ</w:t>
      </w:r>
      <w:r w:rsidR="004F0DD8"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รุ่นอายุ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ปี วงเงิน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5,000 </w:t>
      </w:r>
      <w:r w:rsidR="004F0DD8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ล้าน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บาท จ่ายอัตราดอกเบี้ยคงที่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% ต่อปี จำหน่ายให้กับสภากาชาดไทย มูลนิธิสมาคม สหกรณ์วัด สถานศึกษาของ รัฐ โรงพยาบาลของรัฐ และองค์กรอื่นที่ไม่มีวัตถุประสงค์แสวงหากำไร โดยรุ่นอายุ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ปี</w:t>
      </w:r>
      <w:r w:rsidR="004F0DD8">
        <w:rPr>
          <w:rFonts w:ascii="Cordia New" w:hAnsi="Cordia New" w:cs="Cordia New" w:hint="cs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และ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ปี</w:t>
      </w:r>
      <w:r w:rsidR="004F0DD8">
        <w:rPr>
          <w:rFonts w:ascii="Cordia New" w:hAnsi="Cordia New" w:cs="Cordia New" w:hint="cs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เริ่มต้นลงทุนขั้นต่ำ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1,000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บาท ไม่จำกัดวงเงินจองซื้อสูงสุด โดยจะจ่ายดอกเบี้ยทุก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เดือน </w:t>
      </w:r>
    </w:p>
    <w:p w:rsidR="003C01B5" w:rsidRDefault="003C01B5" w:rsidP="00852B77">
      <w:pPr>
        <w:pStyle w:val="Body"/>
        <w:ind w:firstLine="720"/>
        <w:jc w:val="thaiDistribute"/>
        <w:rPr>
          <w:rFonts w:ascii="Cordia New" w:eastAsia="Cordia New" w:hAnsi="Cordia New" w:cs="Cordia New"/>
          <w:color w:val="4472C4"/>
          <w:sz w:val="30"/>
          <w:szCs w:val="30"/>
        </w:rPr>
      </w:pPr>
    </w:p>
    <w:p w:rsidR="003C01B5" w:rsidRDefault="003C01B5" w:rsidP="00852B77">
      <w:pPr>
        <w:pStyle w:val="Body"/>
        <w:ind w:firstLine="720"/>
        <w:jc w:val="thaiDistribute"/>
        <w:rPr>
          <w:rFonts w:ascii="Cordia New" w:eastAsia="Cordia New" w:hAnsi="Cordia New" w:cs="Cordia New"/>
          <w:color w:val="4472C4"/>
          <w:sz w:val="30"/>
          <w:szCs w:val="30"/>
        </w:rPr>
      </w:pPr>
    </w:p>
    <w:p w:rsidR="003C01B5" w:rsidRDefault="008B5364" w:rsidP="00852B77">
      <w:pPr>
        <w:pStyle w:val="Caption"/>
        <w:tabs>
          <w:tab w:val="clear" w:pos="1150"/>
          <w:tab w:val="left" w:pos="851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thaiDistribute"/>
        <w:outlineLvl w:val="0"/>
        <w:rPr>
          <w:rFonts w:ascii="Cordia New" w:eastAsia="Cordia New" w:hAnsi="Cordia New" w:cs="Cordia New"/>
          <w:caps w:val="0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ordia New" w:eastAsia="Cordia New" w:hAnsi="Cordia New" w:cs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ab/>
      </w:r>
      <w:r>
        <w:rPr>
          <w:rFonts w:ascii="Cordia New" w:eastAsia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ทั้งนี้ การลงทุนพันธบัตรวอลเล็ต สบม. มีขั้นตอนง่าย สะดวก รวดเร็ว และปลอดภัย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เพียงดาวน์โหลดแอปฯ เป๋าตัง </w:t>
      </w:r>
      <w:r w:rsidR="004F0DD8"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เปิดใช้งานวอลเล็ต สบม. แล้ว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โอนเงินเข้าวอลเล็ต สบม. ด้วย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Wallet ID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หรือ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QR </w:t>
      </w:r>
      <w:proofErr w:type="spellStart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PromptPay</w:t>
      </w:r>
      <w:proofErr w:type="spellEnd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ผ่าน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 Mobile Banking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ของทุกธนาคาร เลือกรุ่นพันธบัตรที่ต้องการซื้อ ระบุจำนวนเงิน และกดยืนยันการชำระเงิน ด้วย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PIN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จะได้รับหลักฐานการชำระเงินเป็น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Slip Payment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ที่จัดเก็บในมือถือโดยอัตโนมัติ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สำหรับลูกค้าแอปฯ </w:t>
      </w:r>
      <w:proofErr w:type="spellStart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Krungthai</w:t>
      </w:r>
      <w:proofErr w:type="spellEnd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NEXT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ที่ต้องการปรับวงเงินเพื่อโอนเข้าวอลเล็ต สบม. เพื่อซื้อพันธบัตร สามารถทำได้ผ่านแอปฯ </w:t>
      </w:r>
      <w:proofErr w:type="spellStart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Krungthai</w:t>
      </w:r>
      <w:proofErr w:type="spellEnd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NEXT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โดยไม่ต้องไปสาขา ทั้งนี้ลูกค้าที่มีบัญชีออมทรัพย์ธนาคารกรุงไทย สามารถผูกบัญชีกับวอลเล็ต สบม. โดยระบบจะตัดยอดเงินบัญชีอัตโนมัติ เพื่อซื้อพันธบัตรโดยที่ไม่ต้องเติมเงินเข้าวอลเล็ต ดูรายละเอียดเพิ่มเติมที่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www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spellStart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krungthai</w:t>
      </w:r>
      <w:proofErr w:type="spellEnd"/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หรือติดต่อ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 </w:t>
      </w:r>
      <w:proofErr w:type="spellStart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Krungthai</w:t>
      </w:r>
      <w:proofErr w:type="spellEnd"/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Contact Center 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โทร. 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02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111</w:t>
      </w:r>
      <w:r>
        <w:rPr>
          <w:rFonts w:ascii="Cordia New" w:hAnsi="Cordia New" w:cs="Cordia New"/>
          <w:b w:val="0"/>
          <w:bCs w:val="0"/>
          <w:caps w:val="0"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Cordia New" w:hAnsi="Cordia New"/>
          <w:b w:val="0"/>
          <w:bCs w:val="0"/>
          <w:caps w:val="0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1111</w:t>
      </w:r>
    </w:p>
    <w:p w:rsidR="003C01B5" w:rsidRDefault="003C01B5">
      <w:pPr>
        <w:pStyle w:val="Body"/>
        <w:ind w:firstLine="720"/>
        <w:jc w:val="both"/>
        <w:rPr>
          <w:rFonts w:ascii="Cordia New" w:eastAsia="Cordia New" w:hAnsi="Cordia New" w:cs="Cordia New"/>
          <w:color w:val="4472C4"/>
          <w:sz w:val="30"/>
          <w:szCs w:val="30"/>
        </w:rPr>
      </w:pPr>
    </w:p>
    <w:p w:rsidR="003C01B5" w:rsidRDefault="003C01B5">
      <w:pPr>
        <w:pStyle w:val="BodyA"/>
        <w:jc w:val="both"/>
        <w:rPr>
          <w:rFonts w:ascii="Cordia New" w:eastAsia="Cordia New" w:hAnsi="Cordia New" w:cs="Cordia New"/>
          <w:color w:val="4472C4"/>
          <w:sz w:val="30"/>
          <w:szCs w:val="30"/>
        </w:rPr>
      </w:pPr>
    </w:p>
    <w:p w:rsidR="003C01B5" w:rsidRDefault="008B5364">
      <w:pPr>
        <w:pStyle w:val="BodyA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ทีม </w:t>
      </w:r>
      <w:r>
        <w:rPr>
          <w:rFonts w:ascii="Cordia New" w:hAnsi="Cordia New"/>
          <w:sz w:val="30"/>
          <w:szCs w:val="30"/>
        </w:rPr>
        <w:t xml:space="preserve">Marketing Strategy </w:t>
      </w:r>
    </w:p>
    <w:p w:rsidR="003C01B5" w:rsidRDefault="008B5364">
      <w:pPr>
        <w:pStyle w:val="BodyA"/>
        <w:jc w:val="both"/>
      </w:pPr>
      <w:r>
        <w:rPr>
          <w:rFonts w:ascii="Cordia New" w:hAnsi="Cordia New"/>
          <w:sz w:val="30"/>
          <w:szCs w:val="30"/>
        </w:rPr>
        <w:t xml:space="preserve">25 </w:t>
      </w:r>
      <w:r>
        <w:rPr>
          <w:rFonts w:ascii="Cordia New" w:hAnsi="Cordia New" w:cs="Cordia New"/>
          <w:sz w:val="30"/>
          <w:szCs w:val="30"/>
          <w:cs/>
        </w:rPr>
        <w:t xml:space="preserve">มิถุนายน </w:t>
      </w:r>
      <w:r>
        <w:rPr>
          <w:rFonts w:ascii="Cordia New" w:hAnsi="Cordia New"/>
          <w:sz w:val="30"/>
          <w:szCs w:val="30"/>
        </w:rPr>
        <w:t>2564 </w:t>
      </w:r>
    </w:p>
    <w:sectPr w:rsidR="003C01B5">
      <w:headerReference w:type="default" r:id="rId7"/>
      <w:footerReference w:type="default" r:id="rId8"/>
      <w:pgSz w:w="11900" w:h="16840"/>
      <w:pgMar w:top="709" w:right="1094" w:bottom="709" w:left="1418" w:header="7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33" w:rsidRDefault="00DA2733">
      <w:r>
        <w:separator/>
      </w:r>
    </w:p>
  </w:endnote>
  <w:endnote w:type="continuationSeparator" w:id="0">
    <w:p w:rsidR="00DA2733" w:rsidRDefault="00DA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B5" w:rsidRDefault="003C01B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33" w:rsidRDefault="00DA2733">
      <w:r>
        <w:separator/>
      </w:r>
    </w:p>
  </w:footnote>
  <w:footnote w:type="continuationSeparator" w:id="0">
    <w:p w:rsidR="00DA2733" w:rsidRDefault="00DA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B5" w:rsidRDefault="003C01B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B5"/>
    <w:rsid w:val="003C01B5"/>
    <w:rsid w:val="004F0DD8"/>
    <w:rsid w:val="00852B77"/>
    <w:rsid w:val="008B5364"/>
    <w:rsid w:val="00DA2733"/>
    <w:rsid w:val="00E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9A3E4-C9FA-4221-821D-ECEF55B0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Helvetica Neue" w:hAnsi="Helvetica Neue" w:cs="Arial Unicode MS"/>
      <w:color w:val="2E74B5"/>
      <w:sz w:val="32"/>
      <w:szCs w:val="32"/>
      <w:u w:color="2E74B5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ption">
    <w:name w:val="caption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Nuengrutai Chommanee</dc:creator>
  <cp:lastModifiedBy>Nuengrutai Chommanee</cp:lastModifiedBy>
  <cp:revision>3</cp:revision>
  <cp:lastPrinted>2021-06-25T01:50:00Z</cp:lastPrinted>
  <dcterms:created xsi:type="dcterms:W3CDTF">2021-06-25T01:31:00Z</dcterms:created>
  <dcterms:modified xsi:type="dcterms:W3CDTF">2021-06-25T02:07:00Z</dcterms:modified>
</cp:coreProperties>
</file>