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5144" w14:textId="77777777" w:rsidR="00C43C01" w:rsidRDefault="00C43C01" w:rsidP="00C43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ordia New" w:eastAsia="Times New Roman" w:hAnsi="Cordia New" w:cs="Cordia New"/>
          <w:noProof/>
          <w:sz w:val="30"/>
          <w:szCs w:val="30"/>
          <w:bdr w:val="none" w:sz="0" w:space="0" w:color="auto" w:frame="1"/>
          <w:lang w:bidi="th-TH"/>
        </w:rPr>
      </w:pPr>
      <w:r>
        <w:rPr>
          <w:rFonts w:ascii="Cordia New" w:eastAsia="Times New Roman" w:hAnsi="Cordia New" w:cs="Cordia New" w:hint="cs"/>
          <w:noProof/>
          <w:sz w:val="30"/>
          <w:szCs w:val="30"/>
          <w:bdr w:val="none" w:sz="0" w:space="0" w:color="auto" w:frame="1"/>
          <w:cs/>
          <w:lang w:bidi="th-TH"/>
        </w:rPr>
        <w:t xml:space="preserve"> </w:t>
      </w:r>
      <w:r w:rsidRPr="00753BEC">
        <w:rPr>
          <w:rFonts w:ascii="Cordia New" w:eastAsia="Times New Roman" w:hAnsi="Cordia New" w:cs="Cordia New"/>
          <w:noProof/>
          <w:sz w:val="30"/>
          <w:szCs w:val="30"/>
          <w:bdr w:val="none" w:sz="0" w:space="0" w:color="auto" w:frame="1"/>
          <w:lang w:bidi="th-TH"/>
        </w:rPr>
        <w:drawing>
          <wp:inline distT="0" distB="0" distL="0" distR="0" wp14:anchorId="75A5EDC6" wp14:editId="799FC701">
            <wp:extent cx="1211580" cy="464820"/>
            <wp:effectExtent l="0" t="0" r="7620" b="0"/>
            <wp:docPr id="1" name="Picture 1" descr="KTB_3DLOGO_H_ENTH_BLUE_CMYK_O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B_3DLOGO_H_ENTH_BLUE_CMYK_OK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51D6" w14:textId="5522E9F5" w:rsidR="00753BEC" w:rsidRPr="00753BEC" w:rsidRDefault="00753BEC" w:rsidP="00C43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jc w:val="right"/>
        <w:rPr>
          <w:rFonts w:ascii="Cordia New" w:eastAsia="Times New Roman" w:hAnsi="Cordia New" w:cs="Cordia New" w:hint="cs"/>
          <w:sz w:val="30"/>
          <w:szCs w:val="30"/>
          <w:bdr w:val="none" w:sz="0" w:space="0" w:color="auto"/>
          <w:cs/>
          <w:lang w:bidi="th-TH"/>
        </w:rPr>
      </w:pP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cs/>
          <w:lang w:bidi="th-TH"/>
        </w:rPr>
        <w:t>ข่าวประชาสัมพันธ์</w:t>
      </w:r>
      <w:r w:rsidRPr="00753BEC">
        <w:rPr>
          <w:rFonts w:ascii="Cordia New" w:eastAsia="Times New Roman" w:hAnsi="Cordia New" w:cs="Cordia New"/>
          <w:b/>
          <w:bCs/>
          <w:color w:val="000000"/>
          <w:sz w:val="30"/>
          <w:szCs w:val="30"/>
          <w:u w:val="single"/>
          <w:bdr w:val="none" w:sz="0" w:space="0" w:color="auto"/>
          <w:lang w:bidi="th-TH"/>
        </w:rPr>
        <w:t> </w:t>
      </w:r>
    </w:p>
    <w:p w14:paraId="357A588D" w14:textId="77777777" w:rsidR="00B13F6E" w:rsidRDefault="00B13F6E" w:rsidP="00134A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</w:p>
    <w:p w14:paraId="12BAD0BC" w14:textId="5CB561EB" w:rsidR="00134A0D" w:rsidRPr="00134A0D" w:rsidRDefault="00134A0D" w:rsidP="00B1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</w:pPr>
      <w:r w:rsidRPr="00134A0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“</w:t>
      </w:r>
      <w:r w:rsidRPr="00134A0D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กรุงไทย”</w:t>
      </w:r>
      <w:r w:rsidRPr="00134A0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แจ้งยกเลิกระบบยินยอมเปิดเผยข้อมูลบนแอปฯเป๋าตัง</w:t>
      </w:r>
      <w:r w:rsidRPr="00134A0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ให้ผู้ใช้งานทุกคน</w:t>
      </w:r>
      <w:r w:rsidRPr="00134A0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“</w:t>
      </w:r>
      <w:r w:rsidRPr="00134A0D">
        <w:rPr>
          <w:rFonts w:ascii="Cordia New" w:eastAsia="Times New Roman" w:hAnsi="Cordia New" w:cs="Cordia New" w:hint="cs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>โดยอัตโนมัติ”</w:t>
      </w:r>
      <w:r w:rsidRPr="00134A0D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5AD6820B" w14:textId="02513E0E" w:rsidR="00134A0D" w:rsidRPr="00134A0D" w:rsidRDefault="00134A0D" w:rsidP="00B1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“กรุงไทย”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แจ้ง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ยกเลิก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ระบบให้ความยินยอมเปิดเผยข้อมูลส่วนบุคคลบนแอปฯเป๋าตัง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เพื่อป้องกันความสับสน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และลดความกังวลของผู้ใช้งาน</w:t>
      </w:r>
      <w:r w:rsidR="00B34D5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ส่วนผู้ใช้งานที่ให้ความยินยอมไปแล้ว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ระบบ</w:t>
      </w:r>
      <w:r w:rsidR="00B34D5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จะ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ยกเลิกให้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“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อัตโนมัติ”</w:t>
      </w:r>
      <w:r w:rsidR="00FB7BF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ตั้</w:t>
      </w:r>
      <w:r w:rsidR="00FB7BF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งแต่คืนวันที่ </w:t>
      </w:r>
      <w:r w:rsidR="00FB7BF4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7 </w:t>
      </w:r>
      <w:r w:rsidR="00FB7BF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มิถุนายนที่ผ่านมา</w:t>
      </w:r>
      <w:r w:rsidR="00FB7BF4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  </w:t>
      </w:r>
      <w:r w:rsidR="00C45020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พร้อม</w:t>
      </w:r>
      <w:r w:rsidR="00C45020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เร่ง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พัฒนาระบบ</w:t>
      </w:r>
      <w:r w:rsidR="000A7B0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และรูปแบบ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ให้ความยินยอมเปิดเผยข้อมูล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เฉพาะส่วนที่เกี่ยวข้องกับการเข้าร่วมโครงการภาครัฐ</w:t>
      </w:r>
      <w:r w:rsidR="000A7B0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ต่อไป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45748F9F" w14:textId="2F3C3B51" w:rsidR="00134A0D" w:rsidRPr="00134A0D" w:rsidRDefault="00134A0D" w:rsidP="00134A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ธนาคารกรุงไทย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แจ้งว่า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จากกรณีที่ธนาคารได้อัพเดตแอปพลิเคชันเป๋าตัง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เวอร์ชั่นล่าสุด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โดยกำหนดให้ผู้ใช้งาน</w:t>
      </w:r>
      <w:r w:rsidR="00E16FCE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“</w:t>
      </w:r>
      <w:r w:rsidR="00373B8C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เลือก</w:t>
      </w:r>
      <w:r w:rsidR="00E16FCE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”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ให้ความยินยอมเกี่ยวกับข้อมูลส่วนบุคคล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เพื่อใช้ในการแจ้งข้อมูลข่าวสาร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ผลิตภัณฑ์และบริการของธนาคาร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กลุ่มธุรกิจการเงินและพันธมิตร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นำข้อมูลไปใช้ในการวิเคราะห์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พัฒนา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ผลิตภัณฑ์และบริการที่ตอบโจทย์ผู้ใช้งานแอปฯ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เป๋าตัง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และเพื่อใช้ในการตรวจสอบยืนยันตัวตนในการเข้าร่วมโครงการภาครัฐนั้น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พบว่า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ผู้ใช้งานแอปฯเป๋าตัง</w:t>
      </w:r>
      <w:r w:rsidR="00C97CB6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มี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ความกังวลเกี่ยวกับระบบ</w:t>
      </w:r>
      <w:r w:rsidR="000A7B07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และรูปแบบ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การให้ความยินยอมเปิดเผยข้อมูล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400E4BCC" w14:textId="5DB95EA6" w:rsidR="00134A0D" w:rsidRDefault="00134A0D" w:rsidP="00134A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</w:pP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</w:t>
      </w:r>
      <w:r w:rsidR="00FF6A3A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ความสบายใจของ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ผู้ใช้งาน</w:t>
      </w:r>
      <w:r w:rsidR="00FF6A3A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และความโปร่งใส  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ดังนั้น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ธนาคารจึงได้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ยกเลิก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ระบบการให้ความยินยอมเปิดเผยข้อมูลทั้ง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3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ส่วนออกจากแอปฯเป๋าตัง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สำหรับผู้ใช้งานที่ได้กดให้ความยินยอมไปแล้ว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ระบบ</w:t>
      </w:r>
      <w:r w:rsidR="00B34D59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จะ</w:t>
      </w:r>
      <w:r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ทำการยกเลิกให้โดยอัตโนมัติ</w:t>
      </w:r>
      <w:r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C45020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FB7BF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ตั้งแต่คืนวันที่ </w:t>
      </w:r>
      <w:r w:rsidR="00FB7BF4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7</w:t>
      </w:r>
      <w:r w:rsidR="00FB7BF4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มิถุนายนที่ผ่านมา</w:t>
      </w:r>
    </w:p>
    <w:p w14:paraId="745C8B89" w14:textId="59C55679" w:rsidR="00C43C01" w:rsidRDefault="000A7B07" w:rsidP="002B22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ทั้งนี้ 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ธนาคารจะ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เร่ง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พัฒนา</w:t>
      </w: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ปรับปรุงระบบและรูปแบบ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การให้ความยินยอมเปิดเผยข้อมูลส่วนบุคคล</w:t>
      </w:r>
      <w:r w:rsidR="00134A0D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สำหรับผู้ใช้งานที่ต้องการเข้าร่วมโครงการภาครัฐ</w:t>
      </w:r>
      <w:r w:rsidR="00134A0D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เพื่อตรวจสอบยืนยันตัวตนว่าเป็นผู้มีสิทธิตามเกณฑ์ของโครงการภาครัฐจริงหรือไม่</w:t>
      </w:r>
      <w:r w:rsidR="00134A0D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เพื่อป้องกันการสวมสิทธิ</w:t>
      </w:r>
      <w:r w:rsidR="00134A0D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  <w:r w:rsidR="00134A0D" w:rsidRPr="00134A0D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และทุจริตในโครงการภาครัฐ</w:t>
      </w:r>
      <w:r w:rsidR="00134A0D" w:rsidRPr="00134A0D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  </w:t>
      </w:r>
      <w:r w:rsidR="00C43C0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ควบคู่กับการอำนวยความสะดวกให้กับผู้ใช้งานตามวัตถุประสงค์ และการเชื่อมโยงที่จำเป็นของแต่ละโครงการ</w:t>
      </w:r>
      <w:r w:rsidR="002B222F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โดย</w:t>
      </w:r>
      <w:r w:rsidR="00C43C0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ธนาคารยึดหลักความโปร่งใส เป็นธรรม ตรวจสอบได้ และ</w:t>
      </w:r>
      <w:r w:rsidR="006F105B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ทุกภาคส่วนสามารถเข้าถึงได้อย่างทั่วถึง </w:t>
      </w:r>
      <w:r w:rsidR="00C43C0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พร้อมปฏิบัติตามกฏหมายคุ้มครองข้อมูลส่วนบุคคล (</w:t>
      </w:r>
      <w:r w:rsidR="00C43C01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PDPA</w:t>
      </w:r>
      <w:r w:rsidR="00C43C0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>)   แม้ว่าจะมีการเลื่อนการบังคับใช้กฎหมายออกไปก็ตาม และเคารพในสิทธิส่วนบุคคลอย่างเคร่งครัด</w:t>
      </w:r>
    </w:p>
    <w:p w14:paraId="7780DDA4" w14:textId="2BC36DE7" w:rsidR="006E08AC" w:rsidRDefault="00393C16" w:rsidP="00C43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thaiDistribute"/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</w:pPr>
      <w:r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1EB9BE87" w14:textId="77777777" w:rsidR="00B13F6E" w:rsidRDefault="00B13F6E" w:rsidP="00134A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</w:p>
    <w:p w14:paraId="0EBDD17D" w14:textId="77777777" w:rsidR="00C97CB6" w:rsidRDefault="00753BEC" w:rsidP="00402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</w:pP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Marketing Strategy </w:t>
      </w:r>
      <w:r w:rsidR="00C43C01"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cs/>
          <w:lang w:bidi="th-TH"/>
        </w:rPr>
        <w:t xml:space="preserve"> </w:t>
      </w:r>
    </w:p>
    <w:p w14:paraId="786F8C1B" w14:textId="37568F22" w:rsidR="00796900" w:rsidRPr="004025E3" w:rsidRDefault="00C65F29" w:rsidP="004025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thaiDistribute"/>
        <w:rPr>
          <w:rFonts w:ascii="Cordia New" w:eastAsia="Times New Roman" w:hAnsi="Cordia New" w:cs="Cordia New" w:hint="cs"/>
          <w:color w:val="000000"/>
          <w:sz w:val="30"/>
          <w:szCs w:val="30"/>
          <w:bdr w:val="none" w:sz="0" w:space="0" w:color="auto"/>
          <w:lang w:bidi="th-TH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 xml:space="preserve">8 </w:t>
      </w:r>
      <w:r w:rsidR="00753BEC"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cs/>
          <w:lang w:bidi="th-TH"/>
        </w:rPr>
        <w:t xml:space="preserve">มิถุนายน </w:t>
      </w:r>
      <w:r w:rsidR="00753BEC" w:rsidRPr="00753BEC">
        <w:rPr>
          <w:rFonts w:ascii="Cordia New" w:eastAsia="Times New Roman" w:hAnsi="Cordia New" w:cs="Cordia New"/>
          <w:color w:val="000000"/>
          <w:sz w:val="30"/>
          <w:szCs w:val="30"/>
          <w:bdr w:val="none" w:sz="0" w:space="0" w:color="auto"/>
          <w:lang w:bidi="th-TH"/>
        </w:rPr>
        <w:t>2564 </w:t>
      </w:r>
    </w:p>
    <w:sectPr w:rsidR="00796900" w:rsidRPr="004025E3" w:rsidSect="00C97CB6">
      <w:headerReference w:type="default" r:id="rId8"/>
      <w:footerReference w:type="default" r:id="rId9"/>
      <w:pgSz w:w="12240" w:h="15840"/>
      <w:pgMar w:top="1710" w:right="1440" w:bottom="9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BF87" w14:textId="77777777" w:rsidR="00172FA2" w:rsidRDefault="00172FA2">
      <w:r>
        <w:separator/>
      </w:r>
    </w:p>
  </w:endnote>
  <w:endnote w:type="continuationSeparator" w:id="0">
    <w:p w14:paraId="5B487AC1" w14:textId="77777777" w:rsidR="00172FA2" w:rsidRDefault="0017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D80" w14:textId="77777777" w:rsidR="00796900" w:rsidRDefault="007969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7816" w14:textId="77777777" w:rsidR="00172FA2" w:rsidRDefault="00172FA2">
      <w:r>
        <w:separator/>
      </w:r>
    </w:p>
  </w:footnote>
  <w:footnote w:type="continuationSeparator" w:id="0">
    <w:p w14:paraId="310B892C" w14:textId="77777777" w:rsidR="00172FA2" w:rsidRDefault="0017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005A" w14:textId="77777777" w:rsidR="00796900" w:rsidRDefault="007969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6670"/>
    <w:multiLevelType w:val="hybridMultilevel"/>
    <w:tmpl w:val="BCB623C4"/>
    <w:lvl w:ilvl="0" w:tplc="AB768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00"/>
    <w:rsid w:val="000A7B07"/>
    <w:rsid w:val="001000A9"/>
    <w:rsid w:val="00134A0D"/>
    <w:rsid w:val="001468F3"/>
    <w:rsid w:val="00152388"/>
    <w:rsid w:val="00161C4F"/>
    <w:rsid w:val="00172FA2"/>
    <w:rsid w:val="00204B4F"/>
    <w:rsid w:val="002B015E"/>
    <w:rsid w:val="002B222F"/>
    <w:rsid w:val="002D15C6"/>
    <w:rsid w:val="00373B8C"/>
    <w:rsid w:val="0038237E"/>
    <w:rsid w:val="00393C16"/>
    <w:rsid w:val="004025E3"/>
    <w:rsid w:val="005D4136"/>
    <w:rsid w:val="006E08AC"/>
    <w:rsid w:val="006F105B"/>
    <w:rsid w:val="00753BEC"/>
    <w:rsid w:val="00796900"/>
    <w:rsid w:val="007C2D43"/>
    <w:rsid w:val="00806737"/>
    <w:rsid w:val="00A03ACE"/>
    <w:rsid w:val="00A34E0F"/>
    <w:rsid w:val="00A646E0"/>
    <w:rsid w:val="00B13F6E"/>
    <w:rsid w:val="00B34D59"/>
    <w:rsid w:val="00B71011"/>
    <w:rsid w:val="00C43C01"/>
    <w:rsid w:val="00C45020"/>
    <w:rsid w:val="00C65F29"/>
    <w:rsid w:val="00C97CB6"/>
    <w:rsid w:val="00CF1AFB"/>
    <w:rsid w:val="00D170F5"/>
    <w:rsid w:val="00D60F7C"/>
    <w:rsid w:val="00D72936"/>
    <w:rsid w:val="00D8065A"/>
    <w:rsid w:val="00DB1849"/>
    <w:rsid w:val="00DC26C4"/>
    <w:rsid w:val="00E16FCE"/>
    <w:rsid w:val="00F52BE0"/>
    <w:rsid w:val="00F92249"/>
    <w:rsid w:val="00FB7BF4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6EF2"/>
  <w15:docId w15:val="{FA55CC53-F385-4366-9F37-B8AE2A89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753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th-TH"/>
    </w:rPr>
  </w:style>
  <w:style w:type="character" w:customStyle="1" w:styleId="apple-tab-span">
    <w:name w:val="apple-tab-span"/>
    <w:basedOn w:val="DefaultParagraphFont"/>
    <w:rsid w:val="0075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montree.j</dc:creator>
  <cp:lastModifiedBy>montree.j</cp:lastModifiedBy>
  <cp:revision>8</cp:revision>
  <cp:lastPrinted>2021-06-08T04:11:00Z</cp:lastPrinted>
  <dcterms:created xsi:type="dcterms:W3CDTF">2021-06-08T03:51:00Z</dcterms:created>
  <dcterms:modified xsi:type="dcterms:W3CDTF">2021-06-08T05:21:00Z</dcterms:modified>
</cp:coreProperties>
</file>