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526C6" w14:textId="4ECB3E99" w:rsidR="00AC5254" w:rsidRDefault="00AC5254" w:rsidP="00AC52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>ที่ ปส. 021/ 2564</w:t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</w:r>
      <w:r>
        <w:rPr>
          <w:rStyle w:val="Strong"/>
          <w:rFonts w:asciiTheme="minorBidi" w:hAnsiTheme="minorBidi" w:cstheme="minorBidi" w:hint="cs"/>
          <w:b w:val="0"/>
          <w:bCs w:val="0"/>
          <w:sz w:val="32"/>
          <w:szCs w:val="32"/>
          <w:bdr w:val="none" w:sz="0" w:space="0" w:color="auto" w:frame="1"/>
          <w:cs/>
        </w:rPr>
        <w:tab/>
        <w:t>วันที่ 7 มิถุนายน 2564</w:t>
      </w:r>
    </w:p>
    <w:p w14:paraId="51599B2F" w14:textId="77777777" w:rsidR="00C45AD4" w:rsidRPr="00AC5254" w:rsidRDefault="00C45AD4" w:rsidP="00AC52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Bidi" w:hAnsiTheme="minorBidi" w:cstheme="minorBidi"/>
          <w:b w:val="0"/>
          <w:bCs w:val="0"/>
          <w:sz w:val="32"/>
          <w:szCs w:val="32"/>
          <w:bdr w:val="none" w:sz="0" w:space="0" w:color="auto" w:frame="1"/>
        </w:rPr>
      </w:pPr>
    </w:p>
    <w:p w14:paraId="1F235DEB" w14:textId="073C2F81" w:rsidR="00F2471F" w:rsidRPr="00AC5254" w:rsidRDefault="00022C85" w:rsidP="00A07FA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Bidi" w:hAnsiTheme="minorBidi" w:cstheme="minorBidi"/>
          <w:sz w:val="32"/>
          <w:szCs w:val="32"/>
          <w:bdr w:val="none" w:sz="0" w:space="0" w:color="auto" w:frame="1"/>
        </w:rPr>
      </w:pPr>
      <w:r w:rsidRPr="00AC5254">
        <w:rPr>
          <w:rStyle w:val="Strong"/>
          <w:rFonts w:asciiTheme="minorBidi" w:hAnsiTheme="minorBidi" w:cstheme="minorBidi"/>
          <w:sz w:val="32"/>
          <w:szCs w:val="32"/>
          <w:bdr w:val="none" w:sz="0" w:space="0" w:color="auto" w:frame="1"/>
          <w:cs/>
        </w:rPr>
        <w:t>ไอแบงก์</w:t>
      </w:r>
      <w:r w:rsidR="00F2471F" w:rsidRPr="00AC5254">
        <w:rPr>
          <w:rStyle w:val="Strong"/>
          <w:rFonts w:asciiTheme="minorBidi" w:hAnsiTheme="minorBidi" w:cstheme="minorBidi" w:hint="cs"/>
          <w:sz w:val="32"/>
          <w:szCs w:val="32"/>
          <w:bdr w:val="none" w:sz="0" w:space="0" w:color="auto" w:frame="1"/>
          <w:cs/>
        </w:rPr>
        <w:t>พร้อม</w:t>
      </w:r>
      <w:r w:rsidR="00F2471F" w:rsidRPr="00AC5254">
        <w:rPr>
          <w:rStyle w:val="Strong"/>
          <w:rFonts w:asciiTheme="minorBidi" w:hAnsiTheme="minorBidi" w:cstheme="minorBidi"/>
          <w:sz w:val="32"/>
          <w:szCs w:val="32"/>
          <w:bdr w:val="none" w:sz="0" w:space="0" w:color="auto" w:frame="1"/>
        </w:rPr>
        <w:t>!</w:t>
      </w:r>
      <w:r w:rsidR="00F2471F" w:rsidRPr="00AC5254">
        <w:rPr>
          <w:rStyle w:val="Strong"/>
          <w:rFonts w:asciiTheme="minorBidi" w:hAnsiTheme="minorBidi" w:cstheme="minorBidi" w:hint="cs"/>
          <w:sz w:val="32"/>
          <w:szCs w:val="32"/>
          <w:bdr w:val="none" w:sz="0" w:space="0" w:color="auto" w:frame="1"/>
          <w:cs/>
        </w:rPr>
        <w:t xml:space="preserve"> </w:t>
      </w:r>
      <w:r w:rsidR="00705AFA" w:rsidRPr="00AC5254">
        <w:rPr>
          <w:rStyle w:val="Strong"/>
          <w:rFonts w:asciiTheme="minorBidi" w:hAnsiTheme="minorBidi" w:cstheme="minorBidi" w:hint="cs"/>
          <w:sz w:val="32"/>
          <w:szCs w:val="32"/>
          <w:bdr w:val="none" w:sz="0" w:space="0" w:color="auto" w:frame="1"/>
          <w:cs/>
        </w:rPr>
        <w:t>เปิดให้ลูกค้าสแ</w:t>
      </w:r>
      <w:r w:rsidR="00F2471F" w:rsidRPr="00AC5254">
        <w:rPr>
          <w:rStyle w:val="Strong"/>
          <w:rFonts w:asciiTheme="minorBidi" w:hAnsiTheme="minorBidi" w:cstheme="minorBidi" w:hint="cs"/>
          <w:sz w:val="32"/>
          <w:szCs w:val="32"/>
          <w:bdr w:val="none" w:sz="0" w:space="0" w:color="auto" w:frame="1"/>
          <w:cs/>
        </w:rPr>
        <w:t xml:space="preserve">กน </w:t>
      </w:r>
      <w:r w:rsidR="00F2471F" w:rsidRPr="00AC5254">
        <w:rPr>
          <w:rStyle w:val="Strong"/>
          <w:rFonts w:asciiTheme="minorBidi" w:hAnsiTheme="minorBidi" w:cs="Cordia New"/>
          <w:sz w:val="32"/>
          <w:szCs w:val="32"/>
          <w:bdr w:val="none" w:sz="0" w:space="0" w:color="auto" w:frame="1"/>
          <w:cs/>
        </w:rPr>
        <w:t>คิวอาร์โค้ด</w:t>
      </w:r>
    </w:p>
    <w:p w14:paraId="2AD6B918" w14:textId="77777777" w:rsidR="004D38E8" w:rsidRPr="00AC5254" w:rsidRDefault="00F2471F" w:rsidP="00F2471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sz w:val="32"/>
          <w:szCs w:val="32"/>
        </w:rPr>
      </w:pPr>
      <w:r w:rsidRPr="00AC5254">
        <w:rPr>
          <w:rStyle w:val="Strong"/>
          <w:rFonts w:asciiTheme="minorBidi" w:hAnsiTheme="minorBidi" w:cstheme="minorBidi" w:hint="cs"/>
          <w:sz w:val="32"/>
          <w:szCs w:val="32"/>
          <w:bdr w:val="none" w:sz="0" w:space="0" w:color="auto" w:frame="1"/>
          <w:cs/>
        </w:rPr>
        <w:t>เข้าร่วม</w:t>
      </w:r>
      <w:r w:rsidRPr="00AC5254">
        <w:rPr>
          <w:rFonts w:asciiTheme="minorBidi" w:hAnsiTheme="minorBidi" w:cstheme="minorBidi"/>
          <w:b/>
          <w:bCs/>
          <w:sz w:val="32"/>
          <w:szCs w:val="32"/>
          <w:cs/>
        </w:rPr>
        <w:t>มาตรการให้ความช่วยเหลือลูกหนี้รายย่อย ระยะที่ 3</w:t>
      </w:r>
    </w:p>
    <w:p w14:paraId="0A879474" w14:textId="77777777" w:rsidR="00A07FA7" w:rsidRPr="00AC5254" w:rsidRDefault="001B757F" w:rsidP="001B757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sz w:val="32"/>
          <w:szCs w:val="32"/>
        </w:rPr>
      </w:pPr>
      <w:r w:rsidRPr="00AC5254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FE9E6E9" wp14:editId="5B4C6045">
            <wp:extent cx="2483893" cy="2482915"/>
            <wp:effectExtent l="0" t="0" r="0" b="0"/>
            <wp:docPr id="3" name="Picture 3" descr="F:\graphi\ภาพประกอบข่าว-ไอแบงก์ พร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aphi\ภาพประกอบข่าว-ไอแบงก์ พร้อ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14" cy="24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E5A4" w14:textId="77777777" w:rsidR="00A807D0" w:rsidRPr="00A807D0" w:rsidRDefault="00A807D0" w:rsidP="00A807D0">
      <w:pPr>
        <w:pStyle w:val="NormalWeb"/>
        <w:spacing w:after="0"/>
        <w:ind w:right="-108" w:firstLine="360"/>
        <w:jc w:val="thaiDistribute"/>
        <w:rPr>
          <w:rFonts w:asciiTheme="minorBidi" w:hAnsiTheme="minorBidi" w:cs="Cordia New"/>
          <w:sz w:val="32"/>
          <w:szCs w:val="32"/>
        </w:rPr>
      </w:pPr>
      <w:r w:rsidRPr="00A807D0">
        <w:rPr>
          <w:rFonts w:asciiTheme="minorBidi" w:hAnsiTheme="minorBidi" w:cs="Cordia New"/>
          <w:b/>
          <w:bCs/>
          <w:sz w:val="32"/>
          <w:szCs w:val="32"/>
          <w:cs/>
        </w:rPr>
        <w:t>ธนาคารอิสลามแห่งประเทศไทย (ไอแบงก์)</w:t>
      </w:r>
      <w:r w:rsidRPr="00A807D0">
        <w:rPr>
          <w:rFonts w:asciiTheme="minorBidi" w:hAnsiTheme="minorBidi" w:cs="Cordia New"/>
          <w:sz w:val="32"/>
          <w:szCs w:val="32"/>
          <w:cs/>
        </w:rPr>
        <w:t xml:space="preserve"> พร้อมเปิดระบบให้ลูกค้าสแกน คิวอาร์โค้ด ลงทะเบียน เข้าร่วมมาตรการให้ความช่วยเหลือลูกหนี้รายย่อย ระยะที่ 3 เพื่อช่วยเหลือลูกหนี้รายย่อยประเภทสินเชื่อบุคคล สินเชื่อที่อยู่อาศัยและสินเชื่อเช่าซื้อรถยนต์ ที่ได้รับผลกระทบจากการแพร่ระบาดของเชื้อไวรัสโควิด </w:t>
      </w:r>
      <w:r w:rsidRPr="00A807D0">
        <w:rPr>
          <w:rFonts w:asciiTheme="minorBidi" w:hAnsiTheme="minorBidi" w:cs="Cordia New"/>
          <w:sz w:val="32"/>
          <w:szCs w:val="32"/>
        </w:rPr>
        <w:t xml:space="preserve">– </w:t>
      </w:r>
      <w:r w:rsidRPr="00A807D0">
        <w:rPr>
          <w:rFonts w:asciiTheme="minorBidi" w:hAnsiTheme="minorBidi" w:cs="Cordia New"/>
          <w:sz w:val="32"/>
          <w:szCs w:val="32"/>
          <w:cs/>
        </w:rPr>
        <w:t>19 ระลอกใหม่ ครอบคลุมลูกค้าที่ได้รับผลกระทบระยะสั้นและระยะยาว โดยมาตรการนี้มีแนวทางให้ความช่วยเหลือ ดังนี้</w:t>
      </w:r>
    </w:p>
    <w:p w14:paraId="3F7146C2" w14:textId="77777777" w:rsidR="00222674" w:rsidRPr="00222674" w:rsidRDefault="00222674" w:rsidP="006952AE">
      <w:pPr>
        <w:pStyle w:val="ListParagraph"/>
        <w:numPr>
          <w:ilvl w:val="0"/>
          <w:numId w:val="10"/>
        </w:numPr>
        <w:spacing w:line="240" w:lineRule="auto"/>
        <w:rPr>
          <w:rFonts w:asciiTheme="minorBidi" w:eastAsia="Times New Roman" w:hAnsiTheme="minorBidi" w:cs="Cordia New"/>
          <w:sz w:val="32"/>
          <w:szCs w:val="32"/>
        </w:rPr>
      </w:pPr>
      <w:r w:rsidRPr="00222674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สินเชื่ออเนกประสงค์แบบไม่มีหลักประกันภายใต้กำกับ </w:t>
      </w:r>
      <w:r w:rsidRPr="00222674">
        <w:rPr>
          <w:rFonts w:asciiTheme="minorBidi" w:eastAsia="Times New Roman" w:hAnsiTheme="minorBidi" w:cs="Cordia New"/>
          <w:sz w:val="32"/>
          <w:szCs w:val="32"/>
          <w:cs/>
        </w:rPr>
        <w:t>(ยกเว้นสินเชื่อสวัสดิการพนักงานบุคคลภายนอก (</w:t>
      </w:r>
      <w:r w:rsidRPr="00222674">
        <w:rPr>
          <w:rFonts w:asciiTheme="minorBidi" w:eastAsia="Times New Roman" w:hAnsiTheme="minorBidi" w:cs="Cordia New"/>
          <w:sz w:val="32"/>
          <w:szCs w:val="32"/>
        </w:rPr>
        <w:t>MOU)/</w:t>
      </w:r>
      <w:r w:rsidRPr="00222674">
        <w:rPr>
          <w:rFonts w:asciiTheme="minorBidi" w:eastAsia="Times New Roman" w:hAnsiTheme="minorBidi" w:cs="Cordia New"/>
          <w:sz w:val="32"/>
          <w:szCs w:val="32"/>
          <w:cs/>
        </w:rPr>
        <w:t>สินเชื่อบำเหน็จบำนาญข้าราชการ/สินเชื่อ เสริมสร้างธุรกิจรายย่อยมุสลิม (</w:t>
      </w:r>
      <w:r w:rsidRPr="00222674">
        <w:rPr>
          <w:rFonts w:asciiTheme="minorBidi" w:eastAsia="Times New Roman" w:hAnsiTheme="minorBidi" w:cs="Cordia New"/>
          <w:sz w:val="32"/>
          <w:szCs w:val="32"/>
        </w:rPr>
        <w:t xml:space="preserve">MSMEs)) </w:t>
      </w:r>
      <w:r w:rsidRPr="00222674">
        <w:rPr>
          <w:rFonts w:asciiTheme="minorBidi" w:eastAsia="Times New Roman" w:hAnsiTheme="minorBidi" w:cs="Cordia New"/>
          <w:sz w:val="32"/>
          <w:szCs w:val="32"/>
          <w:cs/>
        </w:rPr>
        <w:t>ลูกค้าสามารถขอลดค่างวดไม่เกิน 30% ของค่างวดเดิมระยะเวลา 6 เดือน โดยไม่ขยายระยะเวลาและให้นำไปชำระในงวดสุดท้าย</w:t>
      </w:r>
    </w:p>
    <w:p w14:paraId="2C096BFF" w14:textId="77777777" w:rsidR="00A807D0" w:rsidRDefault="00A807D0" w:rsidP="00A807D0">
      <w:pPr>
        <w:pStyle w:val="NormalWeb"/>
        <w:numPr>
          <w:ilvl w:val="0"/>
          <w:numId w:val="10"/>
        </w:numPr>
        <w:spacing w:after="0"/>
        <w:ind w:right="-108"/>
        <w:jc w:val="thaiDistribute"/>
        <w:rPr>
          <w:rFonts w:asciiTheme="minorBidi" w:hAnsiTheme="minorBidi" w:cs="Cordia New"/>
          <w:sz w:val="32"/>
          <w:szCs w:val="32"/>
        </w:rPr>
      </w:pPr>
      <w:r w:rsidRPr="00A807D0">
        <w:rPr>
          <w:rFonts w:asciiTheme="minorBidi" w:hAnsiTheme="minorBidi" w:cs="Cordia New"/>
          <w:b/>
          <w:bCs/>
          <w:sz w:val="32"/>
          <w:szCs w:val="32"/>
          <w:cs/>
        </w:rPr>
        <w:t>สินเชื่อที่อยู่อาศัย / อเนกประสงค์ มีหลักประกัน</w:t>
      </w:r>
      <w:r w:rsidRPr="00A807D0">
        <w:rPr>
          <w:rFonts w:asciiTheme="minorBidi" w:hAnsiTheme="minorBidi" w:cs="Cordia New"/>
          <w:sz w:val="32"/>
          <w:szCs w:val="32"/>
          <w:cs/>
        </w:rPr>
        <w:t xml:space="preserve"> ลูกค้าสามารถเลือกลดค่างวดไม่เกิน 30% ของค่างวดเดิม ระยะเวลา 6 เดือน </w:t>
      </w:r>
      <w:r w:rsidRPr="00A807D0">
        <w:rPr>
          <w:rFonts w:asciiTheme="minorBidi" w:hAnsiTheme="minorBidi" w:cs="Cordia New"/>
          <w:b/>
          <w:bCs/>
          <w:sz w:val="32"/>
          <w:szCs w:val="32"/>
          <w:cs/>
        </w:rPr>
        <w:t>หรือ</w:t>
      </w:r>
      <w:r w:rsidRPr="00A807D0">
        <w:rPr>
          <w:rFonts w:asciiTheme="minorBidi" w:hAnsiTheme="minorBidi" w:cs="Cordia New"/>
          <w:sz w:val="32"/>
          <w:szCs w:val="32"/>
          <w:cs/>
        </w:rPr>
        <w:t xml:space="preserve"> พักชำระเงินต้น (ชำระเฉพาะกำไร) 6 เดือน </w:t>
      </w:r>
      <w:r w:rsidRPr="00A807D0">
        <w:rPr>
          <w:rFonts w:asciiTheme="minorBidi" w:hAnsiTheme="minorBidi" w:cs="Cordia New"/>
          <w:b/>
          <w:bCs/>
          <w:sz w:val="32"/>
          <w:szCs w:val="32"/>
          <w:cs/>
        </w:rPr>
        <w:t>หรือ</w:t>
      </w:r>
      <w:r w:rsidRPr="00A807D0">
        <w:rPr>
          <w:rFonts w:asciiTheme="minorBidi" w:hAnsiTheme="minorBidi" w:cs="Cordia New"/>
          <w:sz w:val="32"/>
          <w:szCs w:val="32"/>
          <w:cs/>
        </w:rPr>
        <w:t xml:space="preserve"> พักชำระเงินต้น (ชำระเฉพาะกำไร) 3 เดือน และให้ปรับลดอัตรากำไรในระยะเวลาที่พักชำระหนี้ลง 25% เฉพาะบัญชีสินเชื่อที่อยู่ในช่วงการชำระค่างวดด้วยอัตรากำไรอ้างอิง </w:t>
      </w:r>
      <w:r w:rsidRPr="00A807D0">
        <w:rPr>
          <w:rFonts w:asciiTheme="minorBidi" w:hAnsiTheme="minorBidi" w:cs="Cordia New"/>
          <w:sz w:val="32"/>
          <w:szCs w:val="32"/>
        </w:rPr>
        <w:t xml:space="preserve">SPRL (SPRL </w:t>
      </w:r>
      <w:r w:rsidRPr="00A807D0">
        <w:rPr>
          <w:rFonts w:asciiTheme="minorBidi" w:hAnsiTheme="minorBidi" w:cs="Cordia New"/>
          <w:sz w:val="32"/>
          <w:szCs w:val="32"/>
          <w:cs/>
        </w:rPr>
        <w:t>ของธนาคาร ปัจจุบัน = 7.40 ต่อปี) โดยทั้ง 3 ทางเลือกจะไม่ขยายระยะเวลาและให้นำไปชำระในงวดสุดท้าย</w:t>
      </w:r>
    </w:p>
    <w:p w14:paraId="3C7E7202" w14:textId="77777777" w:rsidR="002E2686" w:rsidRPr="00A807D0" w:rsidRDefault="002E2686" w:rsidP="002E2686">
      <w:pPr>
        <w:pStyle w:val="NormalWeb"/>
        <w:spacing w:after="0"/>
        <w:ind w:left="720" w:right="-108"/>
        <w:jc w:val="thaiDistribute"/>
        <w:rPr>
          <w:rFonts w:asciiTheme="minorBidi" w:hAnsiTheme="minorBidi" w:cs="Cordia New"/>
          <w:sz w:val="32"/>
          <w:szCs w:val="32"/>
        </w:rPr>
      </w:pPr>
      <w:bookmarkStart w:id="0" w:name="_GoBack"/>
      <w:bookmarkEnd w:id="0"/>
    </w:p>
    <w:p w14:paraId="0080F2A0" w14:textId="77777777" w:rsidR="00A807D0" w:rsidRPr="00A807D0" w:rsidRDefault="00A807D0" w:rsidP="00A807D0">
      <w:pPr>
        <w:pStyle w:val="NormalWeb"/>
        <w:spacing w:after="0"/>
        <w:ind w:right="-108" w:firstLine="360"/>
        <w:jc w:val="thaiDistribute"/>
        <w:rPr>
          <w:rFonts w:asciiTheme="minorBidi" w:hAnsiTheme="minorBidi" w:cs="Cordia New"/>
          <w:sz w:val="32"/>
          <w:szCs w:val="32"/>
        </w:rPr>
      </w:pPr>
      <w:r w:rsidRPr="00A807D0">
        <w:rPr>
          <w:rFonts w:asciiTheme="minorBidi" w:hAnsiTheme="minorBidi" w:cs="Cordia New"/>
          <w:sz w:val="32"/>
          <w:szCs w:val="32"/>
          <w:cs/>
        </w:rPr>
        <w:t xml:space="preserve">      สำหรับลูกค้าที่ได้รับผลกระทบระยะยาว เช่น ถูกพักงาน หรือ ถูกให้ออกจากงาน ลูกค้าสามารถขอพักชำระเงินต้นและกำไร 3 เดือน โดยไม่ขยายระยะเวลา และให้นำไปชำระในงวดสุดท้าย</w:t>
      </w:r>
    </w:p>
    <w:p w14:paraId="6DE8A78F" w14:textId="77777777" w:rsidR="00A807D0" w:rsidRPr="00A807D0" w:rsidRDefault="00A807D0" w:rsidP="00A807D0">
      <w:pPr>
        <w:pStyle w:val="NormalWeb"/>
        <w:numPr>
          <w:ilvl w:val="0"/>
          <w:numId w:val="11"/>
        </w:numPr>
        <w:spacing w:after="0"/>
        <w:ind w:right="-108"/>
        <w:jc w:val="thaiDistribute"/>
        <w:rPr>
          <w:rFonts w:asciiTheme="minorBidi" w:hAnsiTheme="minorBidi" w:cs="Cordia New"/>
          <w:sz w:val="32"/>
          <w:szCs w:val="32"/>
        </w:rPr>
      </w:pPr>
      <w:r w:rsidRPr="00A807D0">
        <w:rPr>
          <w:rFonts w:asciiTheme="minorBidi" w:hAnsiTheme="minorBidi" w:cs="Cordia New"/>
          <w:sz w:val="32"/>
          <w:szCs w:val="32"/>
          <w:cs/>
        </w:rPr>
        <w:t>สินเชื่อเช่าซื้อรถยนต์ พักชำระค่างวด 3 เดือนและขยายระยะเวลา 3 เดือน</w:t>
      </w:r>
    </w:p>
    <w:p w14:paraId="37DC6CF7" w14:textId="06EAC86F" w:rsidR="00A807D0" w:rsidRPr="00A807D0" w:rsidRDefault="00A807D0" w:rsidP="00A807D0">
      <w:pPr>
        <w:pStyle w:val="NormalWeb"/>
        <w:spacing w:after="0"/>
        <w:ind w:right="-108" w:firstLine="360"/>
        <w:jc w:val="thaiDistribute"/>
        <w:rPr>
          <w:rFonts w:asciiTheme="minorBidi" w:hAnsiTheme="minorBidi" w:cs="Cordia New"/>
          <w:sz w:val="32"/>
          <w:szCs w:val="32"/>
        </w:rPr>
      </w:pPr>
      <w:r w:rsidRPr="00A807D0">
        <w:rPr>
          <w:rFonts w:asciiTheme="minorBidi" w:hAnsiTheme="minorBidi" w:cs="Cordia New"/>
          <w:sz w:val="32"/>
          <w:szCs w:val="32"/>
          <w:cs/>
        </w:rPr>
        <w:t xml:space="preserve">      สำหรับลูกค้าที่ได้รับผลกระทบระยะยาว ลูกค้าสามารถเลือกขอพักชำระค่างวด 3 เดือน หรือ ในกรณีที่ไม่สามารถชำระหนี้ต่อไปได้ ลูกค้าสามารถขอคืนรถ เพื่อขายทอดตลาด หากราคาขายประมูลจริงได้ต่ำกว่าภาระหนี้ธนาคารจะพิจารณาลดภาระหนี้ตามความเหมาะสม </w:t>
      </w:r>
    </w:p>
    <w:p w14:paraId="1E4D0903" w14:textId="77777777" w:rsidR="00A807D0" w:rsidRPr="00A807D0" w:rsidRDefault="00A807D0" w:rsidP="00A807D0">
      <w:pPr>
        <w:pStyle w:val="NormalWeb"/>
        <w:spacing w:after="0"/>
        <w:ind w:right="-108" w:firstLine="360"/>
        <w:jc w:val="thaiDistribute"/>
        <w:rPr>
          <w:rFonts w:asciiTheme="minorBidi" w:hAnsiTheme="minorBidi" w:cs="Cordia New"/>
          <w:sz w:val="32"/>
          <w:szCs w:val="32"/>
        </w:rPr>
      </w:pPr>
      <w:r w:rsidRPr="00A807D0">
        <w:rPr>
          <w:rFonts w:asciiTheme="minorBidi" w:hAnsiTheme="minorBidi" w:cs="Cordia New"/>
          <w:sz w:val="32"/>
          <w:szCs w:val="32"/>
          <w:cs/>
        </w:rPr>
        <w:t>สำหรับลูกค้าที่สนใจร่วมมาตรการสามารถลงทะเบียนโดยการสแกน คิว</w:t>
      </w:r>
      <w:proofErr w:type="spellStart"/>
      <w:r w:rsidRPr="00A807D0">
        <w:rPr>
          <w:rFonts w:asciiTheme="minorBidi" w:hAnsiTheme="minorBidi" w:cs="Cordia New"/>
          <w:sz w:val="32"/>
          <w:szCs w:val="32"/>
          <w:cs/>
        </w:rPr>
        <w:t>อาร์</w:t>
      </w:r>
      <w:proofErr w:type="spellEnd"/>
      <w:r w:rsidRPr="00A807D0">
        <w:rPr>
          <w:rFonts w:asciiTheme="minorBidi" w:hAnsiTheme="minorBidi" w:cs="Cordia New"/>
          <w:sz w:val="32"/>
          <w:szCs w:val="32"/>
          <w:cs/>
        </w:rPr>
        <w:t xml:space="preserve">โค้ด กรอกข้อมูลแจ้งความประสงค์ได้ตั้งแต่วันนี้ - 31 ธันวาคม 2564 สอบถามข้อมูลเพิ่มเติมได้ที่ </w:t>
      </w:r>
      <w:proofErr w:type="spellStart"/>
      <w:r w:rsidRPr="00A807D0">
        <w:rPr>
          <w:rFonts w:asciiTheme="minorBidi" w:hAnsiTheme="minorBidi" w:cs="Cordia New"/>
          <w:sz w:val="32"/>
          <w:szCs w:val="32"/>
        </w:rPr>
        <w:t>ibank</w:t>
      </w:r>
      <w:proofErr w:type="spellEnd"/>
      <w:r w:rsidRPr="00A807D0">
        <w:rPr>
          <w:rFonts w:asciiTheme="minorBidi" w:hAnsiTheme="minorBidi" w:cs="Cordia New"/>
          <w:sz w:val="32"/>
          <w:szCs w:val="32"/>
        </w:rPr>
        <w:t xml:space="preserve"> Call Center </w:t>
      </w:r>
      <w:r w:rsidRPr="00A807D0">
        <w:rPr>
          <w:rFonts w:asciiTheme="minorBidi" w:hAnsiTheme="minorBidi" w:cs="Cordia New"/>
          <w:sz w:val="32"/>
          <w:szCs w:val="32"/>
          <w:cs/>
        </w:rPr>
        <w:t>1302</w:t>
      </w:r>
    </w:p>
    <w:p w14:paraId="0C5F844C" w14:textId="77777777" w:rsidR="00A807D0" w:rsidRPr="00A807D0" w:rsidRDefault="00A807D0" w:rsidP="00A807D0">
      <w:pPr>
        <w:pStyle w:val="NormalWeb"/>
        <w:spacing w:after="0"/>
        <w:ind w:right="-108" w:firstLine="36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A807D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476300AC" w14:textId="77777777" w:rsidR="00A807D0" w:rsidRPr="00A807D0" w:rsidRDefault="00A807D0" w:rsidP="00A807D0">
      <w:pPr>
        <w:pStyle w:val="NormalWeb"/>
        <w:spacing w:after="0"/>
        <w:ind w:right="-108" w:firstLine="36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A807D0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355D58B1" w14:textId="77777777" w:rsidR="009D1FD3" w:rsidRPr="009D1FD3" w:rsidRDefault="009D1FD3" w:rsidP="009D1FD3">
      <w:pPr>
        <w:pStyle w:val="NormalWeb"/>
        <w:spacing w:after="0"/>
        <w:ind w:right="-108" w:firstLine="360"/>
        <w:jc w:val="thaiDistribute"/>
        <w:rPr>
          <w:rFonts w:asciiTheme="minorBidi" w:hAnsiTheme="minorBidi" w:cstheme="minorBidi"/>
          <w:sz w:val="32"/>
          <w:szCs w:val="32"/>
        </w:rPr>
      </w:pPr>
      <w:r w:rsidRPr="009D1FD3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59203BBE" w14:textId="77777777" w:rsidR="009D1FD3" w:rsidRPr="009D1FD3" w:rsidRDefault="009D1FD3" w:rsidP="009D1FD3">
      <w:pPr>
        <w:pStyle w:val="NormalWeb"/>
        <w:spacing w:after="0"/>
        <w:ind w:right="-108" w:firstLine="36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9D1FD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14:paraId="50547340" w14:textId="01CDA509" w:rsidR="00E26375" w:rsidRPr="00AC5254" w:rsidRDefault="00E26375" w:rsidP="009D1FD3">
      <w:pPr>
        <w:pStyle w:val="NormalWeb"/>
        <w:spacing w:before="0" w:beforeAutospacing="0" w:after="0" w:afterAutospacing="0"/>
        <w:ind w:right="-108" w:firstLine="360"/>
        <w:jc w:val="thaiDistribute"/>
        <w:rPr>
          <w:rFonts w:asciiTheme="minorBidi" w:hAnsiTheme="minorBidi"/>
          <w:sz w:val="32"/>
          <w:szCs w:val="32"/>
          <w:cs/>
        </w:rPr>
      </w:pPr>
    </w:p>
    <w:sectPr w:rsidR="00E26375" w:rsidRPr="00AC525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D57C9" w14:textId="77777777" w:rsidR="00FE068A" w:rsidRDefault="00FE068A" w:rsidP="00AC5254">
      <w:pPr>
        <w:spacing w:after="0" w:line="240" w:lineRule="auto"/>
      </w:pPr>
      <w:r>
        <w:separator/>
      </w:r>
    </w:p>
  </w:endnote>
  <w:endnote w:type="continuationSeparator" w:id="0">
    <w:p w14:paraId="64449C79" w14:textId="77777777" w:rsidR="00FE068A" w:rsidRDefault="00FE068A" w:rsidP="00AC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202E" w14:textId="77777777" w:rsidR="00C45AD4" w:rsidRPr="00677BAE" w:rsidRDefault="00C45AD4" w:rsidP="00C45AD4">
    <w:pPr>
      <w:pStyle w:val="Footer"/>
      <w:pBdr>
        <w:top w:val="single" w:sz="24" w:space="0" w:color="9BBB59"/>
      </w:pBdr>
      <w:tabs>
        <w:tab w:val="center" w:pos="4601"/>
        <w:tab w:val="left" w:pos="8025"/>
      </w:tabs>
      <w:jc w:val="center"/>
      <w:rPr>
        <w:rFonts w:ascii="Angsana New" w:hAnsi="Angsana New" w:cs="Angsana New"/>
        <w:sz w:val="24"/>
        <w:szCs w:val="24"/>
      </w:rPr>
    </w:pPr>
    <w:r w:rsidRPr="00677BAE">
      <w:rPr>
        <w:rFonts w:ascii="Angsana New" w:hAnsi="Angsana New" w:cs="Angsana New"/>
        <w:b/>
        <w:bCs/>
        <w:sz w:val="24"/>
        <w:szCs w:val="24"/>
        <w:cs/>
      </w:rPr>
      <w:t xml:space="preserve">ข้อมูลข่าวประชาสัมพันธ์ </w:t>
    </w:r>
    <w:r w:rsidRPr="00677BAE">
      <w:rPr>
        <w:rFonts w:ascii="Angsana New" w:hAnsi="Angsana New" w:cs="Angsana New"/>
        <w:sz w:val="24"/>
        <w:szCs w:val="24"/>
        <w:cs/>
      </w:rPr>
      <w:t xml:space="preserve"> โดย ฝ่ายสื่อสารและภาพลักษณ์องค์กร</w:t>
    </w:r>
  </w:p>
  <w:p w14:paraId="1F6E430E" w14:textId="77777777" w:rsidR="00C45AD4" w:rsidRPr="00677BAE" w:rsidRDefault="00C45AD4" w:rsidP="00C45AD4">
    <w:pPr>
      <w:pStyle w:val="Footer"/>
      <w:pBdr>
        <w:top w:val="single" w:sz="24" w:space="0" w:color="9BBB59"/>
      </w:pBdr>
      <w:jc w:val="center"/>
      <w:rPr>
        <w:rFonts w:ascii="Angsana New" w:hAnsi="Angsana New" w:cs="Angsana New"/>
        <w:sz w:val="24"/>
        <w:szCs w:val="24"/>
      </w:rPr>
    </w:pPr>
    <w:r w:rsidRPr="00677BAE">
      <w:rPr>
        <w:rFonts w:ascii="Angsana New" w:hAnsi="Angsana New" w:cs="Angsana New"/>
        <w:sz w:val="24"/>
        <w:szCs w:val="24"/>
        <w:cs/>
      </w:rPr>
      <w:t xml:space="preserve">โทร. 0-2650-6999 ต่อ </w:t>
    </w:r>
    <w:r w:rsidRPr="00677BAE">
      <w:rPr>
        <w:rFonts w:ascii="Angsana New" w:hAnsi="Angsana New" w:cs="Angsana New"/>
        <w:sz w:val="24"/>
        <w:szCs w:val="24"/>
      </w:rPr>
      <w:t xml:space="preserve"> 2228, 6929, 24</w:t>
    </w:r>
    <w:r w:rsidRPr="00677BAE">
      <w:rPr>
        <w:rFonts w:ascii="Angsana New" w:hAnsi="Angsana New" w:cs="Angsana New"/>
        <w:sz w:val="24"/>
        <w:szCs w:val="24"/>
        <w:cs/>
      </w:rPr>
      <w:t>5</w:t>
    </w:r>
    <w:r w:rsidRPr="00677BAE">
      <w:rPr>
        <w:rFonts w:ascii="Angsana New" w:hAnsi="Angsana New" w:cs="Angsana New"/>
        <w:sz w:val="24"/>
        <w:szCs w:val="24"/>
      </w:rPr>
      <w:t>0</w:t>
    </w:r>
    <w:r w:rsidRPr="00677BAE">
      <w:rPr>
        <w:rFonts w:ascii="Angsana New" w:hAnsi="Angsana New" w:cs="Angsana New"/>
        <w:sz w:val="24"/>
        <w:szCs w:val="24"/>
        <w:cs/>
      </w:rPr>
      <w:t xml:space="preserve"> แฟ็กซ์ 0-2204-2765</w:t>
    </w:r>
  </w:p>
  <w:p w14:paraId="6D71CDB3" w14:textId="77777777" w:rsidR="00C45AD4" w:rsidRDefault="00C45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68275" w14:textId="77777777" w:rsidR="00FE068A" w:rsidRDefault="00FE068A" w:rsidP="00AC5254">
      <w:pPr>
        <w:spacing w:after="0" w:line="240" w:lineRule="auto"/>
      </w:pPr>
      <w:r>
        <w:separator/>
      </w:r>
    </w:p>
  </w:footnote>
  <w:footnote w:type="continuationSeparator" w:id="0">
    <w:p w14:paraId="70FF0BD8" w14:textId="77777777" w:rsidR="00FE068A" w:rsidRDefault="00FE068A" w:rsidP="00AC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4D2A2" w14:textId="7FCB6C42" w:rsidR="00AC5254" w:rsidRDefault="00AC5254">
    <w:pPr>
      <w:pStyle w:val="Header"/>
    </w:pPr>
    <w:r>
      <w:rPr>
        <w:rFonts w:cs="Cordia New"/>
        <w:noProof/>
      </w:rPr>
      <w:drawing>
        <wp:inline distT="0" distB="0" distL="0" distR="0" wp14:anchorId="046455BC" wp14:editId="1839AF51">
          <wp:extent cx="1453486" cy="45660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339" cy="456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59968" w14:textId="77777777" w:rsidR="00AC5254" w:rsidRDefault="00AC5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EE4"/>
    <w:multiLevelType w:val="hybridMultilevel"/>
    <w:tmpl w:val="20525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9704E"/>
    <w:multiLevelType w:val="hybridMultilevel"/>
    <w:tmpl w:val="5AD4E3A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1DF33048"/>
    <w:multiLevelType w:val="multilevel"/>
    <w:tmpl w:val="FBC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035BC"/>
    <w:multiLevelType w:val="multilevel"/>
    <w:tmpl w:val="325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1D54F5"/>
    <w:multiLevelType w:val="hybridMultilevel"/>
    <w:tmpl w:val="FF3C2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A065E8"/>
    <w:multiLevelType w:val="hybridMultilevel"/>
    <w:tmpl w:val="FC32D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6825D0"/>
    <w:multiLevelType w:val="multilevel"/>
    <w:tmpl w:val="9FE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54DA2"/>
    <w:multiLevelType w:val="multilevel"/>
    <w:tmpl w:val="4754B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8">
    <w:nsid w:val="5A9434BB"/>
    <w:multiLevelType w:val="hybridMultilevel"/>
    <w:tmpl w:val="72C44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317E69"/>
    <w:multiLevelType w:val="hybridMultilevel"/>
    <w:tmpl w:val="B096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A3020"/>
    <w:multiLevelType w:val="hybridMultilevel"/>
    <w:tmpl w:val="0D64F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5"/>
    <w:rsid w:val="00002519"/>
    <w:rsid w:val="00022C85"/>
    <w:rsid w:val="0008614B"/>
    <w:rsid w:val="000B2EE5"/>
    <w:rsid w:val="001B757F"/>
    <w:rsid w:val="00222674"/>
    <w:rsid w:val="00231487"/>
    <w:rsid w:val="002458DD"/>
    <w:rsid w:val="002767AA"/>
    <w:rsid w:val="002D001D"/>
    <w:rsid w:val="002E2686"/>
    <w:rsid w:val="00333BC6"/>
    <w:rsid w:val="003472ED"/>
    <w:rsid w:val="00477003"/>
    <w:rsid w:val="00482369"/>
    <w:rsid w:val="004D38E8"/>
    <w:rsid w:val="006952AE"/>
    <w:rsid w:val="00705AFA"/>
    <w:rsid w:val="0078749A"/>
    <w:rsid w:val="007F1553"/>
    <w:rsid w:val="008523B2"/>
    <w:rsid w:val="008838F8"/>
    <w:rsid w:val="00993F40"/>
    <w:rsid w:val="009D1FD3"/>
    <w:rsid w:val="00A01389"/>
    <w:rsid w:val="00A07FA7"/>
    <w:rsid w:val="00A1081E"/>
    <w:rsid w:val="00A717CE"/>
    <w:rsid w:val="00A807D0"/>
    <w:rsid w:val="00AC5254"/>
    <w:rsid w:val="00B11C41"/>
    <w:rsid w:val="00B135FF"/>
    <w:rsid w:val="00C3432F"/>
    <w:rsid w:val="00C35378"/>
    <w:rsid w:val="00C45AD4"/>
    <w:rsid w:val="00C570AE"/>
    <w:rsid w:val="00CC41B9"/>
    <w:rsid w:val="00CE34AC"/>
    <w:rsid w:val="00CE4F3A"/>
    <w:rsid w:val="00DA6A8D"/>
    <w:rsid w:val="00E06DDA"/>
    <w:rsid w:val="00E26375"/>
    <w:rsid w:val="00F14D33"/>
    <w:rsid w:val="00F2471F"/>
    <w:rsid w:val="00FE068A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B7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022C85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22C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2C85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63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A6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54"/>
  </w:style>
  <w:style w:type="paragraph" w:styleId="Footer">
    <w:name w:val="footer"/>
    <w:basedOn w:val="Normal"/>
    <w:link w:val="Foot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link w:val="Heading4Char"/>
    <w:uiPriority w:val="9"/>
    <w:qFormat/>
    <w:rsid w:val="00022C85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022C8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22C85"/>
    <w:rPr>
      <w:rFonts w:ascii="Tahoma" w:eastAsia="Times New Roman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63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DA6A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E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254"/>
  </w:style>
  <w:style w:type="paragraph" w:styleId="Footer">
    <w:name w:val="footer"/>
    <w:basedOn w:val="Normal"/>
    <w:link w:val="FooterChar"/>
    <w:uiPriority w:val="99"/>
    <w:unhideWhenUsed/>
    <w:rsid w:val="00A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375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08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85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0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158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82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5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0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43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dcterms:created xsi:type="dcterms:W3CDTF">2021-06-07T02:55:00Z</dcterms:created>
  <dcterms:modified xsi:type="dcterms:W3CDTF">2021-06-07T08:38:00Z</dcterms:modified>
</cp:coreProperties>
</file>