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93" w:rsidRDefault="002D4893">
      <w:pPr>
        <w:jc w:val="both"/>
        <w:rPr>
          <w:rFonts w:ascii="Sarabun" w:eastAsia="Sarabun" w:hAnsi="Sarabun" w:cs="Sarabun"/>
          <w:sz w:val="32"/>
          <w:szCs w:val="32"/>
        </w:rPr>
      </w:pPr>
      <w:bookmarkStart w:id="0" w:name="_gjdgxs" w:colFirst="0" w:colLast="0"/>
      <w:bookmarkEnd w:id="0"/>
    </w:p>
    <w:p w:rsidR="002D4893" w:rsidRDefault="005E5AEF">
      <w:pPr>
        <w:jc w:val="both"/>
        <w:rPr>
          <w:rFonts w:ascii="Cordia New" w:eastAsia="Cordia New" w:hAnsi="Cordia New" w:cs="Cordia New"/>
          <w:sz w:val="32"/>
          <w:szCs w:val="32"/>
          <w:cs/>
        </w:rPr>
      </w:pPr>
      <w:r>
        <w:rPr>
          <w:rFonts w:ascii="Cordia New" w:eastAsia="Cordia New" w:hAnsi="Cordia New" w:cs="Cordia New"/>
          <w:sz w:val="32"/>
          <w:szCs w:val="32"/>
          <w:cs/>
        </w:rPr>
        <w:t>ที่ ปส</w:t>
      </w:r>
      <w:r w:rsidR="0065593E">
        <w:rPr>
          <w:rFonts w:ascii="Cordia New" w:eastAsia="Cordia New" w:hAnsi="Cordia New" w:cs="Cordia New"/>
          <w:sz w:val="32"/>
          <w:szCs w:val="32"/>
        </w:rPr>
        <w:t xml:space="preserve">.  </w:t>
      </w:r>
      <w:r w:rsidR="00B3676E">
        <w:rPr>
          <w:rFonts w:ascii="Cordia New" w:eastAsia="Cordia New" w:hAnsi="Cordia New" w:cs="Cordia New"/>
          <w:sz w:val="32"/>
          <w:szCs w:val="32"/>
        </w:rPr>
        <w:t>018</w:t>
      </w:r>
      <w:r w:rsidR="00435DDA">
        <w:rPr>
          <w:rFonts w:ascii="Cordia New" w:eastAsia="Cordia New" w:hAnsi="Cordia New" w:cs="Cordia New"/>
          <w:sz w:val="32"/>
          <w:szCs w:val="32"/>
        </w:rPr>
        <w:t>/2564</w:t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sz w:val="32"/>
          <w:szCs w:val="32"/>
        </w:rPr>
        <w:tab/>
        <w:t xml:space="preserve">             </w:t>
      </w:r>
      <w:r>
        <w:rPr>
          <w:rFonts w:ascii="Cordia New" w:eastAsia="Cordia New" w:hAnsi="Cordia New" w:cs="Cordia New"/>
          <w:sz w:val="32"/>
          <w:szCs w:val="32"/>
        </w:rPr>
        <w:tab/>
        <w:t xml:space="preserve"> </w:t>
      </w:r>
      <w:r w:rsidR="0065593E">
        <w:rPr>
          <w:rFonts w:ascii="Cordia New" w:eastAsia="Cordia New" w:hAnsi="Cordia New" w:cs="Cordia New"/>
          <w:sz w:val="32"/>
          <w:szCs w:val="32"/>
          <w:cs/>
        </w:rPr>
        <w:t xml:space="preserve">วันที่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A41EC30" wp14:editId="4E0EDA88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5DDA">
        <w:rPr>
          <w:rFonts w:ascii="Cordia New" w:eastAsia="Cordia New" w:hAnsi="Cordia New" w:cs="Cordia New"/>
          <w:sz w:val="32"/>
          <w:szCs w:val="32"/>
        </w:rPr>
        <w:t xml:space="preserve">17 </w:t>
      </w:r>
      <w:r w:rsidR="00435DDA">
        <w:rPr>
          <w:rFonts w:ascii="Cordia New" w:eastAsia="Cordia New" w:hAnsi="Cordia New" w:cs="Cordia New" w:hint="cs"/>
          <w:sz w:val="32"/>
          <w:szCs w:val="32"/>
          <w:cs/>
        </w:rPr>
        <w:t>พฤษภาคม 2564</w:t>
      </w:r>
    </w:p>
    <w:p w:rsidR="00435DDA" w:rsidRPr="00435DDA" w:rsidRDefault="00435DDA" w:rsidP="00435DD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435DDA">
        <w:rPr>
          <w:rFonts w:ascii="Tahoma" w:eastAsia="Times New Roman" w:hAnsi="Tahoma" w:cs="Tahoma"/>
          <w:sz w:val="24"/>
          <w:szCs w:val="24"/>
        </w:rPr>
        <w:t> </w:t>
      </w:r>
    </w:p>
    <w:p w:rsidR="00435DDA" w:rsidRPr="00435DDA" w:rsidRDefault="00435DDA" w:rsidP="00435DD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ไอแบงก์ รวมมาตรการให้ความช่วยเหลือทางการเงิน</w:t>
      </w:r>
    </w:p>
    <w:p w:rsidR="00435DDA" w:rsidRPr="00435DDA" w:rsidRDefault="00435DDA" w:rsidP="00435DD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สำหรับลูกค้าและประชาชนทั่วไปที่ได้รับ</w:t>
      </w:r>
      <w:r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ผลกระทบ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จากการแพร่ระบาดของเชื้อไวรัสโควิด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– 19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ระลอกใหม่</w:t>
      </w:r>
    </w:p>
    <w:p w:rsidR="00435DDA" w:rsidRDefault="00435DDA" w:rsidP="00435DDA">
      <w:pPr>
        <w:shd w:val="clear" w:color="auto" w:fill="FFFFFF"/>
        <w:spacing w:after="0" w:line="240" w:lineRule="auto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sz w:val="32"/>
          <w:szCs w:val="32"/>
        </w:rPr>
        <w:t> </w:t>
      </w:r>
    </w:p>
    <w:p w:rsidR="00435DDA" w:rsidRPr="00435DDA" w:rsidRDefault="00435DDA" w:rsidP="00435DD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sz w:val="32"/>
          <w:szCs w:val="32"/>
        </w:rPr>
      </w:pPr>
      <w:r>
        <w:rPr>
          <w:rFonts w:asciiTheme="minorBidi" w:eastAsia="Times New Roman" w:hAnsiTheme="minorBidi" w:cstheme="minorBidi"/>
          <w:noProof/>
          <w:sz w:val="32"/>
          <w:szCs w:val="32"/>
        </w:rPr>
        <w:drawing>
          <wp:inline distT="0" distB="0" distL="0" distR="0">
            <wp:extent cx="2745105" cy="3030714"/>
            <wp:effectExtent l="0" t="0" r="0" b="0"/>
            <wp:docPr id="4" name="Picture 4" descr="F:\graphi\DR BIZ\ภาพประกอบข่าว- ไอแบงก์ รวมมาตรการให้ความช่วยเหล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raphi\DR BIZ\ภาพประกอบข่าว- ไอแบงก์ รวมมาตรการให้ความช่วยเหลือ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23" cy="30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DA" w:rsidRPr="00435DDA" w:rsidRDefault="00435DDA" w:rsidP="00435DDA">
      <w:pPr>
        <w:spacing w:after="0" w:line="240" w:lineRule="auto"/>
        <w:ind w:right="-108" w:firstLine="36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ธนาคารอิสลามแห่งประเทศไทย (ไอแบงก์)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ออกมาตรการให้ความช่วยเหลือลูกค้าและประชาชนที่ได้รับผลกระทบจากการแพร่ระบาดของเชื้อไวรัสโควิด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– 19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ระลอกใหม่ ทั้งทางตรงและทางอ้อม โดยได้ออกมาตรการให้ความช่วยเหลือทางการเงินทั้งในกลุ่มลูกค้าประเภทสินเชื่อบุคคล และสินเชื่อธุรกิจ ที่ได้รับผลกระทบจากการแพร่ระบาดของเชื้อไวรัสโควิด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– 19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ระลอกใหม่ ตามมติคณะรัฐมนตรีเมื่อวันที่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พฤษภาคม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2564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และสอดคล้องกับแนวทางการให้ความช่วยเหลือของธนาคารแห่งประเทศไทย ซึ่งมีมาตรการให้ความช่วยเหลือต่างๆ ดังนี้</w:t>
      </w:r>
    </w:p>
    <w:p w:rsidR="00435DDA" w:rsidRPr="00435DDA" w:rsidRDefault="00435DDA" w:rsidP="00435DDA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</w:p>
    <w:p w:rsidR="00435DDA" w:rsidRPr="00435DDA" w:rsidRDefault="00435DDA" w:rsidP="00435DDA">
      <w:pPr>
        <w:numPr>
          <w:ilvl w:val="0"/>
          <w:numId w:val="2"/>
        </w:numPr>
        <w:spacing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มาตรการช่วยเหลือลูกค้าที่ได้รับผลกระทบจากภาวะเศรษฐกิจ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สำหรับลูกค้าธนาคาร ทั้งลูกหนี้อุปโภคบริโภค และลูกหนี้ธุรกิจ ซึ่งยังคงมีศักยภาพในการดำเนินธุรกิจและได้รับผลกระทบจากสถานการณ์เศรษฐกิจ ธนาคารจะพักชำระหนี้เงินต้น และชำระเฉพาะกำไรนานสูงสุด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ปี ขยายระยะเวลาสินเชื่อตามระยะเวลาพักชำระหนี้เงินต้น ยกเว้นเบี้ยปรับจากการผิดนัดชำระที่เกิดขึ้น และอาจจะให้ความช่วยเหลือเพิ่มเติมตามความรุนแรงของปัญหาเป็นรายกรณี ผู้สนใจเข้าร่วมมาตรการ สามารถติดต่อเจ้าหน้าที่สินเชื่อที่ดูแลบัญชีของท่าน</w:t>
      </w:r>
    </w:p>
    <w:p w:rsidR="00435DDA" w:rsidRPr="00435DDA" w:rsidRDefault="00435DDA" w:rsidP="00435DDA">
      <w:pPr>
        <w:numPr>
          <w:ilvl w:val="0"/>
          <w:numId w:val="2"/>
        </w:numPr>
        <w:spacing w:after="240" w:line="240" w:lineRule="auto"/>
        <w:ind w:right="-108"/>
        <w:jc w:val="thaiDistribute"/>
        <w:textAlignment w:val="baselin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มาตรการให้ความช่วยเหลือลูกหนี้รายย่อย ระยะที่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3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เพื่อให้ความช่วยเหลือลูกหนี้รายย่อยประเภทสินเชื่อบุคคล และสินเชื่อเช่าซื้อรถยนต์</w:t>
      </w:r>
    </w:p>
    <w:p w:rsidR="00435DDA" w:rsidRPr="00435DDA" w:rsidRDefault="00435DDA" w:rsidP="00435DDA">
      <w:pPr>
        <w:pStyle w:val="ListParagraph"/>
        <w:numPr>
          <w:ilvl w:val="1"/>
          <w:numId w:val="5"/>
        </w:numPr>
        <w:shd w:val="clear" w:color="auto" w:fill="FFFFFF"/>
        <w:spacing w:before="240" w:after="0"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lastRenderedPageBreak/>
        <w:t>สินเชื่ออเนกประสงค์แบบไม่มีหลักประกัน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(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ยกเว้นสินเชื่อสวัสดิการพนักงานบุคคลภายนอก (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MOU)/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สินเชื่อบำเหน็จบำนาญข้าราชการ/สินเชื่อผู้ประกอบการธุรกิจรายย่อย (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MSMEs))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ลูกค้าสามารถขอลดค่างวดสูงสุด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30%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ของค่างวดเดิมระยะเวลา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6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เดือน ไม่ขยายระยะเวลา และให้นำไปชำระในงวดสุดท้าย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 </w:t>
      </w:r>
    </w:p>
    <w:p w:rsidR="00435DDA" w:rsidRPr="00435DDA" w:rsidRDefault="00435DDA" w:rsidP="00435DD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สินเชื่อที่อยู่อาศัย/อเนกประสงค์มีหลักประกัน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มี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ทางเลือก ดังนี้</w:t>
      </w:r>
    </w:p>
    <w:p w:rsidR="00435DDA" w:rsidRPr="00435DDA" w:rsidRDefault="00435DDA" w:rsidP="00435DDA">
      <w:pPr>
        <w:pStyle w:val="ListParagraph"/>
        <w:numPr>
          <w:ilvl w:val="2"/>
          <w:numId w:val="5"/>
        </w:numPr>
        <w:spacing w:after="0"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 w:hint="cs"/>
          <w:color w:val="000000"/>
          <w:sz w:val="32"/>
          <w:szCs w:val="32"/>
          <w:shd w:val="clear" w:color="auto" w:fill="FFFFFF"/>
          <w:cs/>
        </w:rPr>
        <w:t>ลดค่างวดไม่เกิน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 xml:space="preserve">  30%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  <w:cs/>
        </w:rPr>
        <w:t>ของค่างวดเดิม (ค่างวดเดิมหมายถึงค่างวดที่กำหนดให้ชำระทั้งเงินต้นพร้อมกำไร)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 xml:space="preserve">  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  <w:cs/>
        </w:rPr>
        <w:t>ระยะเวลา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 xml:space="preserve">  6 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  <w:cs/>
        </w:rPr>
        <w:t>เดือน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 xml:space="preserve"> 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  <w:cs/>
        </w:rPr>
        <w:t>โดยไม่ขยายระยะเวลา และให้นำไปชำระในงวดสุดท้าย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> </w:t>
      </w:r>
    </w:p>
    <w:p w:rsidR="00435DDA" w:rsidRPr="00435DDA" w:rsidRDefault="00435DDA" w:rsidP="00435DDA">
      <w:pPr>
        <w:pStyle w:val="ListParagraph"/>
        <w:numPr>
          <w:ilvl w:val="2"/>
          <w:numId w:val="5"/>
        </w:numPr>
        <w:spacing w:after="0"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พักชำระเงินต้น (ชำระเฉพาะกำไร) ระยะเวลา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6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เดือน โดยไม่ขยายระยะเวลาและให้นำไปชำระในงวดสุดท้าย</w:t>
      </w:r>
    </w:p>
    <w:p w:rsidR="00435DDA" w:rsidRPr="00435DDA" w:rsidRDefault="00435DDA" w:rsidP="00435DDA">
      <w:pPr>
        <w:pStyle w:val="ListParagraph"/>
        <w:numPr>
          <w:ilvl w:val="2"/>
          <w:numId w:val="5"/>
        </w:numPr>
        <w:spacing w:after="0"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พักชำระเงินต้น (ชำระเฉพาะกำไร)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3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เดือน โดยไม่ขยายระยะเวลาและให้นำไปชำระในงวดสุดท้าย และปรับลดอัตรากำไรในระยะเวลาที่พักชำระหนี้ลง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0.25%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เฉพาะบัญชีสินเชื่อที่อยู่ในช่วงการชำระค่างวดด้วยอัตรากำไรอ้างอิง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SPRL </w:t>
      </w:r>
    </w:p>
    <w:p w:rsidR="00435DDA" w:rsidRPr="00435DDA" w:rsidRDefault="00435DDA" w:rsidP="00435DDA">
      <w:pPr>
        <w:pStyle w:val="ListParagraph"/>
        <w:numPr>
          <w:ilvl w:val="2"/>
          <w:numId w:val="5"/>
        </w:numPr>
        <w:spacing w:after="0"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พักชำระเงินต้นและกำไร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  3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เดือน โดยไม่ขยายระยะเวลาและให้นำไปชำระในงวดสุดท้าย(สำหรับลูกหนี้ทีได้รับผลกระทบระยะยาว)</w:t>
      </w:r>
    </w:p>
    <w:p w:rsidR="00435DDA" w:rsidRPr="00A832B8" w:rsidRDefault="00435DDA" w:rsidP="00A832B8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A832B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สินเชื่อเช่าซื้อรถยนต์</w:t>
      </w:r>
      <w:r w:rsidRPr="00A832B8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A832B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มี </w:t>
      </w:r>
      <w:r w:rsidRPr="00A832B8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 </w:t>
      </w:r>
      <w:r w:rsidRPr="00A832B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ทางเลือก คือ</w:t>
      </w:r>
    </w:p>
    <w:p w:rsidR="00435DDA" w:rsidRPr="00435DDA" w:rsidRDefault="00A832B8" w:rsidP="00435DDA">
      <w:pPr>
        <w:spacing w:after="0" w:line="240" w:lineRule="auto"/>
        <w:ind w:left="144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2.</w:t>
      </w:r>
      <w:r w:rsid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3.1 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พักชำระเงินต้นและกำไร 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3 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เดือน และขยายระยะเวลา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 </w:t>
      </w:r>
    </w:p>
    <w:p w:rsidR="00435DDA" w:rsidRPr="00435DDA" w:rsidRDefault="00A832B8" w:rsidP="00435DDA">
      <w:pPr>
        <w:shd w:val="clear" w:color="auto" w:fill="FFFFFF"/>
        <w:spacing w:after="0" w:line="240" w:lineRule="auto"/>
        <w:ind w:left="144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2.</w:t>
      </w:r>
      <w:bookmarkStart w:id="1" w:name="_GoBack"/>
      <w:bookmarkEnd w:id="1"/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3.2.</w:t>
      </w:r>
      <w:r w:rsidR="00435DDA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คืนรถในกรณีที่ลูกหนี้ไม่สามารถชำระหนี้ได้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  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หากขายประมูลได้จริงต่ำกว่าภาระหนี้ธนาคารจะพิจารณาลดภาระหนี้ตามความเหมาะสม(สำหรับลูกหนี้ทีได้รับผลกระทบระยะยาว)</w:t>
      </w:r>
      <w:r w:rsidR="00435DDA"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 </w:t>
      </w:r>
    </w:p>
    <w:p w:rsidR="00435DDA" w:rsidRPr="00435DDA" w:rsidRDefault="00435DDA" w:rsidP="00435DDA">
      <w:pPr>
        <w:spacing w:line="240" w:lineRule="auto"/>
        <w:ind w:left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ผู้สนใจร่วมมาตรการสามารถลงทะเบียนแจ้งความประสงค์ผ่าน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  </w:t>
      </w:r>
      <w:hyperlink r:id="rId10" w:history="1">
        <w:r w:rsidRPr="00435DDA">
          <w:rPr>
            <w:rFonts w:asciiTheme="minorBidi" w:eastAsia="Times New Roman" w:hAnsiTheme="minorBidi" w:cstheme="minorBidi"/>
            <w:color w:val="000000"/>
            <w:sz w:val="32"/>
            <w:szCs w:val="32"/>
            <w:u w:val="single"/>
          </w:rPr>
          <w:t>www.ibank.co.th</w:t>
        </w:r>
      </w:hyperlink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 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ตั้งแต่วันที่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พฤษภาคม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2564 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  <w:cs/>
        </w:rPr>
        <w:t xml:space="preserve">ถึงวันที่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 xml:space="preserve">31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  <w:cs/>
        </w:rPr>
        <w:t xml:space="preserve">ธันวาคม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shd w:val="clear" w:color="auto" w:fill="FFFFFF"/>
        </w:rPr>
        <w:t>2564</w:t>
      </w:r>
    </w:p>
    <w:p w:rsidR="00435DDA" w:rsidRPr="00435DDA" w:rsidRDefault="00435DDA" w:rsidP="00435DDA">
      <w:pPr>
        <w:spacing w:line="240" w:lineRule="auto"/>
        <w:jc w:val="thaiDistribute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3.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มาตรการปรับปรุงโครงสร้างหนี้สำหรับลูกหนี้รายย่อยด้วยวิธีการรวมหนี้ (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Debt Consolidation)</w:t>
      </w:r>
    </w:p>
    <w:p w:rsidR="00435DDA" w:rsidRPr="00435DDA" w:rsidRDefault="00435DDA" w:rsidP="00435DDA">
      <w:pPr>
        <w:spacing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 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ab/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ป็นการปรับปรุงโครงสร้างหนี้โดยปรับลดอัตรากำไรและขยายระยะเวลาผ่อนชำระสำหรับสินเชื่ออเนกประสงค์แบบไม่มีหลักประกัน ที่มีภาระหนี้คงเหลือไม่เกินส่วนต่างมูลค่าหลักประกันของสินเชื่อที่อยู่อาศัย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  (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เช่น เดิมลูกหนี้มีวงเงินสินเชื่อที่อยู่อาศัย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ล้านบาท ปัจจุบันภาระหนี้คงเหลือ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ล้านบาท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 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มีส่วนต่างมูลค่าหลักประกัน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ล้านบาท ดังนั้นบัญชีสินเชื่ออเนกประสงค์แบบไม่มีหลักประกันที่ขอปรับปรุงโครงสร้างหนี้ในครั้งนี้ต้องไม่เกิ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ล้านบาท เป็นต้น)</w:t>
      </w:r>
    </w:p>
    <w:p w:rsidR="00435DDA" w:rsidRPr="00435DDA" w:rsidRDefault="00435DDA" w:rsidP="00435DDA">
      <w:pPr>
        <w:numPr>
          <w:ilvl w:val="0"/>
          <w:numId w:val="4"/>
        </w:numPr>
        <w:spacing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333333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สินเชื่อที่อยู่อาศัย อัตรากำไรและระยะเวลาผ่อนชำระตามเงื่อนไขเดิมของสัญญา</w:t>
      </w:r>
    </w:p>
    <w:p w:rsidR="00435DDA" w:rsidRPr="00435DDA" w:rsidRDefault="00435DDA" w:rsidP="00435DDA">
      <w:pPr>
        <w:numPr>
          <w:ilvl w:val="0"/>
          <w:numId w:val="4"/>
        </w:numPr>
        <w:spacing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333333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lastRenderedPageBreak/>
        <w:t xml:space="preserve">สินเชื่ออเนกประสงค์แบบไม่มีหลักประกัน อัตรากำไรเท่ากับ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SPRR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ตามประกาศธนาคาร และสามารถให้ขยายระยะเวลาผ่อนชำระออกไปอีกไม่เกิน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ปีจากสัญญาเดิม และไม่เกินระยะเวลาคงเหลือตามสัญญาสินเชื่อที่อยู่อาศัยของลูกหนี้</w:t>
      </w:r>
    </w:p>
    <w:p w:rsidR="00435DDA" w:rsidRPr="00435DDA" w:rsidRDefault="00435DDA" w:rsidP="00435DDA">
      <w:pPr>
        <w:numPr>
          <w:ilvl w:val="0"/>
          <w:numId w:val="4"/>
        </w:numPr>
        <w:spacing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333333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ยกเว้นค่าธรรมเนียมนิติกรรมสัญญา</w:t>
      </w:r>
    </w:p>
    <w:p w:rsidR="00435DDA" w:rsidRPr="00435DDA" w:rsidRDefault="00435DDA" w:rsidP="00435DDA">
      <w:pPr>
        <w:numPr>
          <w:ilvl w:val="0"/>
          <w:numId w:val="4"/>
        </w:numPr>
        <w:spacing w:line="240" w:lineRule="auto"/>
        <w:jc w:val="thaiDistribute"/>
        <w:textAlignment w:val="baseline"/>
        <w:rPr>
          <w:rFonts w:asciiTheme="minorBidi" w:eastAsia="Times New Roman" w:hAnsiTheme="minorBidi" w:cstheme="minorBidi"/>
          <w:color w:val="333333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ยกเว้นค่าธรรมเนียมชำระคืนเสร็จสิ้นก่อนครบกำหนดอายุสัญญา (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Prepayment Fee)</w:t>
      </w:r>
    </w:p>
    <w:p w:rsidR="00435DDA" w:rsidRPr="00435DDA" w:rsidRDefault="00435DDA" w:rsidP="00435DDA">
      <w:pPr>
        <w:spacing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4.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มาตรการช่วยเหลือประชาชนทั้งในภาคธุรกิจและครัวเรือน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เพื่อสนับสนุนทางการเงินให้กับกลุ่มผู้ประกอบการธุรกิจ และสินเชื่อเพื่อแบ่งเบาภาระหนี้ให้กับประชาชนกับ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ผลิตภัณฑ์ ดังนี้</w:t>
      </w:r>
    </w:p>
    <w:p w:rsidR="00435DDA" w:rsidRPr="00435DDA" w:rsidRDefault="00435DDA" w:rsidP="00435DDA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4.1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สินเชื่อ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Small SMEs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เป็นสินเชื่อเพื่อสนับสนุนการให้สินเชื่อแก่ผู้ประกอบธุรกิจ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SMEs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ในภาคการผลิต การค้าและบริการ และการนำเข้าและส่งออก ให้วงเงินสินเชื่อสูงสุด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ล้านบาท คิดอัตรากำไรเริ่มต้น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1-3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ปีแรก =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SPRL -1% (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ปัจจุบัน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SPRL = 7.40%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ต่อปี ) ปีที่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ขึ้นไป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SPRL-0.5%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ต่อปี ผ่อนได้นานสูงสุด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ปี</w:t>
      </w:r>
    </w:p>
    <w:p w:rsidR="00435DDA" w:rsidRPr="00435DDA" w:rsidRDefault="00435DDA" w:rsidP="00435DDA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4.2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สินเชื่อ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Back to ibank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เพื่อเป็นแหล่งเงินทุนให้แก่กลุ่มผู้ประกอบธุรกิจมุสลิมทั่วประเทศ รวมไปถึงกลุ่มลูกค้ามุสลิมที่ต้องการรีไฟแนนซ์จากสถาบันการเงินอื่น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ให้วงเงินสูงสุด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200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ล้านบาท ผ่อนได้นานสูงสุด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 คิดอัตรากำไร ปีที่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1-3 SPRL-1.5%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ต่อปี ปีที่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ขึ้นไป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SPRL-0.5%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ต่อปี</w:t>
      </w:r>
    </w:p>
    <w:p w:rsidR="00435DDA" w:rsidRPr="00435DDA" w:rsidRDefault="00435DDA" w:rsidP="00435DDA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4.3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สินเชื่อเสริมสร้างธุรกิจรายย่อยมุสลิม สำหรับผู้ประกอบการมุสลิมรายย่อย (ไม่รวมหาบเร่แผงลอย) มีทรัพย์สินถาวรไม่เกิน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ลบ. (ไม่รวมที่ดิน) ต้องการซื้อทรัพย์สินเพื่อดำเนินกิจการ (ไม่มีหลักประกัน) โดยต้องมีอิหม่ามให้การรับรองว่าประกอบธุรกิจจริง ให้วงเงินสูงสุดไม่เกิน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200,000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บาท ต่อราย คิดอัตรากำไร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SPRR +4.5%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ต่อปีตลอดอายุสัญญา (ปัจจุบัน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SPRR = 8.0%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ต่อปี) ผ่อนได้นานสูงสุด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 พิเศษ! ฟรีค่าธรรมเนียมจัดทำนิติกรรมสัญญา ค่าธรรมเนียมค้ำประกัน บสย. และค่าธรรมเนียม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>Front End Fee</w:t>
      </w:r>
    </w:p>
    <w:p w:rsidR="00435DDA" w:rsidRPr="00435DDA" w:rsidRDefault="00435DDA" w:rsidP="00435DDA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4.4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สินเชื่อรวมหนี้บัตรลดภาระผ่อน สำหรับลูกหนี้ที่มีภาระบัตรเครดิตหรือสินเชื่อบุคคลที่ต้องการรวมหนี้เพื่อลดภาระในการผ่อนโดยใช้หลักประกัน ที่เป็นที่อยู่อาศัย อาคารพาณิชย์ หรือโฮมออฟฟิศ ให้วงเงินสูงสุด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ล้านบาท ผ่อนได้นานสูงสุด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 คิดอัตรากำไร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SPRL-2.50%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ต่อปี ตลอดอายุสัญญา พิเศษ! ฟรีค่าธรรมเนียม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Front-end-Fee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และค่าธรรมเนียมนิติกรรมสัญญา ร้อยละ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0.05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ของวงเงินสินเชื่อรวม (ขั้นต่ำ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500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บาท สูงสุดไม่เกิน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2,000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บาท)</w:t>
      </w:r>
    </w:p>
    <w:p w:rsidR="00435DDA" w:rsidRPr="00435DDA" w:rsidRDefault="00435DDA" w:rsidP="00435DDA">
      <w:pPr>
        <w:spacing w:line="240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5.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โครงการ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DR BIZ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การเงินร่วมใจ ธุรกิจไทยมั่นคง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เป็นการให้ความช่วยเหลือลูกหนี้ธุรกิจที่มีหนี้กับเจ้าหนี้สถาบันการเงินหลายราย มีวงเงินรวมกัน ตั้งแต่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50-500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ล้านบาท มีแนวทางการช่วยเหลือดังนี้</w:t>
      </w:r>
    </w:p>
    <w:p w:rsidR="00435DDA" w:rsidRPr="00435DDA" w:rsidRDefault="00435DDA" w:rsidP="00435DDA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5.1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การแก้ไขหนี้เดิม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: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ลดค่างวด ขยายเวลาการชำระหนี้ ปรับเงื่อนไขให้เหมาะสมตามศักยภาพของลูกหนี้ มีระยะเวลาปลอดหนี้ และการผ่อนชำระที่เหมาะสม ทบทวนการให้ใช้วงเงินของลูกหนี้ที่เหลืออยู่</w:t>
      </w:r>
    </w:p>
    <w:p w:rsidR="00435DDA" w:rsidRPr="00435DDA" w:rsidRDefault="00435DDA" w:rsidP="00435DDA">
      <w:pPr>
        <w:spacing w:line="240" w:lineRule="auto"/>
        <w:ind w:firstLine="72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 xml:space="preserve">5.2 </w:t>
      </w:r>
      <w:r w:rsidRPr="00435DDA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การให้สินเชื่อใหม่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: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ธนาคารเจ้าหนี้ร่วมกันพิจารณาให้สินเชื่อใหม่แก่ลูกหนี้ที่มีประวัติการ ชำระหนี้ดี มีแผนธุรกิจที่ชัดเจน</w:t>
      </w:r>
    </w:p>
    <w:p w:rsidR="00435DDA" w:rsidRPr="00435DDA" w:rsidRDefault="00435DDA" w:rsidP="00435DDA">
      <w:pPr>
        <w:spacing w:before="240" w:line="240" w:lineRule="auto"/>
        <w:ind w:firstLine="39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lastRenderedPageBreak/>
        <w:t>ทั้งนี้ การเข้าร่วมโครงการทำได้โดยลูกหนี้สามารถติดต่อสมัครโดยตรงกับสถาบันการเงินหลักที่ใช้บริการ (สถาบันที่ลูกหนี้มีภาระหนี้สูงสุด) หรือสถาบันการเงินที่แจ้งเชิญลูกหนี้เข้าร่วมโครงการ</w:t>
      </w:r>
    </w:p>
    <w:p w:rsidR="00435DDA" w:rsidRPr="00435DDA" w:rsidRDefault="00435DDA" w:rsidP="00435DDA">
      <w:pPr>
        <w:shd w:val="clear" w:color="auto" w:fill="FFFFFF"/>
        <w:spacing w:after="300" w:line="240" w:lineRule="auto"/>
        <w:ind w:firstLine="390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สำหรับลูกค้าและประชาชนที่สนใจเข้าร่วมมาตรการต่างๆ สามารถสอบถามข้อมูลเพิ่มเติมได้ที่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iBank Call Center 1302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เข้าไปดูรายละเอียดได้ทางเว็บไซต์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hyperlink r:id="rId11" w:history="1">
        <w:r w:rsidRPr="00435DDA">
          <w:rPr>
            <w:rFonts w:asciiTheme="minorBidi" w:eastAsia="Times New Roman" w:hAnsiTheme="minorBidi" w:cstheme="minorBidi"/>
            <w:color w:val="1155CC"/>
            <w:sz w:val="32"/>
            <w:szCs w:val="32"/>
            <w:u w:val="single"/>
          </w:rPr>
          <w:t>https://www.ibank.co.th/th</w:t>
        </w:r>
      </w:hyperlink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เลือก ผลิตภัณฑ์และบริการ เลือก</w:t>
      </w:r>
      <w:r w:rsidRPr="00435DDA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35DDA">
        <w:rPr>
          <w:rFonts w:asciiTheme="minorBidi" w:eastAsia="Times New Roman" w:hAnsiTheme="minorBidi" w:cstheme="minorBidi"/>
          <w:color w:val="333333"/>
          <w:sz w:val="32"/>
          <w:szCs w:val="32"/>
          <w:shd w:val="clear" w:color="auto" w:fill="F7F7F7"/>
          <w:cs/>
        </w:rPr>
        <w:t>มาตรการช่วยเหลือฝ่าวิกฤตเศรษฐกิจ แล้วเลือกมาตรการที่ต้องการ</w:t>
      </w:r>
    </w:p>
    <w:p w:rsidR="00435DDA" w:rsidRPr="00435DDA" w:rsidRDefault="00435DDA" w:rsidP="00435DD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sectPr w:rsidR="00435DDA" w:rsidRPr="00435DDA">
      <w:headerReference w:type="default" r:id="rId12"/>
      <w:footerReference w:type="default" r:id="rId13"/>
      <w:pgSz w:w="11906" w:h="16838"/>
      <w:pgMar w:top="141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AD" w:rsidRDefault="003876AD">
      <w:pPr>
        <w:spacing w:after="0" w:line="240" w:lineRule="auto"/>
      </w:pPr>
      <w:r>
        <w:separator/>
      </w:r>
    </w:p>
  </w:endnote>
  <w:endnote w:type="continuationSeparator" w:id="0">
    <w:p w:rsidR="003876AD" w:rsidRDefault="003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 xml:space="preserve">2228, 6929, 2450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AD" w:rsidRDefault="003876AD">
      <w:pPr>
        <w:spacing w:after="0" w:line="240" w:lineRule="auto"/>
      </w:pPr>
      <w:r>
        <w:separator/>
      </w:r>
    </w:p>
  </w:footnote>
  <w:footnote w:type="continuationSeparator" w:id="0">
    <w:p w:rsidR="003876AD" w:rsidRDefault="0038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5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2D4893"/>
    <w:rsid w:val="00182D72"/>
    <w:rsid w:val="002D4893"/>
    <w:rsid w:val="003876AD"/>
    <w:rsid w:val="00435DDA"/>
    <w:rsid w:val="0043696B"/>
    <w:rsid w:val="0050150D"/>
    <w:rsid w:val="005E5AEF"/>
    <w:rsid w:val="0065593E"/>
    <w:rsid w:val="008156B3"/>
    <w:rsid w:val="008A180D"/>
    <w:rsid w:val="00A832B8"/>
    <w:rsid w:val="00B3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bank.co.th/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ank.c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2020-04-10T06:24:00Z</dcterms:created>
  <dcterms:modified xsi:type="dcterms:W3CDTF">2021-05-17T13:00:00Z</dcterms:modified>
</cp:coreProperties>
</file>