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454B" w:rsidRPr="00E22997" w:rsidRDefault="0085454B" w:rsidP="007E7F2B">
      <w:pPr>
        <w:spacing w:after="0" w:line="240" w:lineRule="auto"/>
        <w:jc w:val="thaiDistribute"/>
        <w:rPr>
          <w:rFonts w:ascii="TH SarabunPSK" w:eastAsia="Sarabun" w:hAnsi="TH SarabunPSK" w:cs="TH SarabunPSK"/>
          <w:sz w:val="32"/>
          <w:szCs w:val="32"/>
        </w:rPr>
      </w:pPr>
      <w:r w:rsidRPr="00E22997">
        <w:rPr>
          <w:rFonts w:ascii="TH SarabunPSK" w:hAnsi="TH SarabunPSK" w:cs="TH SarabunPSK"/>
          <w:noProof/>
          <w:sz w:val="32"/>
          <w:szCs w:val="32"/>
        </w:rPr>
        <w:drawing>
          <wp:anchor distT="0" distB="0" distL="114300" distR="114300" simplePos="0" relativeHeight="251665408" behindDoc="1" locked="0" layoutInCell="1" hidden="0" allowOverlap="1" wp14:anchorId="7A0C4012" wp14:editId="4302EDCC">
            <wp:simplePos x="0" y="0"/>
            <wp:positionH relativeFrom="page">
              <wp:posOffset>0</wp:posOffset>
            </wp:positionH>
            <wp:positionV relativeFrom="paragraph">
              <wp:posOffset>-508635</wp:posOffset>
            </wp:positionV>
            <wp:extent cx="7545705" cy="1550670"/>
            <wp:effectExtent l="0" t="0" r="0" b="0"/>
            <wp:wrapNone/>
            <wp:docPr id="222" name="image3.jpg" descr="C:\Users\103433\AppData\Local\Microsoft\Windows\Temporary Internet Files\Low\Content.IE5\9BY5WEA1\New-PR_3_Createfont[1].jpg"/>
            <wp:cNvGraphicFramePr/>
            <a:graphic xmlns:a="http://schemas.openxmlformats.org/drawingml/2006/main">
              <a:graphicData uri="http://schemas.openxmlformats.org/drawingml/2006/picture">
                <pic:pic xmlns:pic="http://schemas.openxmlformats.org/drawingml/2006/picture">
                  <pic:nvPicPr>
                    <pic:cNvPr id="0" name="image3.jpg" descr="C:\Users\103433\AppData\Local\Microsoft\Windows\Temporary Internet Files\Low\Content.IE5\9BY5WEA1\New-PR_3_Createfont[1].jpg"/>
                    <pic:cNvPicPr preferRelativeResize="0"/>
                  </pic:nvPicPr>
                  <pic:blipFill>
                    <a:blip r:embed="rId9"/>
                    <a:srcRect l="782" t="2827" r="4555" b="82930"/>
                    <a:stretch>
                      <a:fillRect/>
                    </a:stretch>
                  </pic:blipFill>
                  <pic:spPr>
                    <a:xfrm>
                      <a:off x="0" y="0"/>
                      <a:ext cx="7545705" cy="1550670"/>
                    </a:xfrm>
                    <a:prstGeom prst="rect">
                      <a:avLst/>
                    </a:prstGeom>
                    <a:ln/>
                  </pic:spPr>
                </pic:pic>
              </a:graphicData>
            </a:graphic>
          </wp:anchor>
        </w:drawing>
      </w:r>
      <w:r w:rsidR="00AB2CCE">
        <w:rPr>
          <w:rFonts w:ascii="TH SarabunPSK" w:hAnsi="TH SarabunPSK" w:cs="TH SarabunPSK"/>
          <w:noProof/>
          <w:sz w:val="32"/>
          <w:szCs w:val="32"/>
        </w:rPr>
        <w:t>/</w:t>
      </w:r>
      <w:bookmarkStart w:id="0" w:name="_GoBack"/>
      <w:bookmarkEnd w:id="0"/>
    </w:p>
    <w:p w:rsidR="0085454B" w:rsidRPr="00E22997" w:rsidRDefault="0085454B" w:rsidP="007E7F2B">
      <w:pPr>
        <w:spacing w:after="0" w:line="240" w:lineRule="auto"/>
        <w:jc w:val="thaiDistribute"/>
        <w:rPr>
          <w:rFonts w:ascii="TH SarabunPSK" w:eastAsia="Sarabun" w:hAnsi="TH SarabunPSK" w:cs="TH SarabunPSK"/>
          <w:sz w:val="32"/>
          <w:szCs w:val="32"/>
        </w:rPr>
      </w:pPr>
    </w:p>
    <w:p w:rsidR="0085454B" w:rsidRPr="00E22997" w:rsidRDefault="0085454B" w:rsidP="007E7F2B">
      <w:pPr>
        <w:spacing w:after="0" w:line="240" w:lineRule="auto"/>
        <w:jc w:val="thaiDistribute"/>
        <w:rPr>
          <w:rFonts w:ascii="TH SarabunPSK" w:eastAsia="Sarabun" w:hAnsi="TH SarabunPSK" w:cs="TH SarabunPSK"/>
          <w:sz w:val="32"/>
          <w:szCs w:val="32"/>
        </w:rPr>
      </w:pPr>
    </w:p>
    <w:p w:rsidR="0085454B" w:rsidRPr="00E22997" w:rsidRDefault="0085454B" w:rsidP="007E7F2B">
      <w:pPr>
        <w:spacing w:after="0" w:line="240" w:lineRule="auto"/>
        <w:jc w:val="thaiDistribute"/>
        <w:rPr>
          <w:rFonts w:ascii="TH SarabunPSK" w:eastAsia="Sarabun" w:hAnsi="TH SarabunPSK" w:cs="TH SarabunPSK"/>
          <w:sz w:val="32"/>
          <w:szCs w:val="32"/>
        </w:rPr>
      </w:pPr>
    </w:p>
    <w:p w:rsidR="00BB35E4" w:rsidRPr="00E22997" w:rsidRDefault="00BB35E4" w:rsidP="007E7F2B">
      <w:pPr>
        <w:spacing w:after="0" w:line="240" w:lineRule="auto"/>
        <w:jc w:val="thaiDistribute"/>
        <w:rPr>
          <w:rFonts w:ascii="TH SarabunPSK" w:eastAsia="Sarabun" w:hAnsi="TH SarabunPSK" w:cs="TH SarabunPSK"/>
          <w:sz w:val="32"/>
          <w:szCs w:val="32"/>
        </w:rPr>
      </w:pPr>
    </w:p>
    <w:p w:rsidR="00D7408C" w:rsidRPr="00E22997" w:rsidRDefault="004C5BCC" w:rsidP="007E7F2B">
      <w:pPr>
        <w:spacing w:after="0" w:line="240" w:lineRule="auto"/>
        <w:jc w:val="thaiDistribute"/>
        <w:rPr>
          <w:rFonts w:ascii="TH SarabunPSK" w:eastAsia="Sarabun" w:hAnsi="TH SarabunPSK" w:cs="TH SarabunPSK"/>
          <w:sz w:val="32"/>
          <w:szCs w:val="32"/>
        </w:rPr>
      </w:pPr>
      <w:r w:rsidRPr="00E22997">
        <w:rPr>
          <w:rFonts w:ascii="TH SarabunPSK" w:eastAsia="Sarabun" w:hAnsi="TH SarabunPSK" w:cs="TH SarabunPSK"/>
          <w:sz w:val="32"/>
          <w:szCs w:val="32"/>
          <w:cs/>
        </w:rPr>
        <w:t xml:space="preserve">ฉบับที่ </w:t>
      </w:r>
      <w:r w:rsidR="00235EC7" w:rsidRPr="00E22997">
        <w:rPr>
          <w:rFonts w:ascii="TH SarabunPSK" w:eastAsia="Sarabun" w:hAnsi="TH SarabunPSK" w:cs="TH SarabunPSK"/>
          <w:sz w:val="32"/>
          <w:szCs w:val="32"/>
          <w:cs/>
        </w:rPr>
        <w:t>2</w:t>
      </w:r>
      <w:r w:rsidR="003D467E">
        <w:rPr>
          <w:rFonts w:ascii="TH SarabunPSK" w:eastAsia="Sarabun" w:hAnsi="TH SarabunPSK" w:cs="TH SarabunPSK" w:hint="cs"/>
          <w:sz w:val="32"/>
          <w:szCs w:val="32"/>
          <w:cs/>
        </w:rPr>
        <w:t>4</w:t>
      </w:r>
      <w:r w:rsidRPr="00E22997">
        <w:rPr>
          <w:rFonts w:ascii="TH SarabunPSK" w:eastAsia="Sarabun" w:hAnsi="TH SarabunPSK" w:cs="TH SarabunPSK"/>
          <w:sz w:val="32"/>
          <w:szCs w:val="32"/>
        </w:rPr>
        <w:t>/2564</w:t>
      </w:r>
      <w:r w:rsidRPr="00E22997">
        <w:rPr>
          <w:rFonts w:ascii="TH SarabunPSK" w:eastAsia="Sarabun" w:hAnsi="TH SarabunPSK" w:cs="TH SarabunPSK"/>
          <w:sz w:val="32"/>
          <w:szCs w:val="32"/>
        </w:rPr>
        <w:tab/>
      </w:r>
      <w:r w:rsidRPr="00E22997">
        <w:rPr>
          <w:rFonts w:ascii="TH SarabunPSK" w:eastAsia="Sarabun" w:hAnsi="TH SarabunPSK" w:cs="TH SarabunPSK"/>
          <w:sz w:val="32"/>
          <w:szCs w:val="32"/>
        </w:rPr>
        <w:tab/>
        <w:t xml:space="preserve">       </w:t>
      </w:r>
      <w:r w:rsidRPr="00E22997">
        <w:rPr>
          <w:rFonts w:ascii="TH SarabunPSK" w:eastAsia="Sarabun" w:hAnsi="TH SarabunPSK" w:cs="TH SarabunPSK"/>
          <w:sz w:val="32"/>
          <w:szCs w:val="32"/>
        </w:rPr>
        <w:tab/>
        <w:t xml:space="preserve">      </w:t>
      </w:r>
      <w:r w:rsidR="00ED33BF" w:rsidRPr="00E22997">
        <w:rPr>
          <w:rFonts w:ascii="TH SarabunPSK" w:eastAsia="Sarabun" w:hAnsi="TH SarabunPSK" w:cs="TH SarabunPSK"/>
          <w:sz w:val="32"/>
          <w:szCs w:val="32"/>
        </w:rPr>
        <w:t xml:space="preserve">                   </w:t>
      </w:r>
      <w:r w:rsidR="00467F33" w:rsidRPr="00E22997">
        <w:rPr>
          <w:rFonts w:ascii="TH SarabunPSK" w:eastAsia="Sarabun" w:hAnsi="TH SarabunPSK" w:cs="TH SarabunPSK"/>
          <w:sz w:val="32"/>
          <w:szCs w:val="32"/>
        </w:rPr>
        <w:t xml:space="preserve">           </w:t>
      </w:r>
      <w:r w:rsidR="00A14C7B" w:rsidRPr="00E22997">
        <w:rPr>
          <w:rFonts w:ascii="TH SarabunPSK" w:eastAsia="Sarabun" w:hAnsi="TH SarabunPSK" w:cs="TH SarabunPSK"/>
          <w:sz w:val="32"/>
          <w:szCs w:val="32"/>
          <w:cs/>
        </w:rPr>
        <w:t xml:space="preserve"> </w:t>
      </w:r>
      <w:r w:rsidR="00261739">
        <w:rPr>
          <w:rFonts w:ascii="TH SarabunPSK" w:eastAsia="Sarabun" w:hAnsi="TH SarabunPSK" w:cs="TH SarabunPSK" w:hint="cs"/>
          <w:sz w:val="32"/>
          <w:szCs w:val="32"/>
          <w:cs/>
        </w:rPr>
        <w:t xml:space="preserve">                  </w:t>
      </w:r>
      <w:r w:rsidR="00A14C7B" w:rsidRPr="00E22997">
        <w:rPr>
          <w:rFonts w:ascii="TH SarabunPSK" w:eastAsia="Sarabun" w:hAnsi="TH SarabunPSK" w:cs="TH SarabunPSK"/>
          <w:sz w:val="32"/>
          <w:szCs w:val="32"/>
          <w:cs/>
        </w:rPr>
        <w:t xml:space="preserve">  </w:t>
      </w:r>
      <w:r w:rsidRPr="00E22997">
        <w:rPr>
          <w:rFonts w:ascii="TH SarabunPSK" w:eastAsia="Sarabun" w:hAnsi="TH SarabunPSK" w:cs="TH SarabunPSK"/>
          <w:sz w:val="32"/>
          <w:szCs w:val="32"/>
        </w:rPr>
        <w:t xml:space="preserve">  </w:t>
      </w:r>
      <w:r w:rsidRPr="00E22997">
        <w:rPr>
          <w:rFonts w:ascii="TH SarabunPSK" w:eastAsia="Sarabun" w:hAnsi="TH SarabunPSK" w:cs="TH SarabunPSK"/>
          <w:sz w:val="32"/>
          <w:szCs w:val="32"/>
          <w:cs/>
        </w:rPr>
        <w:t>วัน</w:t>
      </w:r>
      <w:r w:rsidR="007E7F2B" w:rsidRPr="00E22997">
        <w:rPr>
          <w:rFonts w:ascii="TH SarabunPSK" w:eastAsia="Sarabun" w:hAnsi="TH SarabunPSK" w:cs="TH SarabunPSK"/>
          <w:sz w:val="32"/>
          <w:szCs w:val="32"/>
          <w:cs/>
        </w:rPr>
        <w:t>จันทร์ที่ 22</w:t>
      </w:r>
      <w:r w:rsidR="00A14C7B" w:rsidRPr="00E22997">
        <w:rPr>
          <w:rFonts w:ascii="TH SarabunPSK" w:eastAsia="Sarabun" w:hAnsi="TH SarabunPSK" w:cs="TH SarabunPSK"/>
          <w:sz w:val="32"/>
          <w:szCs w:val="32"/>
          <w:cs/>
        </w:rPr>
        <w:t xml:space="preserve"> มีนาคม</w:t>
      </w:r>
      <w:r w:rsidRPr="00E22997">
        <w:rPr>
          <w:rFonts w:ascii="TH SarabunPSK" w:eastAsia="Sarabun" w:hAnsi="TH SarabunPSK" w:cs="TH SarabunPSK"/>
          <w:sz w:val="32"/>
          <w:szCs w:val="32"/>
          <w:cs/>
        </w:rPr>
        <w:t xml:space="preserve"> </w:t>
      </w:r>
      <w:r w:rsidRPr="00E22997">
        <w:rPr>
          <w:rFonts w:ascii="TH SarabunPSK" w:eastAsia="Sarabun" w:hAnsi="TH SarabunPSK" w:cs="TH SarabunPSK"/>
          <w:sz w:val="32"/>
          <w:szCs w:val="32"/>
        </w:rPr>
        <w:t>256</w:t>
      </w:r>
      <w:r w:rsidR="00A14C7B" w:rsidRPr="00E22997">
        <w:rPr>
          <w:rFonts w:ascii="TH SarabunPSK" w:eastAsia="Sarabun" w:hAnsi="TH SarabunPSK" w:cs="TH SarabunPSK"/>
          <w:sz w:val="32"/>
          <w:szCs w:val="32"/>
          <w:cs/>
        </w:rPr>
        <w:t>4</w:t>
      </w:r>
      <w:r w:rsidRPr="00E22997">
        <w:rPr>
          <w:rFonts w:ascii="TH SarabunPSK" w:eastAsia="Sarabun" w:hAnsi="TH SarabunPSK" w:cs="TH SarabunPSK"/>
          <w:sz w:val="32"/>
          <w:szCs w:val="32"/>
        </w:rPr>
        <w:t xml:space="preserve"> </w:t>
      </w:r>
    </w:p>
    <w:p w:rsidR="00A121A5" w:rsidRPr="00E22997" w:rsidRDefault="00A121A5" w:rsidP="007E7F2B">
      <w:pPr>
        <w:spacing w:after="0" w:line="240" w:lineRule="auto"/>
        <w:jc w:val="thaiDistribute"/>
        <w:rPr>
          <w:rFonts w:ascii="TH SarabunPSK" w:eastAsia="Sarabun" w:hAnsi="TH SarabunPSK" w:cs="TH SarabunPSK"/>
          <w:sz w:val="32"/>
          <w:szCs w:val="32"/>
        </w:rPr>
      </w:pPr>
    </w:p>
    <w:p w:rsidR="007E7F2B" w:rsidRPr="00BD4190" w:rsidRDefault="007E7F2B" w:rsidP="00BD4190">
      <w:pPr>
        <w:jc w:val="center"/>
        <w:rPr>
          <w:rFonts w:ascii="TH SarabunPSK" w:hAnsi="TH SarabunPSK" w:cs="TH SarabunPSK"/>
          <w:b/>
          <w:bCs/>
          <w:sz w:val="36"/>
          <w:szCs w:val="36"/>
          <w:u w:val="single"/>
        </w:rPr>
      </w:pPr>
      <w:r w:rsidRPr="00BD4190">
        <w:rPr>
          <w:rFonts w:ascii="TH SarabunPSK" w:hAnsi="TH SarabunPSK" w:cs="TH SarabunPSK"/>
          <w:b/>
          <w:bCs/>
          <w:sz w:val="36"/>
          <w:szCs w:val="36"/>
          <w:u w:val="single"/>
          <w:cs/>
        </w:rPr>
        <w:t>กรมศุลกากร</w:t>
      </w:r>
      <w:r w:rsidRPr="00BD4190">
        <w:rPr>
          <w:rFonts w:ascii="TH SarabunPSK" w:hAnsi="TH SarabunPSK" w:cs="TH SarabunPSK"/>
          <w:b/>
          <w:bCs/>
          <w:sz w:val="36"/>
          <w:szCs w:val="36"/>
          <w:u w:val="single"/>
        </w:rPr>
        <w:t> </w:t>
      </w:r>
      <w:r w:rsidRPr="00BD4190">
        <w:rPr>
          <w:rFonts w:ascii="TH SarabunPSK" w:hAnsi="TH SarabunPSK" w:cs="TH SarabunPSK"/>
          <w:b/>
          <w:bCs/>
          <w:sz w:val="36"/>
          <w:szCs w:val="36"/>
          <w:u w:val="single"/>
          <w:cs/>
        </w:rPr>
        <w:t>ชี้แจงขั้นตอนการปฏิบัติงานพิธีการศุลกากรทาง</w:t>
      </w:r>
      <w:r w:rsidR="00BD4190" w:rsidRPr="00BD4190">
        <w:rPr>
          <w:rFonts w:ascii="TH SarabunPSK" w:hAnsi="TH SarabunPSK" w:cs="TH SarabunPSK"/>
          <w:b/>
          <w:bCs/>
          <w:sz w:val="36"/>
          <w:szCs w:val="36"/>
          <w:u w:val="single"/>
          <w:cs/>
        </w:rPr>
        <w:t>ไปรษณีย์ระหว่างประเทศ</w:t>
      </w:r>
    </w:p>
    <w:p w:rsidR="00C042AC" w:rsidRPr="00BE3210" w:rsidRDefault="007E7F2B" w:rsidP="00A63A7D">
      <w:pPr>
        <w:spacing w:after="0" w:line="240" w:lineRule="auto"/>
        <w:jc w:val="thaiDistribute"/>
        <w:rPr>
          <w:rFonts w:ascii="TH SarabunPSK" w:hAnsi="TH SarabunPSK" w:cs="TH SarabunPSK"/>
          <w:b/>
          <w:bCs/>
          <w:sz w:val="32"/>
          <w:szCs w:val="32"/>
          <w:cs/>
        </w:rPr>
      </w:pPr>
      <w:r w:rsidRPr="00E22997">
        <w:rPr>
          <w:rFonts w:ascii="TH SarabunPSK" w:hAnsi="TH SarabunPSK" w:cs="TH SarabunPSK"/>
          <w:b/>
          <w:bCs/>
          <w:sz w:val="32"/>
          <w:szCs w:val="32"/>
          <w:cs/>
        </w:rPr>
        <w:t xml:space="preserve">              </w:t>
      </w:r>
      <w:r w:rsidR="00665EC0">
        <w:rPr>
          <w:rFonts w:ascii="TH SarabunPSK" w:hAnsi="TH SarabunPSK" w:cs="TH SarabunPSK" w:hint="cs"/>
          <w:b/>
          <w:bCs/>
          <w:sz w:val="32"/>
          <w:szCs w:val="32"/>
          <w:cs/>
        </w:rPr>
        <w:t xml:space="preserve"> </w:t>
      </w:r>
      <w:r w:rsidRPr="00E22997">
        <w:rPr>
          <w:rFonts w:ascii="TH SarabunPSK" w:hAnsi="TH SarabunPSK" w:cs="TH SarabunPSK"/>
          <w:b/>
          <w:bCs/>
          <w:sz w:val="32"/>
          <w:szCs w:val="32"/>
          <w:cs/>
        </w:rPr>
        <w:t>วันนี้</w:t>
      </w:r>
      <w:r w:rsidR="00C042AC">
        <w:rPr>
          <w:rFonts w:ascii="TH SarabunPSK" w:hAnsi="TH SarabunPSK" w:cs="TH SarabunPSK" w:hint="cs"/>
          <w:b/>
          <w:bCs/>
          <w:sz w:val="32"/>
          <w:szCs w:val="32"/>
          <w:cs/>
        </w:rPr>
        <w:t xml:space="preserve"> </w:t>
      </w:r>
      <w:r w:rsidRPr="00E22997">
        <w:rPr>
          <w:rFonts w:ascii="TH SarabunPSK" w:hAnsi="TH SarabunPSK" w:cs="TH SarabunPSK"/>
          <w:b/>
          <w:bCs/>
          <w:sz w:val="32"/>
          <w:szCs w:val="32"/>
          <w:cs/>
        </w:rPr>
        <w:t>(วันจันทร์ที่ 22 มีนาคม 2564) นาย</w:t>
      </w:r>
      <w:proofErr w:type="spellStart"/>
      <w:r w:rsidRPr="00E22997">
        <w:rPr>
          <w:rFonts w:ascii="TH SarabunPSK" w:hAnsi="TH SarabunPSK" w:cs="TH SarabunPSK"/>
          <w:b/>
          <w:bCs/>
          <w:sz w:val="32"/>
          <w:szCs w:val="32"/>
          <w:cs/>
        </w:rPr>
        <w:t>พชร</w:t>
      </w:r>
      <w:proofErr w:type="spellEnd"/>
      <w:r w:rsidRPr="00E22997">
        <w:rPr>
          <w:rFonts w:ascii="TH SarabunPSK" w:hAnsi="TH SarabunPSK" w:cs="TH SarabunPSK"/>
          <w:b/>
          <w:bCs/>
          <w:sz w:val="32"/>
          <w:szCs w:val="32"/>
          <w:cs/>
        </w:rPr>
        <w:t xml:space="preserve"> </w:t>
      </w:r>
      <w:proofErr w:type="spellStart"/>
      <w:r w:rsidRPr="00E22997">
        <w:rPr>
          <w:rFonts w:ascii="TH SarabunPSK" w:hAnsi="TH SarabunPSK" w:cs="TH SarabunPSK"/>
          <w:b/>
          <w:bCs/>
          <w:sz w:val="32"/>
          <w:szCs w:val="32"/>
          <w:cs/>
        </w:rPr>
        <w:t>อนันต</w:t>
      </w:r>
      <w:proofErr w:type="spellEnd"/>
      <w:r w:rsidRPr="00E22997">
        <w:rPr>
          <w:rFonts w:ascii="TH SarabunPSK" w:hAnsi="TH SarabunPSK" w:cs="TH SarabunPSK"/>
          <w:b/>
          <w:bCs/>
          <w:sz w:val="32"/>
          <w:szCs w:val="32"/>
          <w:cs/>
        </w:rPr>
        <w:t>ศิลป์ อธิบดีกรมศุลกากร ชี้แจงขั้นตอน</w:t>
      </w:r>
      <w:r w:rsidR="00665EC0">
        <w:rPr>
          <w:rFonts w:ascii="TH SarabunPSK" w:hAnsi="TH SarabunPSK" w:cs="TH SarabunPSK"/>
          <w:b/>
          <w:bCs/>
          <w:sz w:val="32"/>
          <w:szCs w:val="32"/>
          <w:cs/>
        </w:rPr>
        <w:br/>
      </w:r>
      <w:r w:rsidRPr="00E22997">
        <w:rPr>
          <w:rFonts w:ascii="TH SarabunPSK" w:hAnsi="TH SarabunPSK" w:cs="TH SarabunPSK"/>
          <w:b/>
          <w:bCs/>
          <w:sz w:val="32"/>
          <w:szCs w:val="32"/>
          <w:cs/>
        </w:rPr>
        <w:t>การปฏิบัติงานพิธีการศุลกากรทางไปรษณีย์</w:t>
      </w:r>
      <w:r w:rsidR="00BD4190" w:rsidRPr="00E22997">
        <w:rPr>
          <w:rFonts w:ascii="TH SarabunPSK" w:hAnsi="TH SarabunPSK" w:cs="TH SarabunPSK"/>
          <w:b/>
          <w:bCs/>
          <w:sz w:val="32"/>
          <w:szCs w:val="32"/>
          <w:cs/>
        </w:rPr>
        <w:t>ระหว่างประเทศ</w:t>
      </w:r>
      <w:r w:rsidRPr="00E22997">
        <w:rPr>
          <w:rFonts w:ascii="TH SarabunPSK" w:hAnsi="TH SarabunPSK" w:cs="TH SarabunPSK"/>
          <w:b/>
          <w:bCs/>
          <w:sz w:val="32"/>
          <w:szCs w:val="32"/>
        </w:rPr>
        <w:t xml:space="preserve"> </w:t>
      </w:r>
      <w:r w:rsidR="003347F2">
        <w:rPr>
          <w:rFonts w:ascii="TH SarabunPSK" w:hAnsi="TH SarabunPSK" w:cs="TH SarabunPSK"/>
          <w:b/>
          <w:bCs/>
          <w:sz w:val="32"/>
          <w:szCs w:val="32"/>
          <w:cs/>
        </w:rPr>
        <w:t xml:space="preserve">ณ </w:t>
      </w:r>
      <w:r w:rsidRPr="00E22997">
        <w:rPr>
          <w:rFonts w:ascii="TH SarabunPSK" w:hAnsi="TH SarabunPSK" w:cs="TH SarabunPSK"/>
          <w:b/>
          <w:bCs/>
          <w:sz w:val="32"/>
          <w:szCs w:val="32"/>
          <w:cs/>
        </w:rPr>
        <w:t>ส่วนบริการศุลกากรไปรษณีย์</w:t>
      </w:r>
      <w:r w:rsidR="003D467E">
        <w:rPr>
          <w:rFonts w:ascii="TH SarabunPSK" w:hAnsi="TH SarabunPSK" w:cs="TH SarabunPSK" w:hint="cs"/>
          <w:b/>
          <w:bCs/>
          <w:sz w:val="32"/>
          <w:szCs w:val="32"/>
          <w:cs/>
        </w:rPr>
        <w:t xml:space="preserve"> </w:t>
      </w:r>
      <w:r w:rsidRPr="00E22997">
        <w:rPr>
          <w:rFonts w:ascii="TH SarabunPSK" w:hAnsi="TH SarabunPSK" w:cs="TH SarabunPSK"/>
          <w:b/>
          <w:bCs/>
          <w:sz w:val="32"/>
          <w:szCs w:val="32"/>
          <w:cs/>
        </w:rPr>
        <w:t>(ศูนย์ไปรษณีย์ด่วนพิเศษกรุงเทพฯ) ถนนแจ้งวัฒนะ แขวงทุ่งสองห้อง เขตหลักสี่ กทม.</w:t>
      </w:r>
    </w:p>
    <w:p w:rsidR="00C042AC" w:rsidRPr="00BE3210" w:rsidRDefault="007E7F2B" w:rsidP="00665EC0">
      <w:pPr>
        <w:tabs>
          <w:tab w:val="left" w:pos="1080"/>
        </w:tabs>
        <w:spacing w:before="120" w:after="0" w:line="240" w:lineRule="auto"/>
        <w:jc w:val="thaiDistribute"/>
        <w:rPr>
          <w:rFonts w:ascii="TH SarabunPSK" w:hAnsi="TH SarabunPSK" w:cs="TH SarabunPSK"/>
          <w:b/>
          <w:bCs/>
          <w:sz w:val="32"/>
          <w:szCs w:val="32"/>
        </w:rPr>
      </w:pPr>
      <w:r w:rsidRPr="00E22997">
        <w:rPr>
          <w:rFonts w:ascii="TH SarabunPSK" w:hAnsi="TH SarabunPSK" w:cs="TH SarabunPSK"/>
          <w:b/>
          <w:bCs/>
          <w:color w:val="000000" w:themeColor="text1"/>
          <w:sz w:val="32"/>
          <w:szCs w:val="32"/>
          <w:cs/>
        </w:rPr>
        <w:t xml:space="preserve">               นาย</w:t>
      </w:r>
      <w:proofErr w:type="spellStart"/>
      <w:r w:rsidRPr="00E22997">
        <w:rPr>
          <w:rFonts w:ascii="TH SarabunPSK" w:hAnsi="TH SarabunPSK" w:cs="TH SarabunPSK"/>
          <w:b/>
          <w:bCs/>
          <w:color w:val="000000" w:themeColor="text1"/>
          <w:sz w:val="32"/>
          <w:szCs w:val="32"/>
          <w:cs/>
        </w:rPr>
        <w:t>พชร</w:t>
      </w:r>
      <w:proofErr w:type="spellEnd"/>
      <w:r w:rsidRPr="00E22997">
        <w:rPr>
          <w:rFonts w:ascii="TH SarabunPSK" w:hAnsi="TH SarabunPSK" w:cs="TH SarabunPSK"/>
          <w:b/>
          <w:bCs/>
          <w:color w:val="000000" w:themeColor="text1"/>
          <w:sz w:val="32"/>
          <w:szCs w:val="32"/>
          <w:cs/>
        </w:rPr>
        <w:t xml:space="preserve"> </w:t>
      </w:r>
      <w:proofErr w:type="spellStart"/>
      <w:r w:rsidRPr="00E22997">
        <w:rPr>
          <w:rFonts w:ascii="TH SarabunPSK" w:hAnsi="TH SarabunPSK" w:cs="TH SarabunPSK"/>
          <w:b/>
          <w:bCs/>
          <w:color w:val="000000" w:themeColor="text1"/>
          <w:sz w:val="32"/>
          <w:szCs w:val="32"/>
          <w:cs/>
        </w:rPr>
        <w:t>อนันต</w:t>
      </w:r>
      <w:proofErr w:type="spellEnd"/>
      <w:r w:rsidRPr="00E22997">
        <w:rPr>
          <w:rFonts w:ascii="TH SarabunPSK" w:hAnsi="TH SarabunPSK" w:cs="TH SarabunPSK"/>
          <w:b/>
          <w:bCs/>
          <w:color w:val="000000" w:themeColor="text1"/>
          <w:sz w:val="32"/>
          <w:szCs w:val="32"/>
          <w:cs/>
        </w:rPr>
        <w:t xml:space="preserve">ศิลป์ อธิบดีกรมศุลกากร </w:t>
      </w:r>
      <w:r w:rsidR="00D10BEA">
        <w:rPr>
          <w:rFonts w:ascii="TH SarabunPSK" w:hAnsi="TH SarabunPSK" w:cs="TH SarabunPSK" w:hint="cs"/>
          <w:b/>
          <w:bCs/>
          <w:color w:val="000000" w:themeColor="text1"/>
          <w:sz w:val="32"/>
          <w:szCs w:val="32"/>
          <w:cs/>
        </w:rPr>
        <w:t>ชี้แจงว่า</w:t>
      </w:r>
      <w:r w:rsidR="005C3ADE">
        <w:rPr>
          <w:rFonts w:ascii="TH SarabunPSK" w:hAnsi="TH SarabunPSK" w:cs="TH SarabunPSK" w:hint="cs"/>
          <w:b/>
          <w:bCs/>
          <w:color w:val="000000" w:themeColor="text1"/>
          <w:sz w:val="32"/>
          <w:szCs w:val="32"/>
          <w:cs/>
        </w:rPr>
        <w:t xml:space="preserve"> </w:t>
      </w:r>
      <w:r w:rsidR="00D10BEA" w:rsidRPr="005C3ADE">
        <w:rPr>
          <w:rFonts w:ascii="TH SarabunPSK" w:hAnsi="TH SarabunPSK" w:cs="TH SarabunPSK" w:hint="cs"/>
          <w:color w:val="000000" w:themeColor="text1"/>
          <w:sz w:val="32"/>
          <w:szCs w:val="32"/>
          <w:cs/>
        </w:rPr>
        <w:t>กรณีมีกระแสข่าวเกี่ยวกับการทำงานของเจ้าหน้าที่กรมศุลกากรในการปฏิบัติพิธีการศุลกากรทางไปรษณีย์</w:t>
      </w:r>
      <w:r w:rsidR="00235EC7" w:rsidRPr="00E22997">
        <w:rPr>
          <w:rFonts w:ascii="TH SarabunPSK" w:hAnsi="TH SarabunPSK" w:cs="TH SarabunPSK"/>
          <w:color w:val="000000" w:themeColor="text1"/>
          <w:sz w:val="32"/>
          <w:szCs w:val="32"/>
          <w:cs/>
        </w:rPr>
        <w:t xml:space="preserve"> </w:t>
      </w:r>
      <w:r w:rsidR="00D10BEA">
        <w:rPr>
          <w:rFonts w:ascii="TH SarabunPSK" w:hAnsi="TH SarabunPSK" w:cs="TH SarabunPSK"/>
          <w:sz w:val="32"/>
          <w:szCs w:val="32"/>
          <w:cs/>
        </w:rPr>
        <w:t>จึงขอ</w:t>
      </w:r>
      <w:r w:rsidRPr="00E22997">
        <w:rPr>
          <w:rFonts w:ascii="TH SarabunPSK" w:hAnsi="TH SarabunPSK" w:cs="TH SarabunPSK"/>
          <w:sz w:val="32"/>
          <w:szCs w:val="32"/>
          <w:cs/>
        </w:rPr>
        <w:t>อธิบาย</w:t>
      </w:r>
      <w:r w:rsidR="00D10BEA">
        <w:rPr>
          <w:rFonts w:ascii="TH SarabunPSK" w:hAnsi="TH SarabunPSK" w:cs="TH SarabunPSK" w:hint="cs"/>
          <w:sz w:val="32"/>
          <w:szCs w:val="32"/>
          <w:cs/>
        </w:rPr>
        <w:t>ถึง</w:t>
      </w:r>
      <w:r w:rsidRPr="00E22997">
        <w:rPr>
          <w:rFonts w:ascii="TH SarabunPSK" w:hAnsi="TH SarabunPSK" w:cs="TH SarabunPSK"/>
          <w:sz w:val="32"/>
          <w:szCs w:val="32"/>
          <w:cs/>
        </w:rPr>
        <w:t>ขั้นตอนการปฏิบัติงานพิธีการศุลกากรทางไปรษณีย์</w:t>
      </w:r>
      <w:r w:rsidR="00D10BEA">
        <w:rPr>
          <w:rFonts w:ascii="TH SarabunPSK" w:hAnsi="TH SarabunPSK" w:cs="TH SarabunPSK"/>
          <w:sz w:val="32"/>
          <w:szCs w:val="32"/>
        </w:rPr>
        <w:t xml:space="preserve"> </w:t>
      </w:r>
      <w:r w:rsidR="00D10BEA">
        <w:rPr>
          <w:rFonts w:ascii="TH SarabunPSK" w:hAnsi="TH SarabunPSK" w:cs="TH SarabunPSK" w:hint="cs"/>
          <w:sz w:val="32"/>
          <w:szCs w:val="32"/>
          <w:cs/>
        </w:rPr>
        <w:t>ที่มีขั้นตอนอยู่หลายประการ เริ่มตั้งแต่ เมื่อสิ่งของที่ส่งมาจากต่างประเทศ</w:t>
      </w:r>
      <w:r w:rsidR="00A63A7D">
        <w:rPr>
          <w:rFonts w:ascii="TH SarabunPSK" w:hAnsi="TH SarabunPSK" w:cs="TH SarabunPSK" w:hint="cs"/>
          <w:sz w:val="32"/>
          <w:szCs w:val="32"/>
          <w:cs/>
        </w:rPr>
        <w:t xml:space="preserve"> เจ้าหน้าที่ศุลกากรจะทำการคัดแยกออกเป็น 3 ประเภทได้แก่ </w:t>
      </w:r>
      <w:r w:rsidR="003347F2">
        <w:rPr>
          <w:rFonts w:ascii="TH SarabunPSK" w:hAnsi="TH SarabunPSK" w:cs="TH SarabunPSK"/>
          <w:sz w:val="32"/>
          <w:szCs w:val="32"/>
          <w:cs/>
        </w:rPr>
        <w:t xml:space="preserve">ประเภทที่ 1 ของยกเว้นอากร </w:t>
      </w:r>
      <w:r w:rsidR="00A63A7D" w:rsidRPr="00A63A7D">
        <w:rPr>
          <w:rFonts w:ascii="TH SarabunPSK" w:hAnsi="TH SarabunPSK" w:cs="TH SarabunPSK"/>
          <w:sz w:val="32"/>
          <w:szCs w:val="32"/>
          <w:cs/>
        </w:rPr>
        <w:t xml:space="preserve">ประเภทที่ 2 ของซึ่งมีราคา </w:t>
      </w:r>
      <w:r w:rsidR="00A63A7D" w:rsidRPr="00A63A7D">
        <w:rPr>
          <w:rFonts w:ascii="TH SarabunPSK" w:hAnsi="TH SarabunPSK" w:cs="TH SarabunPSK"/>
          <w:sz w:val="32"/>
          <w:szCs w:val="32"/>
        </w:rPr>
        <w:t xml:space="preserve">FOB </w:t>
      </w:r>
      <w:r w:rsidR="00A63A7D" w:rsidRPr="00A63A7D">
        <w:rPr>
          <w:rFonts w:ascii="TH SarabunPSK" w:hAnsi="TH SarabunPSK" w:cs="TH SarabunPSK"/>
          <w:sz w:val="32"/>
          <w:szCs w:val="32"/>
          <w:cs/>
        </w:rPr>
        <w:t>รวมกันไม่เกิน 40,000 บาท</w:t>
      </w:r>
      <w:r w:rsidR="00A63A7D" w:rsidRPr="00A63A7D">
        <w:rPr>
          <w:rFonts w:ascii="TH SarabunPSK" w:hAnsi="TH SarabunPSK" w:cs="TH SarabunPSK"/>
          <w:sz w:val="32"/>
          <w:szCs w:val="32"/>
        </w:rPr>
        <w:t xml:space="preserve"> </w:t>
      </w:r>
      <w:r w:rsidR="00A63A7D" w:rsidRPr="00A63A7D">
        <w:rPr>
          <w:rFonts w:ascii="TH SarabunPSK" w:hAnsi="TH SarabunPSK" w:cs="TH SarabunPSK"/>
          <w:sz w:val="32"/>
          <w:szCs w:val="32"/>
          <w:cs/>
        </w:rPr>
        <w:t>(ต้องชำระอากร)</w:t>
      </w:r>
      <w:r w:rsidR="00A63A7D" w:rsidRPr="00A63A7D">
        <w:rPr>
          <w:rFonts w:ascii="TH SarabunPSK" w:hAnsi="TH SarabunPSK" w:cs="TH SarabunPSK" w:hint="cs"/>
          <w:sz w:val="32"/>
          <w:szCs w:val="32"/>
          <w:cs/>
        </w:rPr>
        <w:t xml:space="preserve"> และ</w:t>
      </w:r>
      <w:r w:rsidR="00A63A7D" w:rsidRPr="00A63A7D">
        <w:rPr>
          <w:rFonts w:ascii="TH SarabunPSK" w:hAnsi="TH SarabunPSK" w:cs="TH SarabunPSK"/>
          <w:sz w:val="32"/>
          <w:szCs w:val="32"/>
          <w:cs/>
        </w:rPr>
        <w:t xml:space="preserve">ประเภทที่ 3 ของอื่น ๆ </w:t>
      </w:r>
      <w:r w:rsidR="00C042AC">
        <w:rPr>
          <w:rFonts w:ascii="TH SarabunPSK" w:hAnsi="TH SarabunPSK" w:cs="TH SarabunPSK" w:hint="cs"/>
          <w:sz w:val="32"/>
          <w:szCs w:val="32"/>
          <w:cs/>
        </w:rPr>
        <w:t xml:space="preserve">นอกจากที่กล่าวข้างต้น </w:t>
      </w:r>
      <w:r w:rsidR="00A63A7D" w:rsidRPr="00A63A7D">
        <w:rPr>
          <w:rFonts w:ascii="TH SarabunPSK" w:hAnsi="TH SarabunPSK" w:cs="TH SarabunPSK" w:hint="cs"/>
          <w:sz w:val="32"/>
          <w:szCs w:val="32"/>
          <w:cs/>
        </w:rPr>
        <w:t>ซึ่งมีรายละเอียดดังนี้</w:t>
      </w:r>
      <w:r w:rsidR="00A63A7D">
        <w:rPr>
          <w:rFonts w:ascii="TH SarabunPSK" w:hAnsi="TH SarabunPSK" w:cs="TH SarabunPSK" w:hint="cs"/>
          <w:b/>
          <w:bCs/>
          <w:sz w:val="32"/>
          <w:szCs w:val="32"/>
          <w:cs/>
        </w:rPr>
        <w:t xml:space="preserve"> </w:t>
      </w:r>
    </w:p>
    <w:p w:rsidR="002C08CB" w:rsidRPr="00E22997" w:rsidRDefault="003347F2" w:rsidP="00BE3210">
      <w:pPr>
        <w:pStyle w:val="ListParagraph"/>
        <w:numPr>
          <w:ilvl w:val="0"/>
          <w:numId w:val="11"/>
        </w:numPr>
        <w:tabs>
          <w:tab w:val="left" w:pos="1276"/>
        </w:tabs>
        <w:spacing w:before="120" w:after="0" w:line="240" w:lineRule="auto"/>
        <w:ind w:left="1434" w:hanging="357"/>
        <w:jc w:val="thaiDistribute"/>
        <w:rPr>
          <w:rFonts w:ascii="TH SarabunPSK" w:hAnsi="TH SarabunPSK" w:cs="TH SarabunPSK"/>
          <w:b/>
          <w:bCs/>
          <w:sz w:val="32"/>
          <w:szCs w:val="32"/>
        </w:rPr>
      </w:pPr>
      <w:r>
        <w:rPr>
          <w:rFonts w:ascii="TH SarabunPSK" w:hAnsi="TH SarabunPSK" w:cs="TH SarabunPSK" w:hint="cs"/>
          <w:b/>
          <w:bCs/>
          <w:sz w:val="32"/>
          <w:szCs w:val="32"/>
          <w:cs/>
        </w:rPr>
        <w:t xml:space="preserve"> </w:t>
      </w:r>
      <w:r w:rsidR="002C08CB" w:rsidRPr="00E22997">
        <w:rPr>
          <w:rFonts w:ascii="TH SarabunPSK" w:hAnsi="TH SarabunPSK" w:cs="TH SarabunPSK"/>
          <w:b/>
          <w:bCs/>
          <w:sz w:val="32"/>
          <w:szCs w:val="32"/>
          <w:cs/>
        </w:rPr>
        <w:t>การคัดแยกสิ่งของที่นำเข้าทางไปรษณีย์ระหว่างประเทศ</w:t>
      </w:r>
    </w:p>
    <w:p w:rsidR="002C08CB" w:rsidRPr="00E22997" w:rsidRDefault="002C08CB" w:rsidP="003347F2">
      <w:pPr>
        <w:spacing w:after="0" w:line="240" w:lineRule="auto"/>
        <w:ind w:firstLine="1440"/>
        <w:jc w:val="thaiDistribute"/>
        <w:rPr>
          <w:rFonts w:ascii="TH SarabunPSK" w:hAnsi="TH SarabunPSK" w:cs="TH SarabunPSK"/>
          <w:sz w:val="32"/>
          <w:szCs w:val="32"/>
        </w:rPr>
      </w:pPr>
      <w:r w:rsidRPr="00E22997">
        <w:rPr>
          <w:rFonts w:ascii="TH SarabunPSK" w:hAnsi="TH SarabunPSK" w:cs="TH SarabunPSK"/>
          <w:sz w:val="32"/>
          <w:szCs w:val="32"/>
          <w:cs/>
        </w:rPr>
        <w:t xml:space="preserve">เจ้าหน้าที่ศุลกากรจะคัดแยกสิ่งของที่นำเข้าทางไปรษณีย์ระหว่างประเทศออกเป็น 3 ประเภท </w:t>
      </w:r>
      <w:r w:rsidR="00D02438">
        <w:rPr>
          <w:rFonts w:ascii="TH SarabunPSK" w:hAnsi="TH SarabunPSK" w:cs="TH SarabunPSK"/>
          <w:sz w:val="32"/>
          <w:szCs w:val="32"/>
          <w:cs/>
        </w:rPr>
        <w:br/>
      </w:r>
      <w:r w:rsidRPr="00E22997">
        <w:rPr>
          <w:rFonts w:ascii="TH SarabunPSK" w:hAnsi="TH SarabunPSK" w:cs="TH SarabunPSK"/>
          <w:sz w:val="32"/>
          <w:szCs w:val="32"/>
          <w:cs/>
        </w:rPr>
        <w:t>เพื่อประโยชน์ในการปฏิบัติพิธีการศุลกากรและจัดเก็บอากร ได้แก่</w:t>
      </w:r>
    </w:p>
    <w:p w:rsidR="002C08CB" w:rsidRPr="00E22997" w:rsidRDefault="002C08CB" w:rsidP="003347F2">
      <w:pPr>
        <w:spacing w:after="0" w:line="240" w:lineRule="auto"/>
        <w:ind w:firstLine="1440"/>
        <w:rPr>
          <w:rFonts w:ascii="TH SarabunPSK" w:hAnsi="TH SarabunPSK" w:cs="TH SarabunPSK"/>
          <w:b/>
          <w:bCs/>
          <w:sz w:val="32"/>
          <w:szCs w:val="32"/>
        </w:rPr>
      </w:pPr>
      <w:r w:rsidRPr="00E22997">
        <w:rPr>
          <w:rFonts w:ascii="TH SarabunPSK" w:hAnsi="TH SarabunPSK" w:cs="TH SarabunPSK"/>
          <w:b/>
          <w:bCs/>
          <w:sz w:val="32"/>
          <w:szCs w:val="32"/>
          <w:cs/>
        </w:rPr>
        <w:t xml:space="preserve">ประเภทที่ 1 ของยกเว้นอากร </w:t>
      </w:r>
    </w:p>
    <w:p w:rsidR="002C08CB" w:rsidRPr="00E22997" w:rsidRDefault="002C08CB" w:rsidP="003347F2">
      <w:pPr>
        <w:spacing w:after="0" w:line="240" w:lineRule="auto"/>
        <w:ind w:firstLine="1440"/>
        <w:jc w:val="thaiDistribute"/>
        <w:rPr>
          <w:rFonts w:ascii="TH SarabunPSK" w:hAnsi="TH SarabunPSK" w:cs="TH SarabunPSK"/>
          <w:sz w:val="32"/>
          <w:szCs w:val="32"/>
        </w:rPr>
      </w:pPr>
      <w:r w:rsidRPr="00E22997">
        <w:rPr>
          <w:rFonts w:ascii="TH SarabunPSK" w:hAnsi="TH SarabunPSK" w:cs="TH SarabunPSK"/>
          <w:sz w:val="32"/>
          <w:szCs w:val="32"/>
          <w:cs/>
        </w:rPr>
        <w:t>ของที่นำเข้าโดยทางไปรษณีย์ระหว่างประเทศ ซึ่งแต่ละหีบห่อมีราคารวมค่าขนส่งและ</w:t>
      </w:r>
      <w:r w:rsidR="003347F2">
        <w:rPr>
          <w:rFonts w:ascii="TH SarabunPSK" w:hAnsi="TH SarabunPSK" w:cs="TH SarabunPSK"/>
          <w:sz w:val="32"/>
          <w:szCs w:val="32"/>
          <w:cs/>
        </w:rPr>
        <w:br/>
      </w:r>
      <w:r w:rsidRPr="00E22997">
        <w:rPr>
          <w:rFonts w:ascii="TH SarabunPSK" w:hAnsi="TH SarabunPSK" w:cs="TH SarabunPSK"/>
          <w:sz w:val="32"/>
          <w:szCs w:val="32"/>
          <w:cs/>
        </w:rPr>
        <w:t xml:space="preserve">ค่าประกันภัยไม่เกิน 1,500 บาท ตามภาค 4 ประเภท 12 แห่งพระราชบัญญัติพิกัดอัตราศุลกากร พ.ศ. 2530 หรือตัวอย่างสินค้าที่ใช้ได้แต่เพียงเป็นตัวอย่างและไม่มีราคาทางการค้า ตามภาค 4 ประเภท 14 แห่งพระราชบัญญัติพิกัดอัตราศุลกากร พ.ศ. 2530 และไม่เป็นของต้องห้ามต้องกำกัด </w:t>
      </w:r>
    </w:p>
    <w:p w:rsidR="002C08CB" w:rsidRPr="00E22997" w:rsidRDefault="002C08CB" w:rsidP="003347F2">
      <w:pPr>
        <w:spacing w:after="0" w:line="240" w:lineRule="auto"/>
        <w:ind w:firstLine="1440"/>
        <w:rPr>
          <w:rFonts w:ascii="TH SarabunPSK" w:hAnsi="TH SarabunPSK" w:cs="TH SarabunPSK"/>
          <w:b/>
          <w:bCs/>
          <w:sz w:val="32"/>
          <w:szCs w:val="32"/>
          <w:cs/>
        </w:rPr>
      </w:pPr>
      <w:r w:rsidRPr="00E22997">
        <w:rPr>
          <w:rFonts w:ascii="TH SarabunPSK" w:hAnsi="TH SarabunPSK" w:cs="TH SarabunPSK"/>
          <w:b/>
          <w:bCs/>
          <w:sz w:val="32"/>
          <w:szCs w:val="32"/>
          <w:cs/>
        </w:rPr>
        <w:t xml:space="preserve">ประเภทที่ 2 ของซึ่งมีราคา </w:t>
      </w:r>
      <w:r w:rsidRPr="00E22997">
        <w:rPr>
          <w:rFonts w:ascii="TH SarabunPSK" w:hAnsi="TH SarabunPSK" w:cs="TH SarabunPSK"/>
          <w:b/>
          <w:bCs/>
          <w:sz w:val="32"/>
          <w:szCs w:val="32"/>
        </w:rPr>
        <w:t xml:space="preserve">FOB </w:t>
      </w:r>
      <w:r w:rsidRPr="00E22997">
        <w:rPr>
          <w:rFonts w:ascii="TH SarabunPSK" w:hAnsi="TH SarabunPSK" w:cs="TH SarabunPSK"/>
          <w:b/>
          <w:bCs/>
          <w:sz w:val="32"/>
          <w:szCs w:val="32"/>
          <w:cs/>
        </w:rPr>
        <w:t>รวมกันไม่เกิน 40,000 บาท</w:t>
      </w:r>
      <w:r w:rsidR="00E22997" w:rsidRPr="00E22997">
        <w:rPr>
          <w:rFonts w:ascii="TH SarabunPSK" w:hAnsi="TH SarabunPSK" w:cs="TH SarabunPSK"/>
          <w:b/>
          <w:bCs/>
          <w:sz w:val="32"/>
          <w:szCs w:val="32"/>
        </w:rPr>
        <w:t xml:space="preserve"> </w:t>
      </w:r>
      <w:r w:rsidR="00E22997" w:rsidRPr="00E22997">
        <w:rPr>
          <w:rFonts w:ascii="TH SarabunPSK" w:hAnsi="TH SarabunPSK" w:cs="TH SarabunPSK"/>
          <w:b/>
          <w:bCs/>
          <w:sz w:val="32"/>
          <w:szCs w:val="32"/>
          <w:cs/>
        </w:rPr>
        <w:t>(ต้องชำระอากร)</w:t>
      </w:r>
    </w:p>
    <w:p w:rsidR="002C08CB" w:rsidRPr="00E22997" w:rsidRDefault="002C08CB" w:rsidP="003347F2">
      <w:pPr>
        <w:spacing w:after="0" w:line="240" w:lineRule="auto"/>
        <w:ind w:firstLine="1440"/>
        <w:jc w:val="thaiDistribute"/>
        <w:rPr>
          <w:rFonts w:ascii="TH SarabunPSK" w:hAnsi="TH SarabunPSK" w:cs="TH SarabunPSK"/>
          <w:sz w:val="32"/>
          <w:szCs w:val="32"/>
        </w:rPr>
      </w:pPr>
      <w:r w:rsidRPr="00E22997">
        <w:rPr>
          <w:rFonts w:ascii="TH SarabunPSK" w:hAnsi="TH SarabunPSK" w:cs="TH SarabunPSK"/>
          <w:sz w:val="32"/>
          <w:szCs w:val="32"/>
          <w:cs/>
        </w:rPr>
        <w:t xml:space="preserve">ของประเภทนี้หมายถึงของซึ่งส่งจากผู้ส่งคนหนึ่งถึงผู้รับคนหนึ่งในคราวเดียวกัน หรือเข้ามาถึงพร้อมกัน ไม่ว่าจะมีจำนวนกี่หีบห่อ มีราคา </w:t>
      </w:r>
      <w:r w:rsidRPr="00E22997">
        <w:rPr>
          <w:rFonts w:ascii="TH SarabunPSK" w:hAnsi="TH SarabunPSK" w:cs="TH SarabunPSK"/>
          <w:sz w:val="32"/>
          <w:szCs w:val="32"/>
        </w:rPr>
        <w:t xml:space="preserve">FOB </w:t>
      </w:r>
      <w:r w:rsidRPr="00E22997">
        <w:rPr>
          <w:rFonts w:ascii="TH SarabunPSK" w:hAnsi="TH SarabunPSK" w:cs="TH SarabunPSK"/>
          <w:sz w:val="32"/>
          <w:szCs w:val="32"/>
          <w:cs/>
        </w:rPr>
        <w:t xml:space="preserve">รวมกันไม่เกิน 40,000 บาท และไม่เป็นของต้องห้ามต้องกำกัด หรือของที่ต้องส่งตัวอย่างวิเคราะห์สินค้าก่อนปล่อย </w:t>
      </w:r>
    </w:p>
    <w:p w:rsidR="002C08CB" w:rsidRPr="00E22997" w:rsidRDefault="002C08CB" w:rsidP="003347F2">
      <w:pPr>
        <w:spacing w:after="0" w:line="240" w:lineRule="auto"/>
        <w:ind w:firstLine="1440"/>
        <w:rPr>
          <w:rFonts w:ascii="TH SarabunPSK" w:hAnsi="TH SarabunPSK" w:cs="TH SarabunPSK"/>
          <w:b/>
          <w:bCs/>
          <w:sz w:val="32"/>
          <w:szCs w:val="32"/>
        </w:rPr>
      </w:pPr>
      <w:r w:rsidRPr="00E22997">
        <w:rPr>
          <w:rFonts w:ascii="TH SarabunPSK" w:hAnsi="TH SarabunPSK" w:cs="TH SarabunPSK"/>
          <w:b/>
          <w:bCs/>
          <w:sz w:val="32"/>
          <w:szCs w:val="32"/>
          <w:cs/>
        </w:rPr>
        <w:t>ประเภทที่ 3 ของอื่น ๆ นอกจากประเภทที่ 1 และประเภทที่ 2</w:t>
      </w:r>
      <w:r w:rsidR="00E22997" w:rsidRPr="00E22997">
        <w:rPr>
          <w:rFonts w:ascii="TH SarabunPSK" w:hAnsi="TH SarabunPSK" w:cs="TH SarabunPSK"/>
          <w:b/>
          <w:bCs/>
          <w:sz w:val="32"/>
          <w:szCs w:val="32"/>
        </w:rPr>
        <w:t xml:space="preserve"> </w:t>
      </w:r>
    </w:p>
    <w:p w:rsidR="002C08CB" w:rsidRPr="00E22997" w:rsidRDefault="002C08CB" w:rsidP="003347F2">
      <w:pPr>
        <w:spacing w:after="0" w:line="240" w:lineRule="auto"/>
        <w:ind w:firstLine="1440"/>
        <w:jc w:val="thaiDistribute"/>
        <w:rPr>
          <w:rFonts w:ascii="TH SarabunPSK" w:hAnsi="TH SarabunPSK" w:cs="TH SarabunPSK"/>
          <w:sz w:val="32"/>
          <w:szCs w:val="32"/>
        </w:rPr>
      </w:pPr>
      <w:r w:rsidRPr="00E22997">
        <w:rPr>
          <w:rFonts w:ascii="TH SarabunPSK" w:hAnsi="TH SarabunPSK" w:cs="TH SarabunPSK"/>
          <w:sz w:val="32"/>
          <w:szCs w:val="32"/>
          <w:cs/>
        </w:rPr>
        <w:t>ของอื่น ๆ นอกจากประเภทที่ 1 และประเภทที่ 2 จะถูกเก็บรักษาในโรงพักสินค้าบริษัท ไปรษณีย์ไทย จำกัด หรือส่งไปที่สำนักงานหรือด่านศุลกากร เพื่อปฏิบัติพิธีการศุลกากร</w:t>
      </w:r>
    </w:p>
    <w:p w:rsidR="002C08CB" w:rsidRPr="00E22997" w:rsidRDefault="00E22997" w:rsidP="00BE3210">
      <w:pPr>
        <w:pStyle w:val="ListParagraph"/>
        <w:numPr>
          <w:ilvl w:val="0"/>
          <w:numId w:val="11"/>
        </w:numPr>
        <w:spacing w:before="120" w:after="0" w:line="240" w:lineRule="auto"/>
        <w:jc w:val="thaiDistribute"/>
        <w:rPr>
          <w:rFonts w:ascii="TH SarabunPSK" w:hAnsi="TH SarabunPSK" w:cs="TH SarabunPSK"/>
          <w:b/>
          <w:bCs/>
          <w:sz w:val="32"/>
          <w:szCs w:val="32"/>
        </w:rPr>
      </w:pPr>
      <w:r w:rsidRPr="00E22997">
        <w:rPr>
          <w:rFonts w:ascii="TH SarabunPSK" w:hAnsi="TH SarabunPSK" w:cs="TH SarabunPSK"/>
          <w:b/>
          <w:bCs/>
          <w:sz w:val="32"/>
          <w:szCs w:val="32"/>
          <w:cs/>
        </w:rPr>
        <w:t xml:space="preserve">การปฏิบัติกับสิ่งของที่คัดแยก ดังนี้ </w:t>
      </w:r>
    </w:p>
    <w:p w:rsidR="00E22997" w:rsidRPr="00E22997" w:rsidRDefault="00E22997" w:rsidP="00E22997">
      <w:pPr>
        <w:pStyle w:val="ListParagraph"/>
        <w:spacing w:after="0" w:line="240" w:lineRule="auto"/>
        <w:ind w:left="1440"/>
        <w:rPr>
          <w:rFonts w:ascii="TH SarabunPSK" w:hAnsi="TH SarabunPSK" w:cs="TH SarabunPSK"/>
          <w:b/>
          <w:bCs/>
          <w:sz w:val="32"/>
          <w:szCs w:val="32"/>
        </w:rPr>
      </w:pPr>
      <w:r w:rsidRPr="00E22997">
        <w:rPr>
          <w:rFonts w:ascii="TH SarabunPSK" w:hAnsi="TH SarabunPSK" w:cs="TH SarabunPSK"/>
          <w:b/>
          <w:bCs/>
          <w:sz w:val="32"/>
          <w:szCs w:val="32"/>
          <w:cs/>
        </w:rPr>
        <w:t xml:space="preserve">ประเภทที่ 1 ของยกเว้นอากร </w:t>
      </w:r>
    </w:p>
    <w:p w:rsidR="00D02438" w:rsidRDefault="00E22997" w:rsidP="00C042AC">
      <w:pPr>
        <w:pStyle w:val="ListParagraph"/>
        <w:spacing w:after="0" w:line="240" w:lineRule="auto"/>
        <w:ind w:left="1440"/>
        <w:jc w:val="thaiDistribute"/>
        <w:rPr>
          <w:rFonts w:ascii="TH SarabunPSK" w:hAnsi="TH SarabunPSK" w:cs="TH SarabunPSK"/>
          <w:sz w:val="32"/>
          <w:szCs w:val="32"/>
        </w:rPr>
      </w:pPr>
      <w:r w:rsidRPr="00E22997">
        <w:rPr>
          <w:rFonts w:ascii="TH SarabunPSK" w:hAnsi="TH SarabunPSK" w:cs="TH SarabunPSK"/>
          <w:sz w:val="32"/>
          <w:szCs w:val="32"/>
          <w:cs/>
        </w:rPr>
        <w:t>บริษัท ไปรษณีย์ไทย จำกัด จะนำส่งที่บ้านของผู้รับ</w:t>
      </w:r>
    </w:p>
    <w:p w:rsidR="00BE3210" w:rsidRDefault="00BE3210" w:rsidP="00C042AC">
      <w:pPr>
        <w:pStyle w:val="ListParagraph"/>
        <w:spacing w:after="0" w:line="240" w:lineRule="auto"/>
        <w:ind w:left="1440"/>
        <w:jc w:val="thaiDistribute"/>
        <w:rPr>
          <w:rFonts w:ascii="TH SarabunPSK" w:hAnsi="TH SarabunPSK" w:cs="TH SarabunPSK"/>
          <w:sz w:val="32"/>
          <w:szCs w:val="32"/>
        </w:rPr>
      </w:pPr>
    </w:p>
    <w:p w:rsidR="00BE3210" w:rsidRPr="00C042AC" w:rsidRDefault="00BE3210" w:rsidP="00C042AC">
      <w:pPr>
        <w:pStyle w:val="ListParagraph"/>
        <w:spacing w:after="0" w:line="240" w:lineRule="auto"/>
        <w:ind w:left="1440"/>
        <w:jc w:val="thaiDistribute"/>
        <w:rPr>
          <w:rFonts w:ascii="TH SarabunPSK" w:hAnsi="TH SarabunPSK" w:cs="TH SarabunPSK"/>
          <w:sz w:val="32"/>
          <w:szCs w:val="32"/>
        </w:rPr>
      </w:pPr>
    </w:p>
    <w:p w:rsidR="00D02438" w:rsidRDefault="00D02438" w:rsidP="00D02438">
      <w:pPr>
        <w:spacing w:before="120" w:after="0" w:line="240" w:lineRule="auto"/>
        <w:ind w:firstLine="1134"/>
        <w:jc w:val="right"/>
        <w:rPr>
          <w:rFonts w:ascii="TH SarabunPSK" w:hAnsi="TH SarabunPSK" w:cs="TH SarabunPSK"/>
          <w:b/>
          <w:bCs/>
          <w:sz w:val="32"/>
          <w:szCs w:val="32"/>
        </w:rPr>
      </w:pPr>
      <w:r>
        <w:rPr>
          <w:rFonts w:ascii="TH SarabunPSK" w:hAnsi="TH SarabunPSK" w:cs="TH SarabunPSK" w:hint="cs"/>
          <w:b/>
          <w:bCs/>
          <w:sz w:val="32"/>
          <w:szCs w:val="32"/>
          <w:cs/>
        </w:rPr>
        <w:t>/ ประเภทที่ 2...</w:t>
      </w:r>
    </w:p>
    <w:p w:rsidR="00D02438" w:rsidRDefault="00D02438" w:rsidP="00D02438">
      <w:pPr>
        <w:spacing w:before="120" w:after="0" w:line="240" w:lineRule="auto"/>
        <w:ind w:firstLine="1134"/>
        <w:rPr>
          <w:rFonts w:ascii="TH SarabunPSK" w:hAnsi="TH SarabunPSK" w:cs="TH SarabunPSK"/>
          <w:b/>
          <w:bCs/>
          <w:sz w:val="32"/>
          <w:szCs w:val="32"/>
        </w:rPr>
      </w:pPr>
      <w:r>
        <w:rPr>
          <w:rFonts w:ascii="TH SarabunPSK" w:hAnsi="TH SarabunPSK" w:cs="TH SarabunPSK"/>
          <w:b/>
          <w:bCs/>
          <w:sz w:val="32"/>
          <w:szCs w:val="32"/>
        </w:rPr>
        <w:lastRenderedPageBreak/>
        <w:t xml:space="preserve">                                             -2-</w:t>
      </w:r>
    </w:p>
    <w:p w:rsidR="00E22997" w:rsidRPr="00E22997" w:rsidRDefault="00D02438" w:rsidP="00E22997">
      <w:pPr>
        <w:spacing w:before="120" w:after="0" w:line="240" w:lineRule="auto"/>
        <w:ind w:firstLine="1134"/>
        <w:jc w:val="thaiDistribute"/>
        <w:rPr>
          <w:rFonts w:ascii="TH SarabunPSK" w:hAnsi="TH SarabunPSK" w:cs="TH SarabunPSK"/>
          <w:b/>
          <w:bCs/>
          <w:sz w:val="32"/>
          <w:szCs w:val="32"/>
        </w:rPr>
      </w:pPr>
      <w:r>
        <w:rPr>
          <w:rFonts w:ascii="TH SarabunPSK" w:hAnsi="TH SarabunPSK" w:cs="TH SarabunPSK" w:hint="cs"/>
          <w:b/>
          <w:bCs/>
          <w:sz w:val="32"/>
          <w:szCs w:val="32"/>
          <w:cs/>
        </w:rPr>
        <w:t xml:space="preserve"> </w:t>
      </w:r>
      <w:r w:rsidR="00E22997" w:rsidRPr="00E22997">
        <w:rPr>
          <w:rFonts w:ascii="TH SarabunPSK" w:hAnsi="TH SarabunPSK" w:cs="TH SarabunPSK"/>
          <w:b/>
          <w:bCs/>
          <w:sz w:val="32"/>
          <w:szCs w:val="32"/>
          <w:cs/>
        </w:rPr>
        <w:t xml:space="preserve">   ประเภทที่ 2 ของซึ่งมีราคา </w:t>
      </w:r>
      <w:r w:rsidR="00E22997" w:rsidRPr="00E22997">
        <w:rPr>
          <w:rFonts w:ascii="TH SarabunPSK" w:hAnsi="TH SarabunPSK" w:cs="TH SarabunPSK"/>
          <w:b/>
          <w:bCs/>
          <w:sz w:val="32"/>
          <w:szCs w:val="32"/>
        </w:rPr>
        <w:t>FOB</w:t>
      </w:r>
      <w:r w:rsidR="00E22997" w:rsidRPr="00E22997">
        <w:rPr>
          <w:rFonts w:ascii="TH SarabunPSK" w:hAnsi="TH SarabunPSK" w:cs="TH SarabunPSK"/>
          <w:b/>
          <w:bCs/>
          <w:sz w:val="32"/>
          <w:szCs w:val="32"/>
          <w:cs/>
        </w:rPr>
        <w:t xml:space="preserve"> รวมกันไม่เกิน 40,000 บาท</w:t>
      </w:r>
    </w:p>
    <w:p w:rsidR="00E22997" w:rsidRPr="00E22997" w:rsidRDefault="00D82895" w:rsidP="003347F2">
      <w:pPr>
        <w:spacing w:after="0" w:line="240" w:lineRule="auto"/>
        <w:ind w:firstLine="1440"/>
        <w:jc w:val="thaiDistribute"/>
        <w:rPr>
          <w:rFonts w:ascii="TH SarabunPSK" w:hAnsi="TH SarabunPSK" w:cs="TH SarabunPSK"/>
          <w:sz w:val="32"/>
          <w:szCs w:val="32"/>
          <w:cs/>
        </w:rPr>
      </w:pPr>
      <w:r w:rsidRPr="00D82895">
        <w:rPr>
          <w:rFonts w:ascii="TH SarabunPSK" w:eastAsia="Times New Roman" w:hAnsi="TH SarabunPSK" w:cs="TH SarabunPSK"/>
          <w:color w:val="000000"/>
          <w:sz w:val="32"/>
          <w:szCs w:val="32"/>
          <w:cs/>
        </w:rPr>
        <w:t xml:space="preserve">กรณีที่มีการเปิดตรวจสิ่งของที่มีการส่งทางไปรษณีย์ระหว่างประเทศ เพื่อทำการประเมินภาษีอากรของกรมศุลกากร ภายใต้ประมวลระเบียบปฏิบัติศุลกากร พ.ศ. </w:t>
      </w:r>
      <w:r w:rsidRPr="00D82895">
        <w:rPr>
          <w:rFonts w:ascii="TH SarabunPSK" w:eastAsia="Times New Roman" w:hAnsi="TH SarabunPSK" w:cs="TH SarabunPSK"/>
          <w:color w:val="000000"/>
          <w:sz w:val="32"/>
          <w:szCs w:val="32"/>
        </w:rPr>
        <w:t xml:space="preserve">2560 </w:t>
      </w:r>
      <w:r w:rsidRPr="00D82895">
        <w:rPr>
          <w:rFonts w:ascii="TH SarabunPSK" w:eastAsia="Times New Roman" w:hAnsi="TH SarabunPSK" w:cs="TH SarabunPSK"/>
          <w:color w:val="000000"/>
          <w:sz w:val="32"/>
          <w:szCs w:val="32"/>
          <w:cs/>
        </w:rPr>
        <w:t>นั้น เจ้าหน้าที่กรมศุลกากรจะเปิดตรวจและประเมินค่าภาษีอากรต่อหน้าเจ้าหน้าที่ บริษัท</w:t>
      </w:r>
      <w:r w:rsidRPr="00D82895">
        <w:rPr>
          <w:rFonts w:ascii="TH SarabunPSK" w:eastAsia="Times New Roman" w:hAnsi="TH SarabunPSK" w:cs="TH SarabunPSK"/>
          <w:color w:val="000000"/>
          <w:sz w:val="32"/>
          <w:szCs w:val="32"/>
        </w:rPr>
        <w:t xml:space="preserve"> </w:t>
      </w:r>
      <w:r w:rsidRPr="00D82895">
        <w:rPr>
          <w:rFonts w:ascii="TH SarabunPSK" w:eastAsia="Times New Roman" w:hAnsi="TH SarabunPSK" w:cs="TH SarabunPSK"/>
          <w:color w:val="000000"/>
          <w:sz w:val="32"/>
          <w:szCs w:val="32"/>
          <w:shd w:val="clear" w:color="auto" w:fill="FFFFFF"/>
          <w:cs/>
        </w:rPr>
        <w:t>ไปรษณีย์ไทย จำกัด ร่วมเปิดด้วยทุกครั้งและเมื่อเปิดตรวจ</w:t>
      </w:r>
      <w:r w:rsidR="003347F2">
        <w:rPr>
          <w:rFonts w:ascii="TH SarabunPSK" w:eastAsia="Times New Roman" w:hAnsi="TH SarabunPSK" w:cs="TH SarabunPSK"/>
          <w:color w:val="000000"/>
          <w:sz w:val="32"/>
          <w:szCs w:val="32"/>
          <w:shd w:val="clear" w:color="auto" w:fill="FFFFFF"/>
          <w:cs/>
        </w:rPr>
        <w:br/>
      </w:r>
      <w:r w:rsidRPr="00D82895">
        <w:rPr>
          <w:rFonts w:ascii="TH SarabunPSK" w:eastAsia="Times New Roman" w:hAnsi="TH SarabunPSK" w:cs="TH SarabunPSK"/>
          <w:color w:val="000000"/>
          <w:sz w:val="32"/>
          <w:szCs w:val="32"/>
          <w:shd w:val="clear" w:color="auto" w:fill="FFFFFF"/>
          <w:cs/>
        </w:rPr>
        <w:t>เสร็จสิ้นแล้วจะดำเนินการ</w:t>
      </w:r>
      <w:r w:rsidRPr="00D82895">
        <w:rPr>
          <w:rFonts w:ascii="TH SarabunPSK" w:eastAsia="Times New Roman" w:hAnsi="TH SarabunPSK" w:cs="TH SarabunPSK"/>
          <w:color w:val="000000"/>
          <w:sz w:val="32"/>
          <w:szCs w:val="32"/>
          <w:cs/>
        </w:rPr>
        <w:t>ปิดหีบห่อพัสดุ</w:t>
      </w:r>
      <w:r w:rsidR="003347F2">
        <w:rPr>
          <w:rFonts w:ascii="Arial" w:eastAsia="Times New Roman" w:hAnsi="Arial" w:cstheme="minorBidi" w:hint="cs"/>
          <w:color w:val="000000"/>
          <w:sz w:val="32"/>
          <w:szCs w:val="32"/>
          <w:cs/>
        </w:rPr>
        <w:t xml:space="preserve"> </w:t>
      </w:r>
      <w:r w:rsidRPr="00D82895">
        <w:rPr>
          <w:rFonts w:ascii="TH SarabunPSK" w:eastAsia="Times New Roman" w:hAnsi="TH SarabunPSK" w:cs="TH SarabunPSK"/>
          <w:color w:val="000000"/>
          <w:sz w:val="32"/>
          <w:szCs w:val="32"/>
          <w:cs/>
        </w:rPr>
        <w:t>ด้วยการ</w:t>
      </w:r>
      <w:r w:rsidRPr="00D82895">
        <w:rPr>
          <w:rFonts w:ascii="TH SarabunPSK" w:eastAsia="Times New Roman" w:hAnsi="TH SarabunPSK" w:cs="TH SarabunPSK"/>
          <w:color w:val="000000"/>
          <w:sz w:val="32"/>
          <w:szCs w:val="32"/>
          <w:shd w:val="clear" w:color="auto" w:fill="FFFFFF"/>
          <w:cs/>
        </w:rPr>
        <w:t>คาดเทปกาวพลาสติกที่มีข้อความทั้งภาษาไทยและภาษาอังกฤษ</w:t>
      </w:r>
      <w:r w:rsidRPr="00D82895">
        <w:rPr>
          <w:rFonts w:ascii="TH SarabunPSK" w:eastAsia="Times New Roman" w:hAnsi="TH SarabunPSK" w:cs="TH SarabunPSK"/>
          <w:color w:val="000000"/>
          <w:sz w:val="32"/>
          <w:szCs w:val="32"/>
        </w:rPr>
        <w:t xml:space="preserve"> </w:t>
      </w:r>
      <w:r w:rsidR="00E22997" w:rsidRPr="00E22997">
        <w:rPr>
          <w:rFonts w:ascii="TH SarabunPSK" w:hAnsi="TH SarabunPSK" w:cs="TH SarabunPSK"/>
          <w:sz w:val="32"/>
          <w:szCs w:val="32"/>
          <w:cs/>
        </w:rPr>
        <w:t xml:space="preserve">“เปิดตรวจ/ปิดผนึก โดยพนักงานศุลกากร ร่วมกับเจ้าหน้าที่ไปรษณีย์ </w:t>
      </w:r>
      <w:r w:rsidR="00E22997" w:rsidRPr="00E22997">
        <w:rPr>
          <w:rFonts w:ascii="TH SarabunPSK" w:hAnsi="TH SarabunPSK" w:cs="TH SarabunPSK"/>
          <w:sz w:val="32"/>
          <w:szCs w:val="32"/>
        </w:rPr>
        <w:t>EXAMINED/SEALED BY CUSTOMS AND POSTAL OFFICERS</w:t>
      </w:r>
      <w:r w:rsidR="00E22997" w:rsidRPr="00E22997">
        <w:rPr>
          <w:rFonts w:ascii="TH SarabunPSK" w:hAnsi="TH SarabunPSK" w:cs="TH SarabunPSK"/>
          <w:sz w:val="32"/>
          <w:szCs w:val="32"/>
          <w:cs/>
        </w:rPr>
        <w:t>”</w:t>
      </w:r>
    </w:p>
    <w:p w:rsidR="00D82895" w:rsidRPr="00D82895" w:rsidRDefault="00D82895" w:rsidP="003347F2">
      <w:pPr>
        <w:spacing w:after="0" w:line="240" w:lineRule="auto"/>
        <w:ind w:firstLine="1440"/>
        <w:jc w:val="thaiDistribute"/>
        <w:rPr>
          <w:rFonts w:ascii="TH SarabunPSK" w:eastAsia="Times New Roman" w:hAnsi="TH SarabunPSK" w:cs="TH SarabunPSK"/>
          <w:sz w:val="32"/>
          <w:szCs w:val="32"/>
        </w:rPr>
      </w:pPr>
      <w:r w:rsidRPr="00D82895">
        <w:rPr>
          <w:rFonts w:ascii="TH SarabunPSK" w:eastAsia="Times New Roman" w:hAnsi="TH SarabunPSK" w:cs="TH SarabunPSK"/>
          <w:color w:val="000000"/>
          <w:sz w:val="32"/>
          <w:szCs w:val="32"/>
          <w:cs/>
        </w:rPr>
        <w:t>กรมศุลกากรจะประเมินค่าภาษีอากรตามแนวของการประเมินราคาศุลกากรภายใต้ความตกลง</w:t>
      </w:r>
      <w:proofErr w:type="spellStart"/>
      <w:r w:rsidRPr="00D82895">
        <w:rPr>
          <w:rFonts w:ascii="TH SarabunPSK" w:eastAsia="Times New Roman" w:hAnsi="TH SarabunPSK" w:cs="TH SarabunPSK"/>
          <w:color w:val="000000"/>
          <w:sz w:val="32"/>
          <w:szCs w:val="32"/>
          <w:cs/>
        </w:rPr>
        <w:t>แกตต์</w:t>
      </w:r>
      <w:proofErr w:type="spellEnd"/>
      <w:r w:rsidRPr="00D82895">
        <w:rPr>
          <w:rFonts w:ascii="TH SarabunPSK" w:eastAsia="Times New Roman" w:hAnsi="TH SarabunPSK" w:cs="TH SarabunPSK"/>
          <w:color w:val="000000"/>
          <w:sz w:val="32"/>
          <w:szCs w:val="32"/>
          <w:cs/>
        </w:rPr>
        <w:t>ขององค์การการค้าโลก ทั้งนี้</w:t>
      </w:r>
      <w:r w:rsidR="003347F2">
        <w:rPr>
          <w:rFonts w:ascii="TH SarabunPSK" w:eastAsia="Times New Roman" w:hAnsi="TH SarabunPSK" w:cs="TH SarabunPSK" w:hint="cs"/>
          <w:color w:val="000000"/>
          <w:sz w:val="32"/>
          <w:szCs w:val="32"/>
          <w:cs/>
        </w:rPr>
        <w:t xml:space="preserve"> </w:t>
      </w:r>
      <w:r w:rsidRPr="00D82895">
        <w:rPr>
          <w:rFonts w:ascii="TH SarabunPSK" w:eastAsia="Times New Roman" w:hAnsi="TH SarabunPSK" w:cs="TH SarabunPSK"/>
          <w:color w:val="000000"/>
          <w:sz w:val="32"/>
          <w:szCs w:val="32"/>
          <w:cs/>
        </w:rPr>
        <w:t>โดยใช้ราคาซื้อขายได้จริงที่รวมค่าขนส่งและค่าประกันภัย</w:t>
      </w:r>
      <w:r w:rsidR="00E22997">
        <w:rPr>
          <w:rFonts w:ascii="TH SarabunPSK" w:eastAsia="Times New Roman" w:hAnsi="TH SarabunPSK" w:cs="TH SarabunPSK" w:hint="cs"/>
          <w:color w:val="000000"/>
          <w:sz w:val="32"/>
          <w:szCs w:val="32"/>
          <w:cs/>
        </w:rPr>
        <w:t xml:space="preserve"> </w:t>
      </w:r>
      <w:r w:rsidRPr="00D82895">
        <w:rPr>
          <w:rFonts w:ascii="TH SarabunPSK" w:eastAsia="Times New Roman" w:hAnsi="TH SarabunPSK" w:cs="TH SarabunPSK"/>
          <w:color w:val="000000"/>
          <w:sz w:val="32"/>
          <w:szCs w:val="32"/>
          <w:cs/>
        </w:rPr>
        <w:t>(</w:t>
      </w:r>
      <w:r w:rsidRPr="00D82895">
        <w:rPr>
          <w:rFonts w:ascii="TH SarabunPSK" w:eastAsia="Times New Roman" w:hAnsi="TH SarabunPSK" w:cs="TH SarabunPSK"/>
          <w:color w:val="000000"/>
          <w:sz w:val="32"/>
          <w:szCs w:val="32"/>
        </w:rPr>
        <w:t>CIF)</w:t>
      </w:r>
      <w:r w:rsidR="00E22997">
        <w:rPr>
          <w:rFonts w:ascii="TH SarabunPSK" w:eastAsia="Times New Roman" w:hAnsi="TH SarabunPSK" w:cs="TH SarabunPSK"/>
          <w:color w:val="000000"/>
          <w:sz w:val="32"/>
          <w:szCs w:val="32"/>
        </w:rPr>
        <w:t xml:space="preserve"> </w:t>
      </w:r>
      <w:r w:rsidRPr="00D82895">
        <w:rPr>
          <w:rFonts w:ascii="TH SarabunPSK" w:eastAsia="Times New Roman" w:hAnsi="TH SarabunPSK" w:cs="TH SarabunPSK"/>
          <w:color w:val="000000"/>
          <w:sz w:val="32"/>
          <w:szCs w:val="32"/>
          <w:cs/>
        </w:rPr>
        <w:t>เป็นฐาน</w:t>
      </w:r>
      <w:r w:rsidR="003347F2">
        <w:rPr>
          <w:rFonts w:ascii="TH SarabunPSK" w:eastAsia="Times New Roman" w:hAnsi="TH SarabunPSK" w:cs="TH SarabunPSK"/>
          <w:color w:val="000000"/>
          <w:sz w:val="32"/>
          <w:szCs w:val="32"/>
          <w:cs/>
        </w:rPr>
        <w:br/>
      </w:r>
      <w:r w:rsidRPr="00D82895">
        <w:rPr>
          <w:rFonts w:ascii="TH SarabunPSK" w:eastAsia="Times New Roman" w:hAnsi="TH SarabunPSK" w:cs="TH SarabunPSK"/>
          <w:color w:val="000000"/>
          <w:sz w:val="32"/>
          <w:szCs w:val="32"/>
          <w:cs/>
        </w:rPr>
        <w:t>ในการประเมินค่าภาษีอากรโดยเบื้องต้นจะพิจารณาราคาจากเอกสารรายละเอียดของสินค้าและราคา (</w:t>
      </w:r>
      <w:r w:rsidRPr="00D82895">
        <w:rPr>
          <w:rFonts w:ascii="TH SarabunPSK" w:eastAsia="Times New Roman" w:hAnsi="TH SarabunPSK" w:cs="TH SarabunPSK"/>
          <w:color w:val="000000"/>
          <w:sz w:val="32"/>
          <w:szCs w:val="32"/>
        </w:rPr>
        <w:t xml:space="preserve">Invoice </w:t>
      </w:r>
      <w:r w:rsidRPr="00D82895">
        <w:rPr>
          <w:rFonts w:ascii="TH SarabunPSK" w:eastAsia="Times New Roman" w:hAnsi="TH SarabunPSK" w:cs="TH SarabunPSK"/>
          <w:color w:val="000000"/>
          <w:sz w:val="32"/>
          <w:szCs w:val="32"/>
          <w:cs/>
        </w:rPr>
        <w:t xml:space="preserve">หรือ </w:t>
      </w:r>
      <w:r w:rsidR="003347F2">
        <w:rPr>
          <w:rFonts w:ascii="TH SarabunPSK" w:eastAsia="Times New Roman" w:hAnsi="TH SarabunPSK" w:cs="TH SarabunPSK"/>
          <w:color w:val="000000"/>
          <w:sz w:val="32"/>
          <w:szCs w:val="32"/>
        </w:rPr>
        <w:t>CP72:CUSTOMS DECLARATION)</w:t>
      </w:r>
      <w:r w:rsidR="003347F2">
        <w:rPr>
          <w:rFonts w:ascii="TH SarabunPSK" w:eastAsia="Times New Roman" w:hAnsi="TH SarabunPSK" w:cs="TH SarabunPSK" w:hint="cs"/>
          <w:color w:val="000000"/>
          <w:sz w:val="32"/>
          <w:szCs w:val="32"/>
          <w:cs/>
        </w:rPr>
        <w:t xml:space="preserve"> </w:t>
      </w:r>
      <w:r w:rsidRPr="00D82895">
        <w:rPr>
          <w:rFonts w:ascii="TH SarabunPSK" w:eastAsia="Times New Roman" w:hAnsi="TH SarabunPSK" w:cs="TH SarabunPSK"/>
          <w:color w:val="000000"/>
          <w:sz w:val="32"/>
          <w:szCs w:val="32"/>
          <w:cs/>
        </w:rPr>
        <w:t>ที่แนบมากับหีบห่อ เว้นแต่มีข้อสงสัยว่าราคาที่ปรากฏนั้นไม่น่าจะใช่ราคาซื้อขายแท้จริง</w:t>
      </w:r>
    </w:p>
    <w:p w:rsidR="00E22997" w:rsidRPr="00E22997" w:rsidRDefault="00D82895" w:rsidP="003347F2">
      <w:pPr>
        <w:spacing w:after="0" w:line="240" w:lineRule="auto"/>
        <w:ind w:firstLine="1440"/>
        <w:jc w:val="thaiDistribute"/>
        <w:textAlignment w:val="baseline"/>
        <w:rPr>
          <w:rFonts w:ascii="TH SarabunPSK" w:eastAsia="Times New Roman" w:hAnsi="TH SarabunPSK" w:cs="TH SarabunPSK"/>
          <w:sz w:val="32"/>
          <w:szCs w:val="32"/>
        </w:rPr>
      </w:pPr>
      <w:r w:rsidRPr="00D82895">
        <w:rPr>
          <w:rFonts w:ascii="TH SarabunPSK" w:eastAsia="Times New Roman" w:hAnsi="TH SarabunPSK" w:cs="TH SarabunPSK"/>
          <w:color w:val="000000"/>
          <w:sz w:val="32"/>
          <w:szCs w:val="32"/>
          <w:cs/>
        </w:rPr>
        <w:t>ในกรณีที่ที่ทำการไปรษณีย์แจ้งให้ไปรับพัสดุไปรษณีย์และชำระค่าภาษีอากร</w:t>
      </w:r>
      <w:r w:rsidRPr="00D82895">
        <w:rPr>
          <w:rFonts w:ascii="TH SarabunPSK" w:eastAsia="Times New Roman" w:hAnsi="TH SarabunPSK" w:cs="TH SarabunPSK"/>
          <w:color w:val="000000"/>
          <w:sz w:val="32"/>
          <w:szCs w:val="32"/>
        </w:rPr>
        <w:t xml:space="preserve"> </w:t>
      </w:r>
      <w:r w:rsidRPr="00D82895">
        <w:rPr>
          <w:rFonts w:ascii="TH SarabunPSK" w:eastAsia="Times New Roman" w:hAnsi="TH SarabunPSK" w:cs="TH SarabunPSK"/>
          <w:color w:val="000000"/>
          <w:sz w:val="32"/>
          <w:szCs w:val="32"/>
          <w:cs/>
        </w:rPr>
        <w:t>ณ ที่ทำการไปรษณีย์ หากท่านไม่เห็นด้วยกับการประเมินค่าภาษีอากร</w:t>
      </w:r>
      <w:r w:rsidRPr="00D82895">
        <w:rPr>
          <w:rFonts w:ascii="TH SarabunPSK" w:eastAsia="Times New Roman" w:hAnsi="TH SarabunPSK" w:cs="TH SarabunPSK"/>
          <w:color w:val="000000"/>
          <w:sz w:val="32"/>
          <w:szCs w:val="32"/>
        </w:rPr>
        <w:t xml:space="preserve"> </w:t>
      </w:r>
      <w:r w:rsidR="00D02438">
        <w:rPr>
          <w:rFonts w:ascii="TH SarabunPSK" w:eastAsia="Times New Roman" w:hAnsi="TH SarabunPSK" w:cs="TH SarabunPSK"/>
          <w:color w:val="000000"/>
          <w:sz w:val="32"/>
          <w:szCs w:val="32"/>
          <w:cs/>
        </w:rPr>
        <w:t>ท่านสามารถ</w:t>
      </w:r>
      <w:r w:rsidRPr="00D82895">
        <w:rPr>
          <w:rFonts w:ascii="TH SarabunPSK" w:eastAsia="Times New Roman" w:hAnsi="TH SarabunPSK" w:cs="TH SarabunPSK"/>
          <w:color w:val="000000"/>
          <w:sz w:val="32"/>
          <w:szCs w:val="32"/>
          <w:cs/>
        </w:rPr>
        <w:t>ยื่นคำร้องขอให้ประเมินภาษีใหม่</w:t>
      </w:r>
      <w:r w:rsidR="003347F2">
        <w:rPr>
          <w:rFonts w:ascii="TH SarabunPSK" w:eastAsia="Times New Roman" w:hAnsi="TH SarabunPSK" w:cs="TH SarabunPSK"/>
          <w:color w:val="000000"/>
          <w:sz w:val="32"/>
          <w:szCs w:val="32"/>
          <w:cs/>
        </w:rPr>
        <w:br/>
      </w:r>
      <w:r w:rsidRPr="00D82895">
        <w:rPr>
          <w:rFonts w:ascii="TH SarabunPSK" w:eastAsia="Times New Roman" w:hAnsi="TH SarabunPSK" w:cs="TH SarabunPSK"/>
          <w:color w:val="000000"/>
          <w:sz w:val="32"/>
          <w:szCs w:val="32"/>
          <w:cs/>
        </w:rPr>
        <w:t>ตามแบบฟอร์มที่กำหนดก่อนการชำระค่าภาษีอากร พร้อมเอกสารหลักฐานประกอบการโต้แย้ง ทั้งนี้ให้แนบใบแจ้งให้ไปรับสิ่งของส่งทางไปรษณีย์ระหว่างประเทศกับบริษัท ไปรษณีย์ไทย จำกัด โดยที่ยังไม่ต้องรับสิ่งของ เพื่อให้</w:t>
      </w:r>
      <w:r w:rsidR="003347F2">
        <w:rPr>
          <w:rFonts w:ascii="TH SarabunPSK" w:eastAsia="Times New Roman" w:hAnsi="TH SarabunPSK" w:cs="TH SarabunPSK"/>
          <w:color w:val="000000"/>
          <w:sz w:val="32"/>
          <w:szCs w:val="32"/>
          <w:cs/>
        </w:rPr>
        <w:br/>
      </w:r>
      <w:r w:rsidRPr="00D82895">
        <w:rPr>
          <w:rFonts w:ascii="TH SarabunPSK" w:eastAsia="Times New Roman" w:hAnsi="TH SarabunPSK" w:cs="TH SarabunPSK"/>
          <w:color w:val="000000"/>
          <w:sz w:val="32"/>
          <w:szCs w:val="32"/>
          <w:cs/>
        </w:rPr>
        <w:t>ที่ทำการไปรษณีย์ ส่งพัสดุไปรษณีย์ดังกล่าวกลับไปยังหน่วยงานศุลกากรพิจารณาทบทวนความถูกต้องของ</w:t>
      </w:r>
      <w:r w:rsidR="003347F2">
        <w:rPr>
          <w:rFonts w:ascii="TH SarabunPSK" w:eastAsia="Times New Roman" w:hAnsi="TH SarabunPSK" w:cs="TH SarabunPSK"/>
          <w:color w:val="000000"/>
          <w:sz w:val="32"/>
          <w:szCs w:val="32"/>
          <w:cs/>
        </w:rPr>
        <w:br/>
      </w:r>
      <w:r w:rsidRPr="00D82895">
        <w:rPr>
          <w:rFonts w:ascii="TH SarabunPSK" w:eastAsia="Times New Roman" w:hAnsi="TH SarabunPSK" w:cs="TH SarabunPSK"/>
          <w:color w:val="000000"/>
          <w:sz w:val="32"/>
          <w:szCs w:val="32"/>
          <w:cs/>
        </w:rPr>
        <w:t>การประเมินค่าภาษีอากรต่อไป</w:t>
      </w:r>
      <w:r w:rsidR="003B6A3D" w:rsidRPr="00E22997">
        <w:rPr>
          <w:rFonts w:ascii="TH SarabunPSK" w:eastAsia="Sarabun" w:hAnsi="TH SarabunPSK" w:cs="TH SarabunPSK"/>
          <w:sz w:val="32"/>
          <w:szCs w:val="32"/>
        </w:rPr>
        <w:tab/>
        <w:t xml:space="preserve">  </w:t>
      </w:r>
    </w:p>
    <w:p w:rsidR="00E22997" w:rsidRPr="00E22997" w:rsidRDefault="00E22997" w:rsidP="003347F2">
      <w:pPr>
        <w:spacing w:after="0" w:line="240" w:lineRule="auto"/>
        <w:ind w:firstLine="1440"/>
        <w:jc w:val="thaiDistribute"/>
        <w:rPr>
          <w:rFonts w:ascii="TH SarabunPSK" w:hAnsi="TH SarabunPSK" w:cs="TH SarabunPSK"/>
          <w:b/>
          <w:bCs/>
          <w:sz w:val="32"/>
          <w:szCs w:val="32"/>
        </w:rPr>
      </w:pPr>
      <w:r w:rsidRPr="00E22997">
        <w:rPr>
          <w:rFonts w:ascii="TH SarabunPSK" w:hAnsi="TH SarabunPSK" w:cs="TH SarabunPSK"/>
          <w:b/>
          <w:bCs/>
          <w:sz w:val="32"/>
          <w:szCs w:val="32"/>
          <w:cs/>
        </w:rPr>
        <w:t>ประเภทที่ 3 ของอื่น ๆ นอกจากประเภทที่ 1 และประเภทที่ 2</w:t>
      </w:r>
    </w:p>
    <w:p w:rsidR="00D02438" w:rsidRPr="00BE3210" w:rsidRDefault="00E22997" w:rsidP="003347F2">
      <w:pPr>
        <w:spacing w:after="0" w:line="240" w:lineRule="auto"/>
        <w:ind w:firstLine="1440"/>
        <w:jc w:val="thaiDistribute"/>
        <w:rPr>
          <w:rFonts w:ascii="TH SarabunPSK" w:hAnsi="TH SarabunPSK" w:cs="TH SarabunPSK"/>
          <w:sz w:val="32"/>
          <w:szCs w:val="32"/>
        </w:rPr>
      </w:pPr>
      <w:r w:rsidRPr="00E22997">
        <w:rPr>
          <w:rFonts w:ascii="TH SarabunPSK" w:hAnsi="TH SarabunPSK" w:cs="TH SarabunPSK"/>
          <w:spacing w:val="-4"/>
          <w:sz w:val="32"/>
          <w:szCs w:val="32"/>
          <w:cs/>
        </w:rPr>
        <w:t>ของจะถูกเก็บรักษาในโรงพักสินค้าบริษัท ไปรษณีย์ไทย จำกัด หรือส่งไปที่สำนักงานหรือ</w:t>
      </w:r>
      <w:r w:rsidR="003347F2">
        <w:rPr>
          <w:rFonts w:ascii="TH SarabunPSK" w:hAnsi="TH SarabunPSK" w:cs="TH SarabunPSK"/>
          <w:spacing w:val="-4"/>
          <w:sz w:val="32"/>
          <w:szCs w:val="32"/>
          <w:cs/>
        </w:rPr>
        <w:br/>
      </w:r>
      <w:r w:rsidRPr="00E22997">
        <w:rPr>
          <w:rFonts w:ascii="TH SarabunPSK" w:hAnsi="TH SarabunPSK" w:cs="TH SarabunPSK"/>
          <w:spacing w:val="-4"/>
          <w:sz w:val="32"/>
          <w:szCs w:val="32"/>
          <w:cs/>
        </w:rPr>
        <w:t>ด่านศุลกากร</w:t>
      </w:r>
      <w:r w:rsidRPr="00E22997">
        <w:rPr>
          <w:rFonts w:ascii="TH SarabunPSK" w:hAnsi="TH SarabunPSK" w:cs="TH SarabunPSK"/>
          <w:sz w:val="32"/>
          <w:szCs w:val="32"/>
          <w:cs/>
        </w:rPr>
        <w:t xml:space="preserve"> เพื่อปฏิบัติพิธีการศุลกากร ผู้รับของต้องมาติดต่อที่ส่วนบริการศุลกากรไปรษณีย์ หรือสำนักงานหรือด่านศุลกากร ตามที่ระบุไว้ในใบแจ้งฯ เพื่อตรวจสอบของพร้อมเจ้าหน้าที่ศุลกากร เจ้าหน้าที่ศุลกากรจะประเมินอากรขาเข้าและภาษีอื่น ๆ ที่เกี่ยวข้อง และหากพบว่าเป็นของต้องมีใบอนุญาตนำเข้า ผู้รับของต้องจัดเตรียมใบอนุญาตหรือได้รับอนุญาตจากหน่วยงานที่เกี่ยวข้อง เมื่อผู้รับของปฏิบัติครบถ้วนตามกฎหมายอื่นและชำระ</w:t>
      </w:r>
      <w:r w:rsidR="003347F2">
        <w:rPr>
          <w:rFonts w:ascii="TH SarabunPSK" w:hAnsi="TH SarabunPSK" w:cs="TH SarabunPSK"/>
          <w:sz w:val="32"/>
          <w:szCs w:val="32"/>
          <w:cs/>
        </w:rPr>
        <w:br/>
      </w:r>
      <w:r w:rsidRPr="00E22997">
        <w:rPr>
          <w:rFonts w:ascii="TH SarabunPSK" w:hAnsi="TH SarabunPSK" w:cs="TH SarabunPSK"/>
          <w:sz w:val="32"/>
          <w:szCs w:val="32"/>
          <w:cs/>
        </w:rPr>
        <w:t>ค่าภาษีอากร ผู้รับสามารถรับของไปจากอารักขาศุลกากร</w:t>
      </w:r>
    </w:p>
    <w:p w:rsidR="00261739" w:rsidRPr="00261739" w:rsidRDefault="00BD4190" w:rsidP="00665EC0">
      <w:pPr>
        <w:spacing w:before="120" w:after="0" w:line="240" w:lineRule="auto"/>
        <w:ind w:firstLine="1080"/>
        <w:jc w:val="thaiDistribute"/>
        <w:rPr>
          <w:rFonts w:ascii="TH SarabunPSK" w:eastAsia="Sarabun" w:hAnsi="TH SarabunPSK" w:cs="TH SarabunPSK"/>
          <w:sz w:val="32"/>
          <w:szCs w:val="32"/>
          <w:cs/>
        </w:rPr>
      </w:pPr>
      <w:r>
        <w:rPr>
          <w:rFonts w:ascii="TH SarabunPSK" w:eastAsia="Sarabun" w:hAnsi="TH SarabunPSK" w:cs="TH SarabunPSK" w:hint="cs"/>
          <w:sz w:val="32"/>
          <w:szCs w:val="32"/>
          <w:cs/>
        </w:rPr>
        <w:t xml:space="preserve">สำหรับ </w:t>
      </w:r>
      <w:r w:rsidRPr="00A63A7D">
        <w:rPr>
          <w:rFonts w:ascii="TH SarabunPSK" w:eastAsia="Sarabun" w:hAnsi="TH SarabunPSK" w:cs="TH SarabunPSK" w:hint="cs"/>
          <w:b/>
          <w:bCs/>
          <w:sz w:val="32"/>
          <w:szCs w:val="32"/>
          <w:cs/>
        </w:rPr>
        <w:t>สถิติการนำ</w:t>
      </w:r>
      <w:r w:rsidR="00261739" w:rsidRPr="00A63A7D">
        <w:rPr>
          <w:rFonts w:ascii="TH SarabunPSK" w:eastAsia="Sarabun" w:hAnsi="TH SarabunPSK" w:cs="TH SarabunPSK" w:hint="cs"/>
          <w:b/>
          <w:bCs/>
          <w:sz w:val="32"/>
          <w:szCs w:val="32"/>
          <w:cs/>
        </w:rPr>
        <w:t xml:space="preserve">เข้าสิ่งของส่งทางไปรษณีย์ระหว่างประเทศ </w:t>
      </w:r>
      <w:r w:rsidR="00261739" w:rsidRPr="003347F2">
        <w:rPr>
          <w:rFonts w:ascii="TH SarabunPSK" w:eastAsia="Sarabun" w:hAnsi="TH SarabunPSK" w:cs="TH SarabunPSK" w:hint="cs"/>
          <w:b/>
          <w:bCs/>
          <w:sz w:val="32"/>
          <w:szCs w:val="32"/>
          <w:cs/>
        </w:rPr>
        <w:t>ในปีงบประมาณ 2562</w:t>
      </w:r>
      <w:r w:rsidR="00C042AC">
        <w:rPr>
          <w:rFonts w:ascii="TH SarabunPSK" w:eastAsia="Sarabun" w:hAnsi="TH SarabunPSK" w:cs="TH SarabunPSK" w:hint="cs"/>
          <w:sz w:val="32"/>
          <w:szCs w:val="32"/>
          <w:cs/>
        </w:rPr>
        <w:t xml:space="preserve"> </w:t>
      </w:r>
      <w:r w:rsidR="003347F2">
        <w:rPr>
          <w:rFonts w:ascii="TH SarabunPSK" w:eastAsia="Sarabun" w:hAnsi="TH SarabunPSK" w:cs="TH SarabunPSK"/>
          <w:sz w:val="32"/>
          <w:szCs w:val="32"/>
          <w:cs/>
        </w:rPr>
        <w:br/>
      </w:r>
      <w:r w:rsidR="00261739">
        <w:rPr>
          <w:rFonts w:ascii="TH SarabunPSK" w:eastAsia="Sarabun" w:hAnsi="TH SarabunPSK" w:cs="TH SarabunPSK" w:hint="cs"/>
          <w:sz w:val="32"/>
          <w:szCs w:val="32"/>
          <w:cs/>
        </w:rPr>
        <w:t xml:space="preserve">มีทั้งหมด </w:t>
      </w:r>
      <w:r w:rsidR="00261739" w:rsidRPr="00261739">
        <w:rPr>
          <w:rFonts w:ascii="TH SarabunPSK" w:eastAsia="Sarabun" w:hAnsi="TH SarabunPSK" w:cs="TH SarabunPSK"/>
          <w:sz w:val="32"/>
          <w:szCs w:val="32"/>
          <w:cs/>
        </w:rPr>
        <w:t>5</w:t>
      </w:r>
      <w:r w:rsidR="00261739" w:rsidRPr="00261739">
        <w:rPr>
          <w:rFonts w:ascii="TH SarabunPSK" w:eastAsia="Sarabun" w:hAnsi="TH SarabunPSK" w:cs="TH SarabunPSK"/>
          <w:sz w:val="32"/>
          <w:szCs w:val="32"/>
        </w:rPr>
        <w:t>,</w:t>
      </w:r>
      <w:r w:rsidR="00261739" w:rsidRPr="00261739">
        <w:rPr>
          <w:rFonts w:ascii="TH SarabunPSK" w:eastAsia="Sarabun" w:hAnsi="TH SarabunPSK" w:cs="TH SarabunPSK"/>
          <w:sz w:val="32"/>
          <w:szCs w:val="32"/>
          <w:cs/>
        </w:rPr>
        <w:t>989</w:t>
      </w:r>
      <w:r w:rsidR="00261739" w:rsidRPr="00261739">
        <w:rPr>
          <w:rFonts w:ascii="TH SarabunPSK" w:eastAsia="Sarabun" w:hAnsi="TH SarabunPSK" w:cs="TH SarabunPSK"/>
          <w:sz w:val="32"/>
          <w:szCs w:val="32"/>
        </w:rPr>
        <w:t>,</w:t>
      </w:r>
      <w:r w:rsidR="00261739" w:rsidRPr="00261739">
        <w:rPr>
          <w:rFonts w:ascii="TH SarabunPSK" w:eastAsia="Sarabun" w:hAnsi="TH SarabunPSK" w:cs="TH SarabunPSK"/>
          <w:sz w:val="32"/>
          <w:szCs w:val="32"/>
          <w:cs/>
        </w:rPr>
        <w:t>619</w:t>
      </w:r>
      <w:r w:rsidR="00261739">
        <w:rPr>
          <w:rFonts w:ascii="TH SarabunPSK" w:eastAsia="Sarabun" w:hAnsi="TH SarabunPSK" w:cs="TH SarabunPSK" w:hint="cs"/>
          <w:sz w:val="32"/>
          <w:szCs w:val="32"/>
          <w:cs/>
        </w:rPr>
        <w:t xml:space="preserve"> หีบห่อ ในปีงบประมาณ 2563 มีทั้งหมด </w:t>
      </w:r>
      <w:r w:rsidR="00261739" w:rsidRPr="00261739">
        <w:rPr>
          <w:rFonts w:ascii="TH SarabunPSK" w:eastAsia="Sarabun" w:hAnsi="TH SarabunPSK" w:cs="TH SarabunPSK"/>
          <w:sz w:val="32"/>
          <w:szCs w:val="32"/>
          <w:cs/>
        </w:rPr>
        <w:t>4</w:t>
      </w:r>
      <w:r w:rsidR="00261739" w:rsidRPr="00261739">
        <w:rPr>
          <w:rFonts w:ascii="TH SarabunPSK" w:eastAsia="Sarabun" w:hAnsi="TH SarabunPSK" w:cs="TH SarabunPSK"/>
          <w:sz w:val="32"/>
          <w:szCs w:val="32"/>
        </w:rPr>
        <w:t>,</w:t>
      </w:r>
      <w:r w:rsidR="00261739" w:rsidRPr="00261739">
        <w:rPr>
          <w:rFonts w:ascii="TH SarabunPSK" w:eastAsia="Sarabun" w:hAnsi="TH SarabunPSK" w:cs="TH SarabunPSK"/>
          <w:sz w:val="32"/>
          <w:szCs w:val="32"/>
          <w:cs/>
        </w:rPr>
        <w:t>817</w:t>
      </w:r>
      <w:r w:rsidR="00261739" w:rsidRPr="00261739">
        <w:rPr>
          <w:rFonts w:ascii="TH SarabunPSK" w:eastAsia="Sarabun" w:hAnsi="TH SarabunPSK" w:cs="TH SarabunPSK"/>
          <w:sz w:val="32"/>
          <w:szCs w:val="32"/>
        </w:rPr>
        <w:t>,</w:t>
      </w:r>
      <w:r w:rsidR="00261739" w:rsidRPr="00261739">
        <w:rPr>
          <w:rFonts w:ascii="TH SarabunPSK" w:eastAsia="Sarabun" w:hAnsi="TH SarabunPSK" w:cs="TH SarabunPSK"/>
          <w:sz w:val="32"/>
          <w:szCs w:val="32"/>
          <w:cs/>
        </w:rPr>
        <w:t>355</w:t>
      </w:r>
      <w:r w:rsidR="00261739">
        <w:rPr>
          <w:rFonts w:ascii="TH SarabunPSK" w:eastAsia="Sarabun" w:hAnsi="TH SarabunPSK" w:cs="TH SarabunPSK"/>
          <w:sz w:val="32"/>
          <w:szCs w:val="32"/>
        </w:rPr>
        <w:t xml:space="preserve"> </w:t>
      </w:r>
      <w:r w:rsidR="00261739">
        <w:rPr>
          <w:rFonts w:ascii="TH SarabunPSK" w:eastAsia="Sarabun" w:hAnsi="TH SarabunPSK" w:cs="TH SarabunPSK" w:hint="cs"/>
          <w:sz w:val="32"/>
          <w:szCs w:val="32"/>
          <w:cs/>
        </w:rPr>
        <w:t xml:space="preserve">หีบห่อ </w:t>
      </w:r>
      <w:r w:rsidR="00261739" w:rsidRPr="00A63A7D">
        <w:rPr>
          <w:rFonts w:ascii="TH SarabunPSK" w:eastAsia="Sarabun" w:hAnsi="TH SarabunPSK" w:cs="TH SarabunPSK" w:hint="cs"/>
          <w:b/>
          <w:bCs/>
          <w:sz w:val="32"/>
          <w:szCs w:val="32"/>
          <w:cs/>
        </w:rPr>
        <w:t>ด้าน</w:t>
      </w:r>
      <w:r w:rsidR="00261739" w:rsidRPr="00A63A7D">
        <w:rPr>
          <w:rFonts w:ascii="TH SarabunPSK" w:eastAsia="Sarabun" w:hAnsi="TH SarabunPSK" w:cs="TH SarabunPSK"/>
          <w:b/>
          <w:bCs/>
          <w:sz w:val="32"/>
          <w:szCs w:val="32"/>
          <w:cs/>
        </w:rPr>
        <w:t xml:space="preserve">สถิติการจับกุมตรวจยึดสิ่งของผิดกฎหมาย ของส่วนบริการศุลกากรไปรษณีย์ </w:t>
      </w:r>
      <w:r w:rsidR="00261739" w:rsidRPr="00A63A7D">
        <w:rPr>
          <w:rFonts w:ascii="TH SarabunPSK" w:eastAsia="Sarabun" w:hAnsi="TH SarabunPSK" w:cs="TH SarabunPSK" w:hint="cs"/>
          <w:b/>
          <w:bCs/>
          <w:sz w:val="32"/>
          <w:szCs w:val="32"/>
          <w:cs/>
        </w:rPr>
        <w:t>สำนักงานศุลกากรกรุงเทพ ปีงบประมาณ 2563</w:t>
      </w:r>
      <w:r w:rsidR="00261739">
        <w:rPr>
          <w:rFonts w:ascii="TH SarabunPSK" w:eastAsia="Sarabun" w:hAnsi="TH SarabunPSK" w:cs="TH SarabunPSK" w:hint="cs"/>
          <w:sz w:val="32"/>
          <w:szCs w:val="32"/>
          <w:cs/>
        </w:rPr>
        <w:t xml:space="preserve"> มีดังนี้ ยาเสพติด จำนวน 214 ราย น้ำหนัก 978.92  กิโลกรัม มูลค่า 404,770,100 บาท วัตถุลามก จำนวน 356 ราย น้ำหนัก 1,077.87 กิโลกรัม มูลค่า 1,796,000 บาท บุหรี่ไฟฟ้าพร้อมอุปกรณ์ จำนวน 391 ราย น้ำหนัก 451.15 กิโลกรัม มูลค่า 257,300 บาท </w:t>
      </w:r>
    </w:p>
    <w:p w:rsidR="00E22997" w:rsidRPr="00E22997" w:rsidRDefault="00E22997" w:rsidP="007E7F2B">
      <w:pPr>
        <w:spacing w:after="0"/>
        <w:jc w:val="thaiDistribute"/>
        <w:rPr>
          <w:rFonts w:ascii="TH SarabunPSK" w:eastAsia="Sarabun" w:hAnsi="TH SarabunPSK" w:cs="TH SarabunPSK"/>
          <w:sz w:val="32"/>
          <w:szCs w:val="32"/>
          <w:cs/>
        </w:rPr>
      </w:pPr>
    </w:p>
    <w:p w:rsidR="00C520DC" w:rsidRPr="00E22997" w:rsidRDefault="004C5BCC" w:rsidP="00E22997">
      <w:pPr>
        <w:spacing w:after="0"/>
        <w:jc w:val="center"/>
        <w:rPr>
          <w:rFonts w:ascii="TH SarabunPSK" w:eastAsia="Sarabun" w:hAnsi="TH SarabunPSK" w:cs="TH SarabunPSK"/>
          <w:sz w:val="32"/>
          <w:szCs w:val="32"/>
        </w:rPr>
      </w:pPr>
      <w:r w:rsidRPr="00E22997">
        <w:rPr>
          <w:rFonts w:ascii="TH SarabunPSK" w:eastAsia="Sarabun" w:hAnsi="TH SarabunPSK" w:cs="TH SarabunPSK"/>
          <w:sz w:val="32"/>
          <w:szCs w:val="32"/>
        </w:rPr>
        <w:t>......................................................................</w:t>
      </w:r>
    </w:p>
    <w:p w:rsidR="00D7408C" w:rsidRPr="00E22997" w:rsidRDefault="00A53DB4" w:rsidP="007E7F2B">
      <w:pPr>
        <w:spacing w:after="0" w:line="240" w:lineRule="auto"/>
        <w:jc w:val="thaiDistribute"/>
        <w:rPr>
          <w:rFonts w:ascii="TH SarabunPSK" w:eastAsia="Sarabun" w:hAnsi="TH SarabunPSK" w:cs="TH SarabunPSK"/>
          <w:sz w:val="32"/>
          <w:szCs w:val="32"/>
        </w:rPr>
      </w:pPr>
      <w:r w:rsidRPr="00E22997">
        <w:rPr>
          <w:rFonts w:ascii="TH SarabunPSK" w:eastAsia="Sarabun" w:hAnsi="TH SarabunPSK" w:cs="TH SarabunPSK"/>
          <w:sz w:val="32"/>
          <w:szCs w:val="32"/>
          <w:cs/>
        </w:rPr>
        <w:t xml:space="preserve">                                           </w:t>
      </w:r>
      <w:r w:rsidR="004C5BCC" w:rsidRPr="00E22997">
        <w:rPr>
          <w:rFonts w:ascii="TH SarabunPSK" w:eastAsia="Sarabun" w:hAnsi="TH SarabunPSK" w:cs="TH SarabunPSK"/>
          <w:sz w:val="32"/>
          <w:szCs w:val="32"/>
          <w:cs/>
        </w:rPr>
        <w:t>รับรู้ข่าวสาร</w:t>
      </w:r>
      <w:r w:rsidR="00441FB8" w:rsidRPr="00E22997">
        <w:rPr>
          <w:rFonts w:ascii="TH SarabunPSK" w:eastAsia="Sarabun" w:hAnsi="TH SarabunPSK" w:cs="TH SarabunPSK"/>
          <w:sz w:val="32"/>
          <w:szCs w:val="32"/>
          <w:cs/>
        </w:rPr>
        <w:t>จากกรมศุลกากร</w:t>
      </w:r>
      <w:r w:rsidR="004C5BCC" w:rsidRPr="00E22997">
        <w:rPr>
          <w:rFonts w:ascii="TH SarabunPSK" w:eastAsia="Sarabun" w:hAnsi="TH SarabunPSK" w:cs="TH SarabunPSK"/>
          <w:sz w:val="32"/>
          <w:szCs w:val="32"/>
          <w:cs/>
        </w:rPr>
        <w:t>ได้หลากหลายช่องทาง</w:t>
      </w:r>
    </w:p>
    <w:p w:rsidR="00D7408C" w:rsidRPr="00E22997" w:rsidRDefault="00BE3210" w:rsidP="007E7F2B">
      <w:pPr>
        <w:spacing w:after="0" w:line="240" w:lineRule="auto"/>
        <w:jc w:val="thaiDistribute"/>
        <w:rPr>
          <w:rFonts w:ascii="TH SarabunPSK" w:eastAsia="Sarabun" w:hAnsi="TH SarabunPSK" w:cs="TH SarabunPSK"/>
          <w:sz w:val="32"/>
          <w:szCs w:val="32"/>
        </w:rPr>
      </w:pPr>
      <w:r w:rsidRPr="0053563E">
        <w:rPr>
          <w:rFonts w:ascii="TH SarabunPSK" w:hAnsi="TH SarabunPSK" w:cs="TH SarabunPSK"/>
          <w:noProof/>
          <w:color w:val="000000" w:themeColor="text1"/>
        </w:rPr>
        <w:drawing>
          <wp:anchor distT="0" distB="0" distL="114300" distR="114300" simplePos="0" relativeHeight="251675648" behindDoc="0" locked="0" layoutInCell="1" hidden="0" allowOverlap="1" wp14:anchorId="2BDED5DA" wp14:editId="1EBECDFC">
            <wp:simplePos x="0" y="0"/>
            <wp:positionH relativeFrom="page">
              <wp:posOffset>-1307465</wp:posOffset>
            </wp:positionH>
            <wp:positionV relativeFrom="paragraph">
              <wp:posOffset>1397635</wp:posOffset>
            </wp:positionV>
            <wp:extent cx="9141165" cy="359410"/>
            <wp:effectExtent l="0" t="0" r="0" b="0"/>
            <wp:wrapNone/>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9141165" cy="359410"/>
                    </a:xfrm>
                    <a:prstGeom prst="rect">
                      <a:avLst/>
                    </a:prstGeom>
                    <a:ln/>
                  </pic:spPr>
                </pic:pic>
              </a:graphicData>
            </a:graphic>
            <wp14:sizeRelH relativeFrom="margin">
              <wp14:pctWidth>0</wp14:pctWidth>
            </wp14:sizeRelH>
            <wp14:sizeRelV relativeFrom="margin">
              <wp14:pctHeight>0</wp14:pctHeight>
            </wp14:sizeRelV>
          </wp:anchor>
        </w:drawing>
      </w:r>
      <w:r w:rsidR="0018135B" w:rsidRPr="00E22997">
        <w:rPr>
          <w:rFonts w:ascii="TH SarabunPSK" w:hAnsi="TH SarabunPSK" w:cs="TH SarabunPSK"/>
          <w:noProof/>
          <w:sz w:val="32"/>
          <w:szCs w:val="32"/>
        </w:rPr>
        <w:drawing>
          <wp:anchor distT="0" distB="0" distL="114300" distR="114300" simplePos="0" relativeHeight="251673600" behindDoc="0" locked="0" layoutInCell="1" allowOverlap="1" wp14:anchorId="47B8973A" wp14:editId="0F8E59ED">
            <wp:simplePos x="0" y="0"/>
            <wp:positionH relativeFrom="margin">
              <wp:posOffset>-994410</wp:posOffset>
            </wp:positionH>
            <wp:positionV relativeFrom="paragraph">
              <wp:posOffset>5430023</wp:posOffset>
            </wp:positionV>
            <wp:extent cx="7929890" cy="311785"/>
            <wp:effectExtent l="0" t="0" r="0" b="0"/>
            <wp:wrapNone/>
            <wp:docPr id="9"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29890" cy="311785"/>
                    </a:xfrm>
                    <a:prstGeom prst="rect">
                      <a:avLst/>
                    </a:prstGeom>
                    <a:noFill/>
                  </pic:spPr>
                </pic:pic>
              </a:graphicData>
            </a:graphic>
            <wp14:sizeRelH relativeFrom="page">
              <wp14:pctWidth>0</wp14:pctWidth>
            </wp14:sizeRelH>
            <wp14:sizeRelV relativeFrom="page">
              <wp14:pctHeight>0</wp14:pctHeight>
            </wp14:sizeRelV>
          </wp:anchor>
        </w:drawing>
      </w:r>
      <w:r w:rsidR="0064537E">
        <w:rPr>
          <w:rFonts w:ascii="TH SarabunPSK" w:hAnsi="TH SarabunPSK" w:cs="TH SarabunPSK"/>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52.65pt;margin-top:3.1pt;width:158.05pt;height:53.7pt;z-index:-251644928;mso-position-horizontal-relative:text;mso-position-vertical-relative:text;mso-width-relative:page;mso-height-relative:page" filled="t" fillcolor="black [3213]" stroked="t" strokecolor="#009">
            <v:imagedata r:id="rId12" o:title="หน้าline_6 ช่องทาง_Ver3_2020-01" croptop="33486f"/>
          </v:shape>
        </w:pict>
      </w:r>
      <w:r w:rsidR="0064537E">
        <w:rPr>
          <w:rFonts w:ascii="TH SarabunPSK" w:hAnsi="TH SarabunPSK" w:cs="TH SarabunPSK"/>
          <w:noProof/>
          <w:sz w:val="32"/>
          <w:szCs w:val="32"/>
        </w:rPr>
        <w:pict>
          <v:shape id="_x0000_s1026" type="#_x0000_t75" style="position:absolute;left:0;text-align:left;margin-left:92.95pt;margin-top:3.85pt;width:159.7pt;height:53.4pt;z-index:251669504;mso-position-horizontal-relative:text;mso-position-vertical-relative:text;mso-width-relative:page;mso-height-relative:page" stroked="t" strokecolor="#009">
            <v:imagedata r:id="rId12" o:title="หน้าline_6 ช่องทาง_Ver3_2020-01" cropbottom="33178f"/>
          </v:shape>
        </w:pict>
      </w:r>
    </w:p>
    <w:sectPr w:rsidR="00D7408C" w:rsidRPr="00E22997" w:rsidSect="00E22997">
      <w:headerReference w:type="default" r:id="rId13"/>
      <w:footerReference w:type="default" r:id="rId14"/>
      <w:pgSz w:w="11906" w:h="16838" w:code="9"/>
      <w:pgMar w:top="990" w:right="1133" w:bottom="43" w:left="1418" w:header="708" w:footer="70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537E" w:rsidRDefault="0064537E">
      <w:pPr>
        <w:spacing w:after="0" w:line="240" w:lineRule="auto"/>
      </w:pPr>
      <w:r>
        <w:separator/>
      </w:r>
    </w:p>
  </w:endnote>
  <w:endnote w:type="continuationSeparator" w:id="0">
    <w:p w:rsidR="0064537E" w:rsidRDefault="00645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rdia New">
    <w:panose1 w:val="020B0304020202020204"/>
    <w:charset w:val="00"/>
    <w:family w:val="swiss"/>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Sarabun">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8C" w:rsidRPr="0085454B" w:rsidRDefault="0085454B">
    <w:pPr>
      <w:pBdr>
        <w:top w:val="nil"/>
        <w:left w:val="nil"/>
        <w:bottom w:val="nil"/>
        <w:right w:val="nil"/>
        <w:between w:val="nil"/>
      </w:pBdr>
      <w:tabs>
        <w:tab w:val="center" w:pos="4513"/>
        <w:tab w:val="right" w:pos="9026"/>
      </w:tabs>
      <w:spacing w:after="0" w:line="240" w:lineRule="auto"/>
      <w:rPr>
        <w:rFonts w:cstheme="minorBidi"/>
        <w:color w:val="000000"/>
        <w:sz w:val="16"/>
        <w:szCs w:val="16"/>
      </w:rPr>
    </w:pPr>
    <w:r>
      <w:rPr>
        <w:rFonts w:cstheme="minorBidi" w:hint="cs"/>
        <w:noProof/>
        <w:cs/>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537E" w:rsidRDefault="0064537E">
      <w:pPr>
        <w:spacing w:after="0" w:line="240" w:lineRule="auto"/>
      </w:pPr>
      <w:r>
        <w:separator/>
      </w:r>
    </w:p>
  </w:footnote>
  <w:footnote w:type="continuationSeparator" w:id="0">
    <w:p w:rsidR="0064537E" w:rsidRDefault="006453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8C" w:rsidRDefault="00D7408C">
    <w:pPr>
      <w:pBdr>
        <w:top w:val="nil"/>
        <w:left w:val="nil"/>
        <w:bottom w:val="nil"/>
        <w:right w:val="nil"/>
        <w:between w:val="nil"/>
      </w:pBdr>
      <w:tabs>
        <w:tab w:val="center" w:pos="4513"/>
        <w:tab w:val="right" w:pos="9026"/>
      </w:tabs>
      <w:spacing w:after="0" w:line="240" w:lineRule="auto"/>
      <w:rPr>
        <w:color w:val="00000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641857"/>
    <w:multiLevelType w:val="hybridMultilevel"/>
    <w:tmpl w:val="057A6FB8"/>
    <w:lvl w:ilvl="0" w:tplc="2C66C46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249C2DBD"/>
    <w:multiLevelType w:val="multilevel"/>
    <w:tmpl w:val="F55A41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4E1109D"/>
    <w:multiLevelType w:val="hybridMultilevel"/>
    <w:tmpl w:val="46162E6A"/>
    <w:lvl w:ilvl="0" w:tplc="DDFA7336">
      <w:start w:val="2"/>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
    <w:nsid w:val="285C193F"/>
    <w:multiLevelType w:val="multilevel"/>
    <w:tmpl w:val="9CE0B3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081775F"/>
    <w:multiLevelType w:val="hybridMultilevel"/>
    <w:tmpl w:val="82C4303A"/>
    <w:lvl w:ilvl="0" w:tplc="096813F2">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
    <w:nsid w:val="4CD26708"/>
    <w:multiLevelType w:val="multilevel"/>
    <w:tmpl w:val="D8469876"/>
    <w:lvl w:ilvl="0">
      <w:start w:val="1"/>
      <w:numFmt w:val="decimal"/>
      <w:lvlText w:val="%1"/>
      <w:lvlJc w:val="left"/>
      <w:pPr>
        <w:ind w:left="405" w:hanging="405"/>
      </w:pPr>
    </w:lvl>
    <w:lvl w:ilvl="1">
      <w:start w:val="1"/>
      <w:numFmt w:val="decimal"/>
      <w:lvlText w:val="%1.%2"/>
      <w:lvlJc w:val="left"/>
      <w:pPr>
        <w:ind w:left="2532" w:hanging="405"/>
      </w:pPr>
    </w:lvl>
    <w:lvl w:ilvl="2">
      <w:start w:val="1"/>
      <w:numFmt w:val="decimal"/>
      <w:lvlText w:val="%1.%2.%3"/>
      <w:lvlJc w:val="left"/>
      <w:pPr>
        <w:ind w:left="4200" w:hanging="720"/>
      </w:pPr>
    </w:lvl>
    <w:lvl w:ilvl="3">
      <w:start w:val="1"/>
      <w:numFmt w:val="decimal"/>
      <w:lvlText w:val="%1.%2.%3.%4"/>
      <w:lvlJc w:val="left"/>
      <w:pPr>
        <w:ind w:left="6300" w:hanging="1080"/>
      </w:pPr>
    </w:lvl>
    <w:lvl w:ilvl="4">
      <w:start w:val="1"/>
      <w:numFmt w:val="decimal"/>
      <w:lvlText w:val="%1.%2.%3.%4.%5"/>
      <w:lvlJc w:val="left"/>
      <w:pPr>
        <w:ind w:left="8040" w:hanging="1080"/>
      </w:pPr>
    </w:lvl>
    <w:lvl w:ilvl="5">
      <w:start w:val="1"/>
      <w:numFmt w:val="decimal"/>
      <w:lvlText w:val="%1.%2.%3.%4.%5.%6"/>
      <w:lvlJc w:val="left"/>
      <w:pPr>
        <w:ind w:left="10140" w:hanging="1440"/>
      </w:pPr>
    </w:lvl>
    <w:lvl w:ilvl="6">
      <w:start w:val="1"/>
      <w:numFmt w:val="decimal"/>
      <w:lvlText w:val="%1.%2.%3.%4.%5.%6.%7"/>
      <w:lvlJc w:val="left"/>
      <w:pPr>
        <w:ind w:left="11880" w:hanging="1440"/>
      </w:pPr>
    </w:lvl>
    <w:lvl w:ilvl="7">
      <w:start w:val="1"/>
      <w:numFmt w:val="decimal"/>
      <w:lvlText w:val="%1.%2.%3.%4.%5.%6.%7.%8"/>
      <w:lvlJc w:val="left"/>
      <w:pPr>
        <w:ind w:left="13980" w:hanging="1800"/>
      </w:pPr>
    </w:lvl>
    <w:lvl w:ilvl="8">
      <w:start w:val="1"/>
      <w:numFmt w:val="decimal"/>
      <w:lvlText w:val="%1.%2.%3.%4.%5.%6.%7.%8.%9"/>
      <w:lvlJc w:val="left"/>
      <w:pPr>
        <w:ind w:left="15720" w:hanging="1800"/>
      </w:pPr>
    </w:lvl>
  </w:abstractNum>
  <w:abstractNum w:abstractNumId="6">
    <w:nsid w:val="53A357AE"/>
    <w:multiLevelType w:val="hybridMultilevel"/>
    <w:tmpl w:val="91BA2960"/>
    <w:lvl w:ilvl="0" w:tplc="38D469D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5AF37819"/>
    <w:multiLevelType w:val="hybridMultilevel"/>
    <w:tmpl w:val="B2FCF2D4"/>
    <w:lvl w:ilvl="0" w:tplc="78888B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71312351"/>
    <w:multiLevelType w:val="hybridMultilevel"/>
    <w:tmpl w:val="E47AD1DE"/>
    <w:lvl w:ilvl="0" w:tplc="DB607AD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1B92369"/>
    <w:multiLevelType w:val="hybridMultilevel"/>
    <w:tmpl w:val="06507474"/>
    <w:lvl w:ilvl="0" w:tplc="AC0008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7340333E"/>
    <w:multiLevelType w:val="multilevel"/>
    <w:tmpl w:val="3F18C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8"/>
  </w:num>
  <w:num w:numId="3">
    <w:abstractNumId w:val="4"/>
  </w:num>
  <w:num w:numId="4">
    <w:abstractNumId w:val="2"/>
  </w:num>
  <w:num w:numId="5">
    <w:abstractNumId w:val="0"/>
  </w:num>
  <w:num w:numId="6">
    <w:abstractNumId w:val="6"/>
  </w:num>
  <w:num w:numId="7">
    <w:abstractNumId w:val="10"/>
  </w:num>
  <w:num w:numId="8">
    <w:abstractNumId w:val="3"/>
    <w:lvlOverride w:ilvl="0">
      <w:lvl w:ilvl="0">
        <w:numFmt w:val="decimal"/>
        <w:lvlText w:val="%1."/>
        <w:lvlJc w:val="left"/>
      </w:lvl>
    </w:lvlOverride>
  </w:num>
  <w:num w:numId="9">
    <w:abstractNumId w:val="1"/>
    <w:lvlOverride w:ilvl="0">
      <w:lvl w:ilvl="0">
        <w:numFmt w:val="decimal"/>
        <w:lvlText w:val="%1."/>
        <w:lvlJc w:val="left"/>
      </w:lvl>
    </w:lvlOverride>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08C"/>
    <w:rsid w:val="00007FB1"/>
    <w:rsid w:val="00012E12"/>
    <w:rsid w:val="00037511"/>
    <w:rsid w:val="000542A4"/>
    <w:rsid w:val="00066310"/>
    <w:rsid w:val="000A2ED1"/>
    <w:rsid w:val="000B3F40"/>
    <w:rsid w:val="000D21F6"/>
    <w:rsid w:val="000E02D3"/>
    <w:rsid w:val="00110E2B"/>
    <w:rsid w:val="001316F4"/>
    <w:rsid w:val="00164C41"/>
    <w:rsid w:val="00173DBD"/>
    <w:rsid w:val="001748B6"/>
    <w:rsid w:val="0018135B"/>
    <w:rsid w:val="001963F5"/>
    <w:rsid w:val="001D4F2A"/>
    <w:rsid w:val="001E7915"/>
    <w:rsid w:val="002106BF"/>
    <w:rsid w:val="00226571"/>
    <w:rsid w:val="00235EC7"/>
    <w:rsid w:val="002475AD"/>
    <w:rsid w:val="002544CD"/>
    <w:rsid w:val="00261739"/>
    <w:rsid w:val="002C08CB"/>
    <w:rsid w:val="002C2E1E"/>
    <w:rsid w:val="002C4640"/>
    <w:rsid w:val="002E10CF"/>
    <w:rsid w:val="00326DE6"/>
    <w:rsid w:val="003347F2"/>
    <w:rsid w:val="003944F6"/>
    <w:rsid w:val="003B6A3D"/>
    <w:rsid w:val="003D467E"/>
    <w:rsid w:val="003D63E6"/>
    <w:rsid w:val="00441FB8"/>
    <w:rsid w:val="00445F72"/>
    <w:rsid w:val="00455925"/>
    <w:rsid w:val="00467F33"/>
    <w:rsid w:val="004C5BCC"/>
    <w:rsid w:val="0052178E"/>
    <w:rsid w:val="005251E1"/>
    <w:rsid w:val="00557624"/>
    <w:rsid w:val="005774BF"/>
    <w:rsid w:val="005856AD"/>
    <w:rsid w:val="005C2345"/>
    <w:rsid w:val="005C3ADE"/>
    <w:rsid w:val="005C4BC4"/>
    <w:rsid w:val="005E51DD"/>
    <w:rsid w:val="0064537E"/>
    <w:rsid w:val="00665EC0"/>
    <w:rsid w:val="00672C02"/>
    <w:rsid w:val="006B384E"/>
    <w:rsid w:val="006E73B6"/>
    <w:rsid w:val="00717B74"/>
    <w:rsid w:val="00735941"/>
    <w:rsid w:val="00773FCE"/>
    <w:rsid w:val="0078281A"/>
    <w:rsid w:val="00787AB5"/>
    <w:rsid w:val="00793516"/>
    <w:rsid w:val="007C2871"/>
    <w:rsid w:val="007D7F43"/>
    <w:rsid w:val="007E2977"/>
    <w:rsid w:val="007E7F2B"/>
    <w:rsid w:val="00802E6C"/>
    <w:rsid w:val="00816868"/>
    <w:rsid w:val="008307FE"/>
    <w:rsid w:val="00847112"/>
    <w:rsid w:val="0085454B"/>
    <w:rsid w:val="00857B62"/>
    <w:rsid w:val="00861A8B"/>
    <w:rsid w:val="00895F4E"/>
    <w:rsid w:val="008C4B85"/>
    <w:rsid w:val="008F79A0"/>
    <w:rsid w:val="009128BD"/>
    <w:rsid w:val="0094479E"/>
    <w:rsid w:val="009B3332"/>
    <w:rsid w:val="009C313B"/>
    <w:rsid w:val="009D244A"/>
    <w:rsid w:val="009D4ECA"/>
    <w:rsid w:val="009D6DC4"/>
    <w:rsid w:val="00A04B74"/>
    <w:rsid w:val="00A121A5"/>
    <w:rsid w:val="00A14C7B"/>
    <w:rsid w:val="00A33B23"/>
    <w:rsid w:val="00A350B6"/>
    <w:rsid w:val="00A413B0"/>
    <w:rsid w:val="00A53DB4"/>
    <w:rsid w:val="00A63A7D"/>
    <w:rsid w:val="00A93241"/>
    <w:rsid w:val="00AB2CCE"/>
    <w:rsid w:val="00B24E90"/>
    <w:rsid w:val="00B65F09"/>
    <w:rsid w:val="00B96108"/>
    <w:rsid w:val="00BA17FE"/>
    <w:rsid w:val="00BA559D"/>
    <w:rsid w:val="00BB35E4"/>
    <w:rsid w:val="00BD4190"/>
    <w:rsid w:val="00BE3210"/>
    <w:rsid w:val="00C042AC"/>
    <w:rsid w:val="00C27E50"/>
    <w:rsid w:val="00C359A2"/>
    <w:rsid w:val="00C520DC"/>
    <w:rsid w:val="00CB63EB"/>
    <w:rsid w:val="00CC3649"/>
    <w:rsid w:val="00CF147C"/>
    <w:rsid w:val="00D02438"/>
    <w:rsid w:val="00D10292"/>
    <w:rsid w:val="00D10BEA"/>
    <w:rsid w:val="00D402E9"/>
    <w:rsid w:val="00D513E6"/>
    <w:rsid w:val="00D51ED4"/>
    <w:rsid w:val="00D7408C"/>
    <w:rsid w:val="00D76A73"/>
    <w:rsid w:val="00D82895"/>
    <w:rsid w:val="00E22997"/>
    <w:rsid w:val="00E429E5"/>
    <w:rsid w:val="00E4605D"/>
    <w:rsid w:val="00E4762E"/>
    <w:rsid w:val="00E5259B"/>
    <w:rsid w:val="00E9375D"/>
    <w:rsid w:val="00E954A9"/>
    <w:rsid w:val="00EB0F50"/>
    <w:rsid w:val="00ED128C"/>
    <w:rsid w:val="00ED1F57"/>
    <w:rsid w:val="00ED33BF"/>
    <w:rsid w:val="00EE53B6"/>
    <w:rsid w:val="00F17E2E"/>
    <w:rsid w:val="00F26C66"/>
    <w:rsid w:val="00F57D63"/>
    <w:rsid w:val="00F8252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8">
      <o:colormru v:ext="edit" colors="#009"/>
    </o:shapedefaults>
    <o:shapelayout v:ext="edit">
      <o:idmap v:ext="edit" data="1"/>
    </o:shapelayout>
  </w:shapeDefaults>
  <w:decimalSymbol w:val="."/>
  <w:listSeparator w:val=","/>
  <w15:docId w15:val="{2F6E8934-EA93-4495-9EEF-3B3A1858B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E5C"/>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link w:val="Heading2Char"/>
    <w:uiPriority w:val="9"/>
    <w:qFormat/>
    <w:rsid w:val="00B967FF"/>
    <w:pPr>
      <w:spacing w:before="100" w:beforeAutospacing="1" w:after="100" w:afterAutospacing="1" w:line="240" w:lineRule="auto"/>
      <w:outlineLvl w:val="1"/>
    </w:pPr>
    <w:rPr>
      <w:rFonts w:ascii="Angsana New" w:eastAsia="Times New Roman" w:hAnsi="Angsana New" w:cs="Angsana New"/>
      <w:b/>
      <w:bCs/>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5A0E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0E5C"/>
  </w:style>
  <w:style w:type="paragraph" w:styleId="Footer">
    <w:name w:val="footer"/>
    <w:basedOn w:val="Normal"/>
    <w:link w:val="FooterChar"/>
    <w:uiPriority w:val="99"/>
    <w:unhideWhenUsed/>
    <w:rsid w:val="005A0E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0E5C"/>
  </w:style>
  <w:style w:type="paragraph" w:styleId="NormalWeb">
    <w:name w:val="Normal (Web)"/>
    <w:basedOn w:val="Normal"/>
    <w:uiPriority w:val="99"/>
    <w:unhideWhenUsed/>
    <w:rsid w:val="005A0E5C"/>
    <w:pPr>
      <w:spacing w:before="100" w:beforeAutospacing="1" w:after="100" w:afterAutospacing="1" w:line="240" w:lineRule="auto"/>
    </w:pPr>
    <w:rPr>
      <w:rFonts w:ascii="Angsana New" w:eastAsia="Times New Roman" w:hAnsi="Angsana New" w:cs="Angsana New"/>
      <w:sz w:val="28"/>
    </w:rPr>
  </w:style>
  <w:style w:type="table" w:styleId="TableGrid">
    <w:name w:val="Table Grid"/>
    <w:basedOn w:val="TableNormal"/>
    <w:uiPriority w:val="39"/>
    <w:rsid w:val="005A0E5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5A0E5C"/>
    <w:rPr>
      <w:color w:val="0563C1" w:themeColor="hyperlink"/>
      <w:u w:val="single"/>
    </w:rPr>
  </w:style>
  <w:style w:type="paragraph" w:styleId="ListParagraph">
    <w:name w:val="List Paragraph"/>
    <w:basedOn w:val="Normal"/>
    <w:uiPriority w:val="34"/>
    <w:qFormat/>
    <w:rsid w:val="005A0E5C"/>
    <w:pPr>
      <w:spacing w:line="256" w:lineRule="auto"/>
      <w:ind w:left="720"/>
      <w:contextualSpacing/>
    </w:pPr>
  </w:style>
  <w:style w:type="paragraph" w:customStyle="1" w:styleId="Default">
    <w:name w:val="Default"/>
    <w:rsid w:val="00F66EA8"/>
    <w:pPr>
      <w:autoSpaceDE w:val="0"/>
      <w:autoSpaceDN w:val="0"/>
      <w:adjustRightInd w:val="0"/>
      <w:spacing w:after="0" w:line="240" w:lineRule="auto"/>
    </w:pPr>
    <w:rPr>
      <w:rFonts w:ascii="TH SarabunPSK" w:hAnsi="TH SarabunPSK" w:cs="TH SarabunPSK"/>
      <w:color w:val="000000"/>
      <w:sz w:val="24"/>
      <w:szCs w:val="24"/>
    </w:rPr>
  </w:style>
  <w:style w:type="paragraph" w:styleId="BalloonText">
    <w:name w:val="Balloon Text"/>
    <w:basedOn w:val="Normal"/>
    <w:link w:val="BalloonTextChar"/>
    <w:uiPriority w:val="99"/>
    <w:semiHidden/>
    <w:unhideWhenUsed/>
    <w:rsid w:val="004134A5"/>
    <w:pPr>
      <w:spacing w:after="0" w:line="240" w:lineRule="auto"/>
    </w:pPr>
    <w:rPr>
      <w:rFonts w:ascii="Segoe UI" w:hAnsi="Segoe UI" w:cs="Angsana New"/>
      <w:sz w:val="18"/>
    </w:rPr>
  </w:style>
  <w:style w:type="character" w:customStyle="1" w:styleId="BalloonTextChar">
    <w:name w:val="Balloon Text Char"/>
    <w:basedOn w:val="DefaultParagraphFont"/>
    <w:link w:val="BalloonText"/>
    <w:uiPriority w:val="99"/>
    <w:semiHidden/>
    <w:rsid w:val="004134A5"/>
    <w:rPr>
      <w:rFonts w:ascii="Segoe UI" w:hAnsi="Segoe UI" w:cs="Angsana New"/>
      <w:sz w:val="18"/>
      <w:szCs w:val="22"/>
    </w:rPr>
  </w:style>
  <w:style w:type="character" w:customStyle="1" w:styleId="Heading2Char">
    <w:name w:val="Heading 2 Char"/>
    <w:basedOn w:val="DefaultParagraphFont"/>
    <w:link w:val="Heading2"/>
    <w:uiPriority w:val="9"/>
    <w:rsid w:val="00B967FF"/>
    <w:rPr>
      <w:rFonts w:ascii="Angsana New" w:eastAsia="Times New Roman" w:hAnsi="Angsana New" w:cs="Angsana New"/>
      <w:b/>
      <w:bCs/>
      <w:sz w:val="36"/>
      <w:szCs w:val="36"/>
    </w:rPr>
  </w:style>
  <w:style w:type="character" w:customStyle="1" w:styleId="il">
    <w:name w:val="il"/>
    <w:basedOn w:val="DefaultParagraphFont"/>
    <w:rsid w:val="004475F9"/>
  </w:style>
  <w:style w:type="paragraph" w:styleId="NoSpacing">
    <w:name w:val="No Spacing"/>
    <w:uiPriority w:val="1"/>
    <w:qFormat/>
    <w:rsid w:val="00B37CED"/>
    <w:pPr>
      <w:spacing w:after="0" w:line="240" w:lineRule="auto"/>
    </w:pPr>
    <w:rPr>
      <w:rFonts w:ascii="TH SarabunPSK" w:hAnsi="TH SarabunPSK"/>
      <w:sz w:val="32"/>
    </w:rPr>
  </w:style>
  <w:style w:type="paragraph" w:customStyle="1" w:styleId="Style1">
    <w:name w:val="Style1"/>
    <w:basedOn w:val="Normal"/>
    <w:link w:val="Style1Char"/>
    <w:qFormat/>
    <w:rsid w:val="00487EC2"/>
    <w:pPr>
      <w:shd w:val="clear" w:color="auto" w:fill="FFFFFF"/>
      <w:spacing w:after="0" w:line="240" w:lineRule="auto"/>
      <w:jc w:val="thaiDistribute"/>
    </w:pPr>
    <w:rPr>
      <w:rFonts w:ascii="TH SarabunPSK" w:eastAsia="Times New Roman" w:hAnsi="TH SarabunPSK" w:cs="TH SarabunPSK"/>
      <w:color w:val="222222"/>
      <w:sz w:val="32"/>
      <w:szCs w:val="32"/>
    </w:rPr>
  </w:style>
  <w:style w:type="character" w:customStyle="1" w:styleId="Style1Char">
    <w:name w:val="Style1 Char"/>
    <w:basedOn w:val="DefaultParagraphFont"/>
    <w:link w:val="Style1"/>
    <w:rsid w:val="00487EC2"/>
    <w:rPr>
      <w:rFonts w:ascii="TH SarabunPSK" w:eastAsia="Times New Roman" w:hAnsi="TH SarabunPSK" w:cs="TH SarabunPSK"/>
      <w:color w:val="222222"/>
      <w:sz w:val="32"/>
      <w:szCs w:val="32"/>
      <w:shd w:val="clear" w:color="auto" w:fill="FFFFFF"/>
    </w:rPr>
  </w:style>
  <w:style w:type="paragraph" w:styleId="BodyText">
    <w:name w:val="Body Text"/>
    <w:basedOn w:val="Normal"/>
    <w:link w:val="BodyTextChar"/>
    <w:rsid w:val="0071609E"/>
    <w:pPr>
      <w:spacing w:after="0" w:line="240" w:lineRule="auto"/>
    </w:pPr>
    <w:rPr>
      <w:rFonts w:ascii="Angsana New" w:eastAsia="SimSun" w:hAnsi="Cordia New" w:cs="Angsana New"/>
      <w:sz w:val="36"/>
      <w:szCs w:val="36"/>
    </w:rPr>
  </w:style>
  <w:style w:type="character" w:customStyle="1" w:styleId="BodyTextChar">
    <w:name w:val="Body Text Char"/>
    <w:basedOn w:val="DefaultParagraphFont"/>
    <w:link w:val="BodyText"/>
    <w:rsid w:val="0071609E"/>
    <w:rPr>
      <w:rFonts w:ascii="Angsana New" w:eastAsia="SimSun" w:hAnsi="Cordia New" w:cs="Angsana New"/>
      <w:sz w:val="36"/>
      <w:szCs w:val="36"/>
    </w:rPr>
  </w:style>
  <w:style w:type="character" w:styleId="Emphasis">
    <w:name w:val="Emphasis"/>
    <w:basedOn w:val="DefaultParagraphFont"/>
    <w:uiPriority w:val="20"/>
    <w:qFormat/>
    <w:rsid w:val="00953C62"/>
    <w:rPr>
      <w:i/>
      <w:i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36381">
      <w:bodyDiv w:val="1"/>
      <w:marLeft w:val="0"/>
      <w:marRight w:val="0"/>
      <w:marTop w:val="0"/>
      <w:marBottom w:val="0"/>
      <w:divBdr>
        <w:top w:val="none" w:sz="0" w:space="0" w:color="auto"/>
        <w:left w:val="none" w:sz="0" w:space="0" w:color="auto"/>
        <w:bottom w:val="none" w:sz="0" w:space="0" w:color="auto"/>
        <w:right w:val="none" w:sz="0" w:space="0" w:color="auto"/>
      </w:divBdr>
    </w:div>
    <w:div w:id="1000621948">
      <w:bodyDiv w:val="1"/>
      <w:marLeft w:val="0"/>
      <w:marRight w:val="0"/>
      <w:marTop w:val="0"/>
      <w:marBottom w:val="0"/>
      <w:divBdr>
        <w:top w:val="none" w:sz="0" w:space="0" w:color="auto"/>
        <w:left w:val="none" w:sz="0" w:space="0" w:color="auto"/>
        <w:bottom w:val="none" w:sz="0" w:space="0" w:color="auto"/>
        <w:right w:val="none" w:sz="0" w:space="0" w:color="auto"/>
      </w:divBdr>
    </w:div>
    <w:div w:id="1343359343">
      <w:bodyDiv w:val="1"/>
      <w:marLeft w:val="0"/>
      <w:marRight w:val="0"/>
      <w:marTop w:val="0"/>
      <w:marBottom w:val="0"/>
      <w:divBdr>
        <w:top w:val="none" w:sz="0" w:space="0" w:color="auto"/>
        <w:left w:val="none" w:sz="0" w:space="0" w:color="auto"/>
        <w:bottom w:val="none" w:sz="0" w:space="0" w:color="auto"/>
        <w:right w:val="none" w:sz="0" w:space="0" w:color="auto"/>
      </w:divBdr>
    </w:div>
    <w:div w:id="1510293440">
      <w:bodyDiv w:val="1"/>
      <w:marLeft w:val="0"/>
      <w:marRight w:val="0"/>
      <w:marTop w:val="0"/>
      <w:marBottom w:val="0"/>
      <w:divBdr>
        <w:top w:val="none" w:sz="0" w:space="0" w:color="auto"/>
        <w:left w:val="none" w:sz="0" w:space="0" w:color="auto"/>
        <w:bottom w:val="none" w:sz="0" w:space="0" w:color="auto"/>
        <w:right w:val="none" w:sz="0" w:space="0" w:color="auto"/>
      </w:divBdr>
    </w:div>
    <w:div w:id="1518956871">
      <w:bodyDiv w:val="1"/>
      <w:marLeft w:val="0"/>
      <w:marRight w:val="0"/>
      <w:marTop w:val="0"/>
      <w:marBottom w:val="0"/>
      <w:divBdr>
        <w:top w:val="none" w:sz="0" w:space="0" w:color="auto"/>
        <w:left w:val="none" w:sz="0" w:space="0" w:color="auto"/>
        <w:bottom w:val="none" w:sz="0" w:space="0" w:color="auto"/>
        <w:right w:val="none" w:sz="0" w:space="0" w:color="auto"/>
      </w:divBdr>
    </w:div>
    <w:div w:id="18469020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zbLAHThZNYqgUw2R4xF5aws5fA==">AMUW2mV8pTV7fncVRGKeLnvAWKU1YcwAnuJHYdq5TjS/m1/3nfV23x5gAIa2AIuzohGqPAdQ+1iNUtlRg85w5DbLMDFIeAYGLpT7mIOncKN4k5X+J5T+AUjUMuuZRtOuhfJvRj1p+NQg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F4B3B11-1079-475E-9A9D-F684A3729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732</Words>
  <Characters>4175</Characters>
  <Application>Microsoft Office Word</Application>
  <DocSecurity>0</DocSecurity>
  <Lines>34</Lines>
  <Paragraphs>9</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4898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Ammarawadee yodsuwan</dc:creator>
  <cp:lastModifiedBy>sornpawunbhas boonchird</cp:lastModifiedBy>
  <cp:revision>2</cp:revision>
  <cp:lastPrinted>2021-03-22T00:01:00Z</cp:lastPrinted>
  <dcterms:created xsi:type="dcterms:W3CDTF">2021-03-22T00:03:00Z</dcterms:created>
  <dcterms:modified xsi:type="dcterms:W3CDTF">2021-03-22T00:03:00Z</dcterms:modified>
</cp:coreProperties>
</file>