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F71C0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AD27B1">
        <w:rPr>
          <w:rFonts w:ascii="TH SarabunPSK" w:hAnsi="TH SarabunPSK" w:cs="TH SarabunPSK"/>
          <w:b/>
          <w:bCs/>
          <w:sz w:val="36"/>
          <w:szCs w:val="36"/>
        </w:rPr>
        <w:t>3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D2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D27B1">
        <w:rPr>
          <w:rFonts w:ascii="TH SarabunPSK" w:hAnsi="TH SarabunPSK" w:cs="TH SarabunPSK"/>
          <w:b/>
          <w:bCs/>
          <w:sz w:val="36"/>
          <w:szCs w:val="36"/>
        </w:rPr>
        <w:t>4</w:t>
      </w:r>
      <w:r w:rsidR="00AD2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7C75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C36ADD" w:rsidRPr="00F97C75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F97C7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369AC" w:rsidRPr="00F97C75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3FA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88511A">
        <w:rPr>
          <w:rFonts w:ascii="TH SarabunPSK" w:hAnsi="TH SarabunPSK" w:cs="TH SarabunPSK" w:hint="cs"/>
          <w:b/>
          <w:bCs/>
          <w:sz w:val="36"/>
          <w:szCs w:val="36"/>
          <w:cs/>
        </w:rPr>
        <w:t>เร่ง</w:t>
      </w:r>
      <w:r w:rsidR="00000CA4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เบิกจ่ายงบลงทุน</w:t>
      </w:r>
      <w:r w:rsidR="0088511A">
        <w:rPr>
          <w:rFonts w:ascii="TH SarabunPSK" w:hAnsi="TH SarabunPSK" w:cs="TH SarabunPSK" w:hint="cs"/>
          <w:b/>
          <w:bCs/>
          <w:sz w:val="36"/>
          <w:szCs w:val="36"/>
          <w:cs/>
        </w:rPr>
        <w:t>สูง</w:t>
      </w:r>
      <w:r w:rsidR="00000CA4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กว่า</w:t>
      </w:r>
      <w:r w:rsidR="00A0328A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</w:t>
      </w:r>
      <w:r w:rsidR="00B06B3A">
        <w:rPr>
          <w:rFonts w:ascii="TH SarabunPSK" w:hAnsi="TH SarabunPSK" w:cs="TH SarabunPSK" w:hint="cs"/>
          <w:b/>
          <w:bCs/>
          <w:sz w:val="36"/>
          <w:szCs w:val="36"/>
          <w:cs/>
        </w:rPr>
        <w:t>ดัน</w:t>
      </w:r>
      <w:r w:rsidR="0088511A">
        <w:rPr>
          <w:rFonts w:ascii="TH SarabunPSK" w:hAnsi="TH SarabunPSK" w:cs="TH SarabunPSK" w:hint="cs"/>
          <w:b/>
          <w:bCs/>
          <w:sz w:val="36"/>
          <w:szCs w:val="36"/>
          <w:cs/>
        </w:rPr>
        <w:t>การลงทุนภาครัฐกระตุ้นเศรษฐกิจ</w:t>
      </w:r>
      <w:r w:rsidR="008C156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8409F3" w:rsidRDefault="00A162E6" w:rsidP="008409F3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0" w:name="_gjdgxs" w:colFirst="0" w:colLast="0"/>
      <w:bookmarkEnd w:id="0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proofErr w:type="spellStart"/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สคร</w:t>
      </w:r>
      <w:proofErr w:type="spellEnd"/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8409F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8409F3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840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9F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1D3F29" w:rsidRPr="00855338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855338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855338">
        <w:rPr>
          <w:rFonts w:ascii="TH SarabunPSK" w:hAnsi="TH SarabunPSK" w:cs="TH SarabunPSK"/>
          <w:sz w:val="32"/>
          <w:szCs w:val="32"/>
          <w:cs/>
        </w:rPr>
        <w:t xml:space="preserve">แห่ง ที่ </w:t>
      </w:r>
      <w:proofErr w:type="spellStart"/>
      <w:r w:rsidR="001D3F29" w:rsidRPr="00855338">
        <w:rPr>
          <w:rFonts w:ascii="TH SarabunPSK" w:hAnsi="TH SarabunPSK" w:cs="TH SarabunPSK"/>
          <w:sz w:val="32"/>
          <w:szCs w:val="32"/>
          <w:cs/>
        </w:rPr>
        <w:t>สคร</w:t>
      </w:r>
      <w:proofErr w:type="spellEnd"/>
      <w:r w:rsidR="00246828" w:rsidRPr="00855338">
        <w:rPr>
          <w:rFonts w:ascii="TH SarabunPSK" w:hAnsi="TH SarabunPSK" w:cs="TH SarabunPSK"/>
          <w:sz w:val="32"/>
          <w:szCs w:val="32"/>
        </w:rPr>
        <w:t>.</w:t>
      </w:r>
      <w:r w:rsidR="00246828" w:rsidRPr="008553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855338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สำหรับปี </w:t>
      </w:r>
      <w:r w:rsidR="008A05DB" w:rsidRPr="00855338">
        <w:rPr>
          <w:rFonts w:ascii="TH SarabunPSK" w:hAnsi="TH SarabunPSK" w:cs="TH SarabunPSK"/>
          <w:sz w:val="32"/>
          <w:szCs w:val="32"/>
        </w:rPr>
        <w:t>2564</w:t>
      </w:r>
      <w:r w:rsidR="00246828" w:rsidRPr="008553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855338">
        <w:rPr>
          <w:rFonts w:ascii="TH SarabunPSK" w:hAnsi="TH SarabunPSK" w:cs="TH SarabunPSK"/>
          <w:sz w:val="32"/>
          <w:szCs w:val="32"/>
          <w:cs/>
        </w:rPr>
        <w:t>รัฐวิสาหกิจมีผล</w:t>
      </w:r>
      <w:r w:rsidR="00855338">
        <w:rPr>
          <w:rFonts w:ascii="TH SarabunPSK" w:hAnsi="TH SarabunPSK" w:cs="TH SarabunPSK" w:hint="cs"/>
          <w:sz w:val="32"/>
          <w:szCs w:val="32"/>
          <w:cs/>
        </w:rPr>
        <w:br/>
      </w:r>
      <w:r w:rsidR="001D3F29" w:rsidRPr="00855338">
        <w:rPr>
          <w:rFonts w:ascii="TH SarabunPSK" w:hAnsi="TH SarabunPSK" w:cs="TH SarabunPSK"/>
          <w:sz w:val="32"/>
          <w:szCs w:val="32"/>
          <w:cs/>
        </w:rPr>
        <w:t>การเบิกจ่าย</w:t>
      </w:r>
      <w:r w:rsidR="001D3F29" w:rsidRPr="00855338">
        <w:rPr>
          <w:rFonts w:ascii="TH SarabunPSK" w:hAnsi="TH SarabunPSK" w:cs="TH SarabunPSK"/>
          <w:spacing w:val="-10"/>
          <w:sz w:val="32"/>
          <w:szCs w:val="32"/>
          <w:cs/>
        </w:rPr>
        <w:t>งบลงทุน</w:t>
      </w:r>
      <w:r w:rsidR="0088511A" w:rsidRPr="0085533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สะสม ณ สิ้นเดือนมกราคม 2564 </w:t>
      </w:r>
      <w:r w:rsidR="00F842B2" w:rsidRPr="00855338">
        <w:rPr>
          <w:rFonts w:ascii="TH SarabunPSK" w:hAnsi="TH SarabunPSK" w:cs="TH SarabunPSK" w:hint="cs"/>
          <w:spacing w:val="-10"/>
          <w:sz w:val="32"/>
          <w:szCs w:val="32"/>
          <w:cs/>
        </w:rPr>
        <w:t>สูงกว่าเป้าหมาย</w:t>
      </w:r>
      <w:r w:rsidR="00855338" w:rsidRPr="0085533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842B2" w:rsidRPr="00855338">
        <w:rPr>
          <w:rFonts w:ascii="TH SarabunPSK" w:hAnsi="TH SarabunPSK" w:cs="TH SarabunPSK" w:hint="cs"/>
          <w:spacing w:val="-10"/>
          <w:sz w:val="32"/>
          <w:szCs w:val="32"/>
          <w:cs/>
        </w:rPr>
        <w:t>โดยสามารถเบิกจ่ายได้</w:t>
      </w:r>
      <w:r w:rsidR="001D3F29" w:rsidRPr="0085533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62909" w:rsidRPr="00855338">
        <w:rPr>
          <w:rFonts w:ascii="TH SarabunPSK" w:hAnsi="TH SarabunPSK" w:cs="TH SarabunPSK"/>
          <w:spacing w:val="-10"/>
          <w:sz w:val="32"/>
          <w:szCs w:val="32"/>
        </w:rPr>
        <w:t>78,3</w:t>
      </w:r>
      <w:r w:rsidR="00B62909" w:rsidRPr="00855338">
        <w:rPr>
          <w:rFonts w:ascii="TH SarabunPSK" w:hAnsi="TH SarabunPSK" w:cs="TH SarabunPSK" w:hint="cs"/>
          <w:spacing w:val="-10"/>
          <w:sz w:val="32"/>
          <w:szCs w:val="32"/>
          <w:cs/>
        </w:rPr>
        <w:t>37</w:t>
      </w:r>
      <w:r w:rsidR="00252FDA" w:rsidRPr="0085533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1D3F29" w:rsidRPr="00855338">
        <w:rPr>
          <w:rFonts w:ascii="TH SarabunPSK" w:hAnsi="TH SarabunPSK" w:cs="TH SarabunPSK"/>
          <w:spacing w:val="-10"/>
          <w:sz w:val="32"/>
          <w:szCs w:val="32"/>
          <w:cs/>
        </w:rPr>
        <w:t>ล้านบาท</w:t>
      </w:r>
      <w:r w:rsidR="003D23A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55338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1D3F29" w:rsidRPr="008409F3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หรือคิดเป็นร้อยละ </w:t>
      </w:r>
      <w:r w:rsidR="008A05DB" w:rsidRPr="008409F3">
        <w:rPr>
          <w:rFonts w:ascii="TH SarabunPSK" w:hAnsi="TH SarabunPSK" w:cs="TH SarabunPSK"/>
          <w:spacing w:val="-6"/>
          <w:sz w:val="32"/>
          <w:szCs w:val="32"/>
        </w:rPr>
        <w:t>107</w:t>
      </w:r>
      <w:r w:rsidR="00F842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07E42" w:rsidRPr="008409F3">
        <w:rPr>
          <w:rFonts w:ascii="TH SarabunPSK" w:hAnsi="TH SarabunPSK" w:cs="TH SarabunPSK"/>
          <w:spacing w:val="-6"/>
          <w:sz w:val="32"/>
          <w:szCs w:val="32"/>
          <w:cs/>
        </w:rPr>
        <w:t>ของแผนการเบิกจ่ายสะสม</w:t>
      </w:r>
      <w:r w:rsidR="00724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9F3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ประกอบด้วยการเบิกจ่ายงบลงทุนของ</w:t>
      </w:r>
      <w:r w:rsidRPr="008409F3">
        <w:rPr>
          <w:rFonts w:ascii="TH SarabunPSK" w:hAnsi="TH SarabunPSK" w:cs="TH SarabunPSK"/>
          <w:spacing w:val="4"/>
          <w:sz w:val="32"/>
          <w:szCs w:val="32"/>
          <w:cs/>
        </w:rPr>
        <w:t>รัฐวิสาหกิจระบบ</w:t>
      </w:r>
      <w:r w:rsidRPr="009C0C76">
        <w:rPr>
          <w:rFonts w:ascii="TH SarabunPSK" w:hAnsi="TH SarabunPSK" w:cs="TH SarabunPSK"/>
          <w:sz w:val="32"/>
          <w:szCs w:val="32"/>
          <w:cs/>
        </w:rPr>
        <w:t xml:space="preserve">ปีงบประมาณ (ตั้งแต่เดือนตุลาคม </w:t>
      </w:r>
      <w:r w:rsidRPr="009C0C76">
        <w:rPr>
          <w:rFonts w:ascii="TH SarabunPSK" w:hAnsi="TH SarabunPSK" w:cs="TH SarabunPSK"/>
          <w:sz w:val="32"/>
          <w:szCs w:val="32"/>
          <w:lang w:val="en-US"/>
        </w:rPr>
        <w:t>256</w:t>
      </w:r>
      <w:r w:rsidRPr="009C0C76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3</w:t>
      </w:r>
      <w:r w:rsidRPr="009C0C76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- </w:t>
      </w:r>
      <w:r w:rsidR="0022717E" w:rsidRPr="009C0C76">
        <w:rPr>
          <w:rFonts w:ascii="TH SarabunPSK" w:hAnsi="TH SarabunPSK" w:cs="TH SarabunPSK"/>
          <w:sz w:val="32"/>
          <w:szCs w:val="32"/>
          <w:cs/>
        </w:rPr>
        <w:t>เดือน</w:t>
      </w:r>
      <w:r w:rsidR="0022717E" w:rsidRPr="009C0C76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9C0C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C76">
        <w:rPr>
          <w:rFonts w:ascii="TH SarabunPSK" w:hAnsi="TH SarabunPSK" w:cs="TH SarabunPSK"/>
          <w:sz w:val="32"/>
          <w:szCs w:val="32"/>
          <w:lang w:val="en-US"/>
        </w:rPr>
        <w:t>2564</w:t>
      </w:r>
      <w:r w:rsidRPr="009C0C76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F12964" w:rsidRPr="009C0C76">
        <w:rPr>
          <w:rFonts w:ascii="TH SarabunPSK" w:hAnsi="TH SarabunPSK" w:cs="TH SarabunPSK"/>
          <w:kern w:val="24"/>
          <w:sz w:val="32"/>
          <w:szCs w:val="32"/>
        </w:rPr>
        <w:t>69,</w:t>
      </w:r>
      <w:r w:rsidR="00F12964" w:rsidRPr="009C0C76">
        <w:rPr>
          <w:rFonts w:ascii="TH SarabunPSK" w:hAnsi="TH SarabunPSK" w:cs="TH SarabunPSK" w:hint="cs"/>
          <w:kern w:val="24"/>
          <w:sz w:val="32"/>
          <w:szCs w:val="32"/>
          <w:cs/>
        </w:rPr>
        <w:t>599</w:t>
      </w:r>
      <w:r w:rsidR="00730FF0" w:rsidRPr="009C0C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9C0C76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9C0C76">
        <w:rPr>
          <w:rFonts w:ascii="TH SarabunPSK" w:hAnsi="TH SarabunPSK" w:cs="TH SarabunPSK"/>
          <w:sz w:val="32"/>
          <w:szCs w:val="32"/>
          <w:cs/>
        </w:rPr>
        <w:br/>
      </w:r>
      <w:r w:rsidR="0088511A" w:rsidRPr="009C0C76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730FF0" w:rsidRPr="009C0C76">
        <w:rPr>
          <w:rFonts w:ascii="TH SarabunPSK" w:hAnsi="TH SarabunPSK" w:cs="TH SarabunPSK"/>
          <w:kern w:val="24"/>
          <w:sz w:val="32"/>
          <w:szCs w:val="32"/>
        </w:rPr>
        <w:t>106</w:t>
      </w:r>
      <w:r w:rsidR="00730FF0" w:rsidRPr="009C0C76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730FF0" w:rsidRPr="009C0C76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Pr="009C0C76">
        <w:rPr>
          <w:rFonts w:ascii="TH SarabunPSK" w:hAnsi="TH SarabunPSK" w:cs="TH SarabunPSK"/>
          <w:sz w:val="32"/>
          <w:szCs w:val="32"/>
          <w:cs/>
        </w:rPr>
        <w:t>และ</w:t>
      </w:r>
      <w:r w:rsidR="0022717E" w:rsidRPr="009C0C76">
        <w:rPr>
          <w:rFonts w:ascii="TH SarabunPSK" w:hAnsi="TH SarabunPSK" w:cs="TH SarabunPSK"/>
          <w:sz w:val="32"/>
          <w:szCs w:val="32"/>
          <w:cs/>
        </w:rPr>
        <w:t>รัฐวิสาหกิจระบบปีปฏิทิน (</w:t>
      </w:r>
      <w:r w:rsidRPr="009C0C76">
        <w:rPr>
          <w:rFonts w:ascii="TH SarabunPSK" w:hAnsi="TH SarabunPSK" w:cs="TH SarabunPSK"/>
          <w:sz w:val="32"/>
          <w:szCs w:val="32"/>
          <w:cs/>
        </w:rPr>
        <w:t>เดือนมกราคม</w:t>
      </w:r>
      <w:r w:rsidR="0022717E" w:rsidRPr="009C0C76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Pr="009C0C76">
        <w:rPr>
          <w:rFonts w:ascii="TH SarabunPSK" w:hAnsi="TH SarabunPSK" w:cs="TH SarabunPSK"/>
          <w:sz w:val="32"/>
          <w:szCs w:val="32"/>
          <w:cs/>
        </w:rPr>
        <w:t>256</w:t>
      </w:r>
      <w:r w:rsidRPr="009C0C76">
        <w:rPr>
          <w:rFonts w:ascii="TH SarabunPSK" w:hAnsi="TH SarabunPSK" w:cs="TH SarabunPSK"/>
          <w:sz w:val="32"/>
          <w:szCs w:val="32"/>
        </w:rPr>
        <w:t>4</w:t>
      </w:r>
      <w:r w:rsidR="0022717E" w:rsidRPr="009C0C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9C0C76">
        <w:rPr>
          <w:rFonts w:ascii="TH SarabunPSK" w:hAnsi="TH SarabunPSK" w:cs="TH SarabunPSK" w:hint="cs"/>
          <w:sz w:val="32"/>
          <w:szCs w:val="32"/>
          <w:cs/>
        </w:rPr>
        <w:t>9</w:t>
      </w:r>
      <w:r w:rsidRPr="009C0C76">
        <w:rPr>
          <w:rFonts w:ascii="TH SarabunPSK" w:hAnsi="TH SarabunPSK" w:cs="TH SarabunPSK"/>
          <w:sz w:val="32"/>
          <w:szCs w:val="32"/>
          <w:cs/>
        </w:rPr>
        <w:t xml:space="preserve"> แห่ง </w:t>
      </w:r>
      <w:r w:rsidR="009C0C76">
        <w:rPr>
          <w:rFonts w:ascii="TH SarabunPSK" w:hAnsi="TH SarabunPSK" w:cs="TH SarabunPSK" w:hint="cs"/>
          <w:sz w:val="32"/>
          <w:szCs w:val="32"/>
          <w:cs/>
        </w:rPr>
        <w:br/>
      </w:r>
      <w:r w:rsidRPr="009C0C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409F3" w:rsidRPr="009C0C76">
        <w:rPr>
          <w:rFonts w:ascii="TH SarabunPSK" w:hAnsi="TH SarabunPSK" w:cs="TH SarabunPSK"/>
          <w:sz w:val="32"/>
          <w:szCs w:val="32"/>
        </w:rPr>
        <w:t>8,738</w:t>
      </w:r>
      <w:r w:rsidR="008409F3" w:rsidRPr="009C0C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C76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9C0C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9F3" w:rsidRPr="009C0C76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8409F3" w:rsidRPr="009C0C76">
        <w:rPr>
          <w:rFonts w:ascii="TH SarabunPSK" w:hAnsi="TH SarabunPSK" w:cs="TH SarabunPSK"/>
          <w:kern w:val="24"/>
          <w:sz w:val="32"/>
          <w:szCs w:val="32"/>
        </w:rPr>
        <w:t>1</w:t>
      </w:r>
      <w:r w:rsidR="008409F3" w:rsidRPr="009C0C76">
        <w:rPr>
          <w:rFonts w:ascii="TH SarabunPSK" w:hAnsi="TH SarabunPSK" w:cs="TH SarabunPSK"/>
          <w:kern w:val="24"/>
          <w:sz w:val="32"/>
          <w:szCs w:val="32"/>
          <w:lang w:val="en-US"/>
        </w:rPr>
        <w:t>17</w:t>
      </w:r>
      <w:r w:rsidR="008409F3" w:rsidRPr="009C0C76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9C0C76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8409F3" w:rsidRPr="008409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86369" w:rsidRPr="00A162E6" w:rsidRDefault="00386369" w:rsidP="00A162E6">
      <w:pPr>
        <w:pStyle w:val="Default"/>
        <w:jc w:val="both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842B2" w:rsidRPr="00157B43" w:rsidRDefault="00F842B2" w:rsidP="00732DB0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สิ้นเดือนมกราคม 2564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91B26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17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8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,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91B26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65,672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2717E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69,599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2717E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106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142,432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7,487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2717E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8,738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2717E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117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D1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320,961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FD466A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73,159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FD466A" w:rsidRDefault="0022717E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78</w:t>
            </w:r>
            <w:r w:rsidRPr="00FD466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337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FD466A" w:rsidRDefault="0022717E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F91B26">
              <w:rPr>
                <w:rFonts w:ascii="TH SarabunPSK" w:hAnsi="TH SarabunPSK" w:cs="TH SarabunPSK"/>
                <w:spacing w:val="-6"/>
                <w:sz w:val="32"/>
                <w:szCs w:val="32"/>
              </w:rPr>
              <w:t>107</w:t>
            </w:r>
            <w:r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05BF" w:rsidRPr="005F7DDB" w:rsidRDefault="007C391F" w:rsidP="00477D97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9922A5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9922A5">
        <w:rPr>
          <w:rFonts w:ascii="TH SarabunPSK" w:hAnsi="TH SarabunPSK" w:cs="TH SarabunPSK"/>
          <w:b/>
          <w:bCs/>
          <w:sz w:val="32"/>
          <w:szCs w:val="32"/>
          <w:cs/>
        </w:rPr>
        <w:t>ปิยวรรณ</w:t>
      </w:r>
      <w:proofErr w:type="spellEnd"/>
      <w:r w:rsidRPr="009922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ล่ามกิจจา ที่ปรึกษาด้านพัฒนา</w:t>
      </w:r>
      <w:r w:rsidRPr="009922A5">
        <w:rPr>
          <w:rFonts w:ascii="TH SarabunPSK" w:hAnsi="TH SarabunPSK" w:cs="TH SarabunPSK"/>
          <w:b/>
          <w:bCs/>
          <w:spacing w:val="20"/>
          <w:sz w:val="32"/>
          <w:szCs w:val="32"/>
          <w:cs/>
        </w:rPr>
        <w:t>รัฐวิสาหกิจ</w:t>
      </w:r>
      <w:r w:rsidR="00770CF9" w:rsidRPr="009922A5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กล่าวเพิ่มเติมว่า</w:t>
      </w:r>
      <w:r w:rsidR="00C31A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36B">
        <w:rPr>
          <w:rFonts w:ascii="TH SarabunPSK" w:hAnsi="TH SarabunPSK" w:cs="TH SarabunPSK" w:hint="cs"/>
          <w:sz w:val="32"/>
          <w:szCs w:val="32"/>
          <w:cs/>
        </w:rPr>
        <w:t>ช่วงต้น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ปี</w:t>
      </w:r>
      <w:r w:rsidR="00C31A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</w:rPr>
        <w:t>2564</w:t>
      </w:r>
      <w:r w:rsidR="00A03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4C136B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สามารถเบิกจ่ายได้เป็นไปตามแผน</w:t>
      </w:r>
      <w:r w:rsidR="008C2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อาทิ</w:t>
      </w:r>
      <w:r w:rsidR="00477D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โครงการรถไฟฟ้าสายสีส้ม</w:t>
      </w:r>
      <w:r w:rsidR="009922A5" w:rsidRPr="009922A5">
        <w:rPr>
          <w:rFonts w:ascii="TH SarabunPSK" w:hAnsi="TH SarabunPSK" w:cs="TH SarabunPSK"/>
          <w:sz w:val="32"/>
          <w:szCs w:val="32"/>
        </w:rPr>
        <w:t xml:space="preserve"> </w:t>
      </w:r>
      <w:r w:rsidR="009922A5" w:rsidRPr="009922A5">
        <w:rPr>
          <w:rFonts w:ascii="TH SarabunPSK" w:hAnsi="TH SarabunPSK" w:cs="TH SarabunPSK"/>
          <w:sz w:val="32"/>
          <w:szCs w:val="32"/>
          <w:cs/>
        </w:rPr>
        <w:t>ช่วงศูนย์วัฒนธรรมฯ – มีนบุรี (สุวินทวงศ์)</w:t>
      </w:r>
      <w:r w:rsidR="00A03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ของการรถไฟฟ้าขน</w:t>
      </w:r>
      <w:r w:rsidR="008C2E2D">
        <w:rPr>
          <w:rFonts w:ascii="TH SarabunPSK" w:hAnsi="TH SarabunPSK" w:cs="TH SarabunPSK" w:hint="cs"/>
          <w:sz w:val="32"/>
          <w:szCs w:val="32"/>
          <w:cs/>
        </w:rPr>
        <w:t xml:space="preserve">ส่งมวลชนแห่งประเทศไทย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โครงการรถไฟฟ้า</w:t>
      </w:r>
      <w:r w:rsidR="005F7DDB" w:rsidRPr="00A0328A">
        <w:rPr>
          <w:rFonts w:ascii="TH SarabunPSK" w:hAnsi="TH SarabunPSK" w:cs="TH SarabunPSK" w:hint="cs"/>
          <w:spacing w:val="-4"/>
          <w:sz w:val="32"/>
          <w:szCs w:val="32"/>
          <w:cs/>
        </w:rPr>
        <w:t>ชานเมือง</w:t>
      </w:r>
      <w:r w:rsidR="00D26BB5" w:rsidRPr="00A0328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26BB5" w:rsidRPr="00A0328A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(สายสีแดง) ช่วงบางซื่อ </w:t>
      </w:r>
      <w:r w:rsidR="00D26BB5" w:rsidRPr="00A0328A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D26BB5" w:rsidRPr="00A0328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รังสิต ของการรถไฟแห่งประเทศไทย โครงการขยาย</w:t>
      </w:r>
      <w:r w:rsidR="00021A74" w:rsidRPr="00A0328A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ระบบส่งไฟฟ้าระยะที่ 12</w:t>
      </w:r>
      <w:r w:rsidR="00021A7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ขอ</w:t>
      </w:r>
      <w:r w:rsidR="004E0666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งการไฟฟ้าฝ่ายผลิตแห่งประเทศไทย </w:t>
      </w:r>
      <w:r w:rsidR="00021A7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และงานก่อสร้างปรับปรุงขยายท่อประปาของการประปาส่วนภูมิภาค </w:t>
      </w:r>
    </w:p>
    <w:p w:rsidR="00F842B2" w:rsidRPr="00AD27B1" w:rsidRDefault="00916431" w:rsidP="00992E72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F7D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1C74E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ผู้อำนวยการ </w:t>
      </w:r>
      <w:proofErr w:type="spellStart"/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>สคร</w:t>
      </w:r>
      <w:proofErr w:type="spellEnd"/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330B" w:rsidRPr="001C74EF">
        <w:rPr>
          <w:rFonts w:ascii="TH SarabunPSK" w:hAnsi="TH SarabunPSK" w:cs="TH SarabunPSK"/>
          <w:sz w:val="32"/>
          <w:szCs w:val="32"/>
          <w:cs/>
        </w:rPr>
        <w:t xml:space="preserve"> กล่าวทิ้งท้าย</w:t>
      </w:r>
      <w:r w:rsidR="00564CF4" w:rsidRPr="001C74EF">
        <w:rPr>
          <w:rFonts w:ascii="TH SarabunPSK" w:hAnsi="TH SarabunPSK" w:cs="TH SarabunPSK"/>
          <w:sz w:val="32"/>
          <w:szCs w:val="32"/>
          <w:cs/>
        </w:rPr>
        <w:t>ว่า</w:t>
      </w:r>
      <w:r w:rsidR="004C136B">
        <w:rPr>
          <w:rFonts w:ascii="TH SarabunPSK" w:hAnsi="TH SarabunPSK" w:cs="TH SarabunPSK" w:hint="cs"/>
          <w:sz w:val="32"/>
          <w:szCs w:val="32"/>
          <w:cs/>
        </w:rPr>
        <w:t xml:space="preserve"> ในปี 2564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4C136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รัฐวิสาหกิจยังคงสามารถเบิกจ่ายได้เป็นไปตามแผน</w:t>
      </w:r>
      <w:r w:rsidR="00120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0B0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รัฐวิสาหกิจมีการวางแผนการเบิกจ่ายที่สะท้อน</w:t>
      </w:r>
      <w:r w:rsidR="000B0B1F">
        <w:rPr>
          <w:rFonts w:ascii="TH SarabunPSK" w:hAnsi="TH SarabunPSK" w:cs="TH SarabunPSK"/>
          <w:sz w:val="32"/>
          <w:szCs w:val="32"/>
          <w:cs/>
        </w:rPr>
        <w:br/>
      </w:r>
      <w:r w:rsidR="005F7DDB">
        <w:rPr>
          <w:rFonts w:ascii="TH SarabunPSK" w:hAnsi="TH SarabunPSK" w:cs="TH SarabunPSK" w:hint="cs"/>
          <w:sz w:val="32"/>
          <w:szCs w:val="32"/>
          <w:cs/>
        </w:rPr>
        <w:t>ผลการดำเนินงานที่แท้จริงมากยิ่งขึ้น</w:t>
      </w:r>
      <w:r w:rsidR="00B855D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2064E">
        <w:rPr>
          <w:rFonts w:ascii="TH SarabunPSK" w:hAnsi="TH SarabunPSK" w:cs="TH SarabunPSK" w:hint="cs"/>
          <w:sz w:val="32"/>
          <w:szCs w:val="32"/>
          <w:cs/>
        </w:rPr>
        <w:t>คาดว่าในปี 2564 นี้</w:t>
      </w:r>
      <w:r w:rsidR="00B85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64E">
        <w:rPr>
          <w:rFonts w:ascii="TH SarabunPSK" w:hAnsi="TH SarabunPSK" w:cs="TH SarabunPSK" w:hint="cs"/>
          <w:sz w:val="32"/>
          <w:szCs w:val="32"/>
          <w:cs/>
        </w:rPr>
        <w:t>รัฐวิสาหกิจจะมีการเบิกจ่ายได้ตามเป้าหมายอย่างต่อเนื่อง</w:t>
      </w:r>
      <w:r w:rsidR="000B0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กระทรวงการคลังโดย </w:t>
      </w:r>
      <w:proofErr w:type="spellStart"/>
      <w:r w:rsidR="005F7DDB">
        <w:rPr>
          <w:rFonts w:ascii="TH SarabunPSK" w:hAnsi="TH SarabunPSK" w:cs="TH SarabunPSK" w:hint="cs"/>
          <w:sz w:val="32"/>
          <w:szCs w:val="32"/>
          <w:cs/>
        </w:rPr>
        <w:t>สคร</w:t>
      </w:r>
      <w:proofErr w:type="spellEnd"/>
      <w:r w:rsidR="005F7DDB">
        <w:rPr>
          <w:rFonts w:ascii="TH SarabunPSK" w:hAnsi="TH SarabunPSK" w:cs="TH SarabunPSK" w:hint="cs"/>
          <w:sz w:val="32"/>
          <w:szCs w:val="32"/>
          <w:cs/>
        </w:rPr>
        <w:t>. จะยังคงติดตามการเบิกจ่ายงบลงทุนของรัฐวิสาหกิจ</w:t>
      </w:r>
      <w:r w:rsidR="002A1054">
        <w:rPr>
          <w:rFonts w:ascii="TH SarabunPSK" w:hAnsi="TH SarabunPSK" w:cs="TH SarabunPSK"/>
          <w:sz w:val="32"/>
          <w:szCs w:val="32"/>
          <w:cs/>
        </w:rPr>
        <w:br/>
      </w:r>
      <w:r w:rsidR="005F7DDB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5F7DDB" w:rsidRPr="0018501A">
        <w:rPr>
          <w:rFonts w:ascii="TH SarabunPSK" w:hAnsi="TH SarabunPSK" w:cs="TH SarabunPSK" w:hint="cs"/>
          <w:sz w:val="32"/>
          <w:szCs w:val="32"/>
          <w:cs/>
        </w:rPr>
        <w:t>ใกล้ชิด</w:t>
      </w:r>
      <w:r w:rsidR="00AD27B1" w:rsidRPr="00185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4F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16BE9" w:rsidRPr="0018501A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5F7DDB" w:rsidRPr="0018501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476A47" w:rsidRPr="00185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 w:rsidRPr="0018501A">
        <w:rPr>
          <w:rFonts w:ascii="TH SarabunPSK" w:hAnsi="TH SarabunPSK" w:cs="TH SarabunPSK" w:hint="cs"/>
          <w:sz w:val="32"/>
          <w:szCs w:val="32"/>
          <w:cs/>
        </w:rPr>
        <w:t>4</w:t>
      </w:r>
      <w:r w:rsidR="00AD27B1" w:rsidRPr="0018501A">
        <w:rPr>
          <w:rFonts w:ascii="TH SarabunPSK" w:hAnsi="TH SarabunPSK" w:cs="TH SarabunPSK" w:hint="cs"/>
          <w:sz w:val="32"/>
          <w:szCs w:val="32"/>
          <w:cs/>
        </w:rPr>
        <w:t xml:space="preserve"> มีนาคม 2564 ได้</w:t>
      </w:r>
      <w:r w:rsidR="00D26BB5" w:rsidRPr="0018501A">
        <w:rPr>
          <w:rFonts w:ascii="TH SarabunPSK" w:hAnsi="TH SarabunPSK" w:cs="TH SarabunPSK" w:hint="cs"/>
          <w:sz w:val="32"/>
          <w:szCs w:val="32"/>
          <w:cs/>
        </w:rPr>
        <w:t>มีการประชุมคณะกรรมการติดตามเร่งรัดการเบิกจ่ายงบประมาณและการใช้จ่ายภาครัฐ</w:t>
      </w:r>
      <w:r w:rsidR="0012064E" w:rsidRPr="0018501A">
        <w:rPr>
          <w:rFonts w:ascii="TH SarabunPSK" w:hAnsi="TH SarabunPSK" w:cs="TH SarabunPSK" w:hint="cs"/>
          <w:sz w:val="32"/>
          <w:szCs w:val="32"/>
          <w:cs/>
        </w:rPr>
        <w:t>ที่มีรัฐมนตรีว่าการกระทรวงการคลังเป็นประธาน</w:t>
      </w:r>
      <w:r w:rsidR="004C136B" w:rsidRPr="00185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 w:rsidRPr="0018501A">
        <w:rPr>
          <w:rFonts w:ascii="TH SarabunPSK" w:hAnsi="TH SarabunPSK" w:cs="TH SarabunPSK" w:hint="cs"/>
          <w:sz w:val="32"/>
          <w:szCs w:val="32"/>
          <w:cs/>
        </w:rPr>
        <w:t>เพื่อติดตามความคืบหน้า</w:t>
      </w:r>
      <w:r w:rsidR="0012064E" w:rsidRPr="0018501A">
        <w:rPr>
          <w:rFonts w:ascii="TH SarabunPSK" w:hAnsi="TH SarabunPSK" w:cs="TH SarabunPSK" w:hint="cs"/>
          <w:sz w:val="32"/>
          <w:szCs w:val="32"/>
          <w:cs/>
        </w:rPr>
        <w:t>และเร่งรัด</w:t>
      </w:r>
      <w:r w:rsidR="005F7DDB" w:rsidRPr="0018501A">
        <w:rPr>
          <w:rFonts w:ascii="TH SarabunPSK" w:hAnsi="TH SarabunPSK" w:cs="TH SarabunPSK" w:hint="cs"/>
          <w:sz w:val="32"/>
          <w:szCs w:val="32"/>
          <w:cs/>
        </w:rPr>
        <w:t>การเบิกจ่ายงบประมาณและการใช้จ่ายภาครัฐ</w:t>
      </w:r>
      <w:r w:rsidR="0012064E" w:rsidRPr="0018501A"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="00EA0830" w:rsidRPr="0018501A">
        <w:rPr>
          <w:rFonts w:ascii="TH SarabunPSK" w:hAnsi="TH SarabunPSK" w:cs="TH SarabunPSK" w:hint="cs"/>
          <w:sz w:val="32"/>
          <w:szCs w:val="32"/>
          <w:cs/>
        </w:rPr>
        <w:t>วมถึง</w:t>
      </w:r>
      <w:r w:rsidR="0012064E" w:rsidRPr="0018501A">
        <w:rPr>
          <w:rFonts w:ascii="TH SarabunPSK" w:hAnsi="TH SarabunPSK" w:cs="TH SarabunPSK" w:hint="cs"/>
          <w:sz w:val="32"/>
          <w:szCs w:val="32"/>
          <w:cs/>
        </w:rPr>
        <w:t>การเบิกจ่ายงบ</w:t>
      </w:r>
      <w:bookmarkStart w:id="1" w:name="_GoBack"/>
      <w:bookmarkEnd w:id="1"/>
      <w:r w:rsidR="0012064E" w:rsidRPr="0018501A">
        <w:rPr>
          <w:rFonts w:ascii="TH SarabunPSK" w:hAnsi="TH SarabunPSK" w:cs="TH SarabunPSK" w:hint="cs"/>
          <w:sz w:val="32"/>
          <w:szCs w:val="32"/>
          <w:cs/>
        </w:rPr>
        <w:t>ลงทุนของ</w:t>
      </w:r>
      <w:r w:rsidR="00EA0830" w:rsidRPr="0018501A">
        <w:rPr>
          <w:rFonts w:ascii="TH SarabunPSK" w:hAnsi="TH SarabunPSK" w:cs="TH SarabunPSK" w:hint="cs"/>
          <w:sz w:val="32"/>
          <w:szCs w:val="32"/>
          <w:cs/>
        </w:rPr>
        <w:t>รัฐวิสาหกิจด้วย</w:t>
      </w:r>
      <w:r w:rsidR="00AD27B1" w:rsidRPr="00185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4F7">
        <w:rPr>
          <w:rFonts w:ascii="TH SarabunPSK" w:hAnsi="TH SarabunPSK" w:cs="TH SarabunPSK"/>
          <w:sz w:val="32"/>
          <w:szCs w:val="32"/>
          <w:cs/>
        </w:rPr>
        <w:br/>
      </w:r>
      <w:r w:rsidR="00AD27B1" w:rsidRPr="0018501A">
        <w:rPr>
          <w:rFonts w:ascii="TH SarabunPSK" w:hAnsi="TH SarabunPSK" w:cs="TH SarabunPSK" w:hint="cs"/>
          <w:sz w:val="32"/>
          <w:szCs w:val="32"/>
          <w:cs/>
        </w:rPr>
        <w:t>ซึ่งที่ประชุม</w:t>
      </w:r>
      <w:r w:rsidR="00C16BE9" w:rsidRPr="0018501A">
        <w:rPr>
          <w:rFonts w:ascii="TH SarabunPSK" w:hAnsi="TH SarabunPSK" w:cs="TH SarabunPSK" w:hint="cs"/>
          <w:sz w:val="32"/>
          <w:szCs w:val="32"/>
          <w:cs/>
        </w:rPr>
        <w:t>ได้รับทราบผลการเบิกจ่ายข้างต้น และ</w:t>
      </w:r>
      <w:r w:rsidR="00AD27B1" w:rsidRPr="0018501A">
        <w:rPr>
          <w:rFonts w:ascii="TH SarabunPSK" w:hAnsi="TH SarabunPSK" w:cs="TH SarabunPSK" w:hint="cs"/>
          <w:sz w:val="32"/>
          <w:szCs w:val="32"/>
          <w:cs/>
        </w:rPr>
        <w:t>เห็นควรมีมาตรการ</w:t>
      </w:r>
      <w:r w:rsidR="00C16BE9" w:rsidRPr="0018501A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AD27B1" w:rsidRPr="0018501A">
        <w:rPr>
          <w:rFonts w:ascii="TH SarabunPSK" w:hAnsi="TH SarabunPSK" w:cs="TH SarabunPSK" w:hint="cs"/>
          <w:sz w:val="32"/>
          <w:szCs w:val="32"/>
          <w:cs/>
        </w:rPr>
        <w:t>เร่งรัดการเบิกจ่าย</w:t>
      </w:r>
      <w:r w:rsidR="00C16BE9" w:rsidRPr="0018501A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3324F7">
        <w:rPr>
          <w:rFonts w:ascii="TH SarabunPSK" w:hAnsi="TH SarabunPSK" w:cs="TH SarabunPSK"/>
          <w:sz w:val="32"/>
          <w:szCs w:val="32"/>
          <w:cs/>
        </w:rPr>
        <w:br/>
      </w:r>
      <w:r w:rsidR="00C16BE9" w:rsidRPr="0018501A">
        <w:rPr>
          <w:rFonts w:ascii="TH SarabunPSK" w:hAnsi="TH SarabunPSK" w:cs="TH SarabunPSK" w:hint="cs"/>
          <w:sz w:val="32"/>
          <w:szCs w:val="32"/>
          <w:cs/>
        </w:rPr>
        <w:t>ทั้งของส่วนราชการและรัฐวิสาหกิจอย่างเข้มข้น</w:t>
      </w:r>
      <w:r w:rsidR="00E720EE" w:rsidRPr="0018501A">
        <w:rPr>
          <w:rFonts w:ascii="TH SarabunPSK" w:hAnsi="TH SarabunPSK" w:cs="TH SarabunPSK" w:hint="cs"/>
          <w:sz w:val="32"/>
          <w:szCs w:val="32"/>
          <w:cs/>
        </w:rPr>
        <w:t>ตลอด</w:t>
      </w:r>
      <w:r w:rsidR="00C16BE9" w:rsidRPr="0018501A">
        <w:rPr>
          <w:rFonts w:ascii="TH SarabunPSK" w:hAnsi="TH SarabunPSK" w:cs="TH SarabunPSK" w:hint="cs"/>
          <w:sz w:val="32"/>
          <w:szCs w:val="32"/>
          <w:cs/>
        </w:rPr>
        <w:t>ทั้งปี</w:t>
      </w:r>
      <w:r w:rsidR="00AD27B1" w:rsidRPr="00185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BE9" w:rsidRPr="0018501A">
        <w:rPr>
          <w:rFonts w:ascii="TH SarabunPSK" w:hAnsi="TH SarabunPSK" w:cs="TH SarabunPSK" w:hint="cs"/>
          <w:sz w:val="32"/>
          <w:szCs w:val="32"/>
          <w:cs/>
        </w:rPr>
        <w:t>เพื่อให้มีเม็ดเงินเข้าสู่ระบบเศรษฐกิจ</w:t>
      </w:r>
      <w:r w:rsidR="00E720EE" w:rsidRPr="0018501A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:rsidR="00F842B2" w:rsidRPr="001C74EF" w:rsidRDefault="00F842B2" w:rsidP="00992E72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DA" w:rsidRDefault="00A97FDA" w:rsidP="00D82D7D">
      <w:pPr>
        <w:spacing w:after="0" w:line="240" w:lineRule="auto"/>
      </w:pPr>
      <w:r>
        <w:separator/>
      </w:r>
    </w:p>
  </w:endnote>
  <w:endnote w:type="continuationSeparator" w:id="0">
    <w:p w:rsidR="00A97FDA" w:rsidRDefault="00A97FDA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DA" w:rsidRDefault="00A97FDA" w:rsidP="00D82D7D">
      <w:pPr>
        <w:spacing w:after="0" w:line="240" w:lineRule="auto"/>
      </w:pPr>
      <w:r>
        <w:separator/>
      </w:r>
    </w:p>
  </w:footnote>
  <w:footnote w:type="continuationSeparator" w:id="0">
    <w:p w:rsidR="00A97FDA" w:rsidRDefault="00A97FDA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B1" w:rsidRPr="00FE72BC" w:rsidRDefault="00FD3AB1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FD3AB1" w:rsidRPr="00FE72BC" w:rsidRDefault="00FD3AB1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FD3AB1" w:rsidRDefault="00FD3AB1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21A74"/>
    <w:rsid w:val="000233E6"/>
    <w:rsid w:val="000248C6"/>
    <w:rsid w:val="000257C3"/>
    <w:rsid w:val="00026834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7F95"/>
    <w:rsid w:val="000D019F"/>
    <w:rsid w:val="000D0663"/>
    <w:rsid w:val="000D138E"/>
    <w:rsid w:val="000D24E0"/>
    <w:rsid w:val="000D5EE6"/>
    <w:rsid w:val="000E14FF"/>
    <w:rsid w:val="000E4D71"/>
    <w:rsid w:val="000E5CF7"/>
    <w:rsid w:val="000E6C2E"/>
    <w:rsid w:val="000F00EB"/>
    <w:rsid w:val="000F2862"/>
    <w:rsid w:val="000F3D33"/>
    <w:rsid w:val="000F5D9F"/>
    <w:rsid w:val="00100651"/>
    <w:rsid w:val="00100871"/>
    <w:rsid w:val="001038B2"/>
    <w:rsid w:val="00106A8F"/>
    <w:rsid w:val="001074D0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501A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14F1"/>
    <w:rsid w:val="001D3F29"/>
    <w:rsid w:val="001D6B51"/>
    <w:rsid w:val="001D7BEA"/>
    <w:rsid w:val="001E43AE"/>
    <w:rsid w:val="001E512F"/>
    <w:rsid w:val="001E5EFC"/>
    <w:rsid w:val="001E7342"/>
    <w:rsid w:val="001F3CEC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6BCE"/>
    <w:rsid w:val="0022717E"/>
    <w:rsid w:val="00230E08"/>
    <w:rsid w:val="00231E1F"/>
    <w:rsid w:val="00241FCC"/>
    <w:rsid w:val="0024497B"/>
    <w:rsid w:val="00246828"/>
    <w:rsid w:val="00252FDA"/>
    <w:rsid w:val="002541E6"/>
    <w:rsid w:val="002567BB"/>
    <w:rsid w:val="00263ACD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C7D"/>
    <w:rsid w:val="00321CB3"/>
    <w:rsid w:val="00321CD8"/>
    <w:rsid w:val="003227AC"/>
    <w:rsid w:val="003233C4"/>
    <w:rsid w:val="00325D51"/>
    <w:rsid w:val="00330064"/>
    <w:rsid w:val="003324F7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5643"/>
    <w:rsid w:val="00376C98"/>
    <w:rsid w:val="003807B4"/>
    <w:rsid w:val="00383BA9"/>
    <w:rsid w:val="00386369"/>
    <w:rsid w:val="00386E06"/>
    <w:rsid w:val="0039159A"/>
    <w:rsid w:val="00393EBD"/>
    <w:rsid w:val="0039479E"/>
    <w:rsid w:val="00395703"/>
    <w:rsid w:val="003A0789"/>
    <w:rsid w:val="003A20EC"/>
    <w:rsid w:val="003A3349"/>
    <w:rsid w:val="003A4D36"/>
    <w:rsid w:val="003B0D79"/>
    <w:rsid w:val="003B4E81"/>
    <w:rsid w:val="003B73B3"/>
    <w:rsid w:val="003B7CF6"/>
    <w:rsid w:val="003B7D8C"/>
    <w:rsid w:val="003C2569"/>
    <w:rsid w:val="003C298E"/>
    <w:rsid w:val="003C729F"/>
    <w:rsid w:val="003D0CF6"/>
    <w:rsid w:val="003D23A0"/>
    <w:rsid w:val="003D39A3"/>
    <w:rsid w:val="003D429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11876"/>
    <w:rsid w:val="0051262A"/>
    <w:rsid w:val="005128FF"/>
    <w:rsid w:val="005160E0"/>
    <w:rsid w:val="00520FCD"/>
    <w:rsid w:val="00527987"/>
    <w:rsid w:val="005315E9"/>
    <w:rsid w:val="00532459"/>
    <w:rsid w:val="0053263E"/>
    <w:rsid w:val="0053555C"/>
    <w:rsid w:val="00542679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F0CD4"/>
    <w:rsid w:val="005F2033"/>
    <w:rsid w:val="005F3FC4"/>
    <w:rsid w:val="005F528C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4208"/>
    <w:rsid w:val="00654B15"/>
    <w:rsid w:val="006550F9"/>
    <w:rsid w:val="00656A86"/>
    <w:rsid w:val="00671A09"/>
    <w:rsid w:val="00674591"/>
    <w:rsid w:val="00676981"/>
    <w:rsid w:val="006814FE"/>
    <w:rsid w:val="00681A45"/>
    <w:rsid w:val="00683FE8"/>
    <w:rsid w:val="0068536F"/>
    <w:rsid w:val="00690914"/>
    <w:rsid w:val="00691902"/>
    <w:rsid w:val="00692052"/>
    <w:rsid w:val="00694514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486D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E27D9"/>
    <w:rsid w:val="007E37FE"/>
    <w:rsid w:val="007E49A9"/>
    <w:rsid w:val="007E5108"/>
    <w:rsid w:val="007E536F"/>
    <w:rsid w:val="007F079F"/>
    <w:rsid w:val="007F1097"/>
    <w:rsid w:val="007F26AF"/>
    <w:rsid w:val="007F411B"/>
    <w:rsid w:val="007F5762"/>
    <w:rsid w:val="007F70F1"/>
    <w:rsid w:val="007F76F8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09F3"/>
    <w:rsid w:val="008419FD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455"/>
    <w:rsid w:val="0090025A"/>
    <w:rsid w:val="00901209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F"/>
    <w:rsid w:val="009E2B0F"/>
    <w:rsid w:val="009E3C04"/>
    <w:rsid w:val="009E40AA"/>
    <w:rsid w:val="009E4EED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3933"/>
    <w:rsid w:val="00A964EC"/>
    <w:rsid w:val="00A9778E"/>
    <w:rsid w:val="00A9791B"/>
    <w:rsid w:val="00A97FDA"/>
    <w:rsid w:val="00AA137F"/>
    <w:rsid w:val="00AA1ABB"/>
    <w:rsid w:val="00AA4DBA"/>
    <w:rsid w:val="00AB0B4C"/>
    <w:rsid w:val="00AB493C"/>
    <w:rsid w:val="00AB5CD3"/>
    <w:rsid w:val="00AB5D77"/>
    <w:rsid w:val="00AB6AC2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27B1"/>
    <w:rsid w:val="00AD3AF3"/>
    <w:rsid w:val="00AD424B"/>
    <w:rsid w:val="00AE61B4"/>
    <w:rsid w:val="00AF033C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3362D"/>
    <w:rsid w:val="00B37CA1"/>
    <w:rsid w:val="00B4103A"/>
    <w:rsid w:val="00B42085"/>
    <w:rsid w:val="00B4445D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23BE"/>
    <w:rsid w:val="00BC5A5C"/>
    <w:rsid w:val="00BD1A15"/>
    <w:rsid w:val="00BE33CE"/>
    <w:rsid w:val="00BE4F44"/>
    <w:rsid w:val="00BF1A5F"/>
    <w:rsid w:val="00BF4269"/>
    <w:rsid w:val="00BF7982"/>
    <w:rsid w:val="00BF7BC5"/>
    <w:rsid w:val="00C050DF"/>
    <w:rsid w:val="00C06368"/>
    <w:rsid w:val="00C10FDC"/>
    <w:rsid w:val="00C125CE"/>
    <w:rsid w:val="00C137DF"/>
    <w:rsid w:val="00C1596A"/>
    <w:rsid w:val="00C16BE9"/>
    <w:rsid w:val="00C17F83"/>
    <w:rsid w:val="00C24E27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6755"/>
    <w:rsid w:val="00C56DF2"/>
    <w:rsid w:val="00C57E37"/>
    <w:rsid w:val="00C61427"/>
    <w:rsid w:val="00C73468"/>
    <w:rsid w:val="00C735DE"/>
    <w:rsid w:val="00C74009"/>
    <w:rsid w:val="00C7409B"/>
    <w:rsid w:val="00C7445B"/>
    <w:rsid w:val="00C751BA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BB5"/>
    <w:rsid w:val="00D27197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C1DF8"/>
    <w:rsid w:val="00DC566D"/>
    <w:rsid w:val="00DD11EC"/>
    <w:rsid w:val="00DD2610"/>
    <w:rsid w:val="00DD292B"/>
    <w:rsid w:val="00DD4F4C"/>
    <w:rsid w:val="00DD636A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6C3D"/>
    <w:rsid w:val="00E173C7"/>
    <w:rsid w:val="00E175F7"/>
    <w:rsid w:val="00E203CA"/>
    <w:rsid w:val="00E25EB2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20EE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FA8"/>
    <w:rsid w:val="00F622B8"/>
    <w:rsid w:val="00F6314A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AB1"/>
    <w:rsid w:val="00FD3C21"/>
    <w:rsid w:val="00FD466A"/>
    <w:rsid w:val="00FD48F7"/>
    <w:rsid w:val="00FD7C2E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A1E2-58B2-4B62-9B5D-886120F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Yo TV</cp:lastModifiedBy>
  <cp:revision>2</cp:revision>
  <cp:lastPrinted>2021-03-04T10:16:00Z</cp:lastPrinted>
  <dcterms:created xsi:type="dcterms:W3CDTF">2021-03-04T10:55:00Z</dcterms:created>
  <dcterms:modified xsi:type="dcterms:W3CDTF">2021-03-04T10:55:00Z</dcterms:modified>
</cp:coreProperties>
</file>