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0C" w:rsidRDefault="007B5809">
      <w:pPr>
        <w:rPr>
          <w:sz w:val="30"/>
          <w:szCs w:val="30"/>
        </w:rPr>
      </w:pPr>
      <w:r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46.85pt">
            <v:imagedata r:id="rId5" o:title="KTB_3DLOGO_H_ENTH_BLUE_CMYK_OK-01"/>
          </v:shape>
        </w:pict>
      </w:r>
    </w:p>
    <w:p w:rsidR="00DB740C" w:rsidRPr="007B5809" w:rsidRDefault="007B5809" w:rsidP="007B5809">
      <w:pPr>
        <w:jc w:val="thaiDistribute"/>
        <w:rPr>
          <w:rFonts w:asciiTheme="majorBidi" w:hAnsiTheme="majorBidi" w:cstheme="majorBidi"/>
          <w:b/>
          <w:sz w:val="30"/>
          <w:szCs w:val="30"/>
          <w:u w:val="single"/>
        </w:rPr>
      </w:pPr>
      <w:r w:rsidRPr="007B5809">
        <w:rPr>
          <w:rFonts w:asciiTheme="majorBidi" w:hAnsiTheme="majorBidi" w:cstheme="maj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DB740C" w:rsidRPr="007B5809" w:rsidRDefault="007B5809" w:rsidP="007B5809">
      <w:pPr>
        <w:jc w:val="thaiDistribute"/>
        <w:rPr>
          <w:rFonts w:asciiTheme="majorBidi" w:hAnsiTheme="majorBidi" w:cstheme="majorBidi"/>
          <w:b/>
          <w:sz w:val="30"/>
          <w:szCs w:val="30"/>
        </w:rPr>
      </w:pPr>
      <w:bookmarkStart w:id="0" w:name="_gjdgxs" w:colFirst="0" w:colLast="0"/>
      <w:bookmarkStart w:id="1" w:name="_GoBack"/>
      <w:bookmarkEnd w:id="0"/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กรุงไทยผนึกกำลังบริษัทในเครือดึง </w:t>
      </w:r>
      <w:r w:rsidRPr="007B5809">
        <w:rPr>
          <w:rFonts w:asciiTheme="majorBidi" w:hAnsiTheme="majorBidi" w:cstheme="majorBidi"/>
          <w:b/>
          <w:sz w:val="30"/>
          <w:szCs w:val="30"/>
        </w:rPr>
        <w:t xml:space="preserve">KTC </w:t>
      </w:r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>ร่วมต่อยอดธุรกิจลี</w:t>
      </w:r>
      <w:proofErr w:type="spellStart"/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>สซิ่ง</w:t>
      </w:r>
      <w:proofErr w:type="spellEnd"/>
    </w:p>
    <w:p w:rsidR="00DB740C" w:rsidRPr="007B5809" w:rsidRDefault="007B5809" w:rsidP="007B5809">
      <w:pPr>
        <w:spacing w:after="0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7B5809">
        <w:rPr>
          <w:rFonts w:asciiTheme="majorBidi" w:hAnsiTheme="majorBidi" w:cstheme="majorBidi"/>
          <w:sz w:val="30"/>
          <w:szCs w:val="30"/>
          <w:cs/>
        </w:rPr>
        <w:t>ธนาคารกรุงไทยเดินหน้าลุยธุรกิจลี</w:t>
      </w:r>
      <w:proofErr w:type="spellStart"/>
      <w:r w:rsidRPr="007B5809">
        <w:rPr>
          <w:rFonts w:asciiTheme="majorBidi" w:hAnsiTheme="majorBidi" w:cstheme="majorBidi"/>
          <w:sz w:val="30"/>
          <w:szCs w:val="30"/>
          <w:cs/>
        </w:rPr>
        <w:t>สซิ่ง</w:t>
      </w:r>
      <w:proofErr w:type="spellEnd"/>
      <w:r w:rsidRPr="007B5809">
        <w:rPr>
          <w:rFonts w:asciiTheme="majorBidi" w:hAnsiTheme="majorBidi" w:cstheme="majorBidi"/>
          <w:sz w:val="30"/>
          <w:szCs w:val="30"/>
          <w:cs/>
        </w:rPr>
        <w:t xml:space="preserve"> ดึง </w:t>
      </w:r>
      <w:r w:rsidRPr="007B5809">
        <w:rPr>
          <w:rFonts w:asciiTheme="majorBidi" w:hAnsiTheme="majorBidi" w:cstheme="majorBidi"/>
          <w:sz w:val="30"/>
          <w:szCs w:val="30"/>
        </w:rPr>
        <w:t xml:space="preserve">KTC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ถือหุ้นบริษัท </w:t>
      </w:r>
      <w:r w:rsidRPr="007B5809">
        <w:rPr>
          <w:rFonts w:asciiTheme="majorBidi" w:hAnsiTheme="majorBidi" w:cstheme="majorBidi"/>
          <w:sz w:val="30"/>
          <w:szCs w:val="30"/>
        </w:rPr>
        <w:t xml:space="preserve">KTB LEASING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ในสัดส่วน </w:t>
      </w:r>
      <w:r w:rsidRPr="007B5809">
        <w:rPr>
          <w:rFonts w:asciiTheme="majorBidi" w:hAnsiTheme="majorBidi" w:cstheme="majorBidi"/>
          <w:sz w:val="30"/>
          <w:szCs w:val="30"/>
        </w:rPr>
        <w:t xml:space="preserve">75.05 %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และธนาคารกรุงไทยลดสัดส่วนเหลือ </w:t>
      </w:r>
      <w:r w:rsidRPr="007B5809">
        <w:rPr>
          <w:rFonts w:asciiTheme="majorBidi" w:hAnsiTheme="majorBidi" w:cstheme="majorBidi"/>
          <w:sz w:val="30"/>
          <w:szCs w:val="30"/>
        </w:rPr>
        <w:t xml:space="preserve">24.95% </w:t>
      </w:r>
      <w:r w:rsidRPr="007B5809">
        <w:rPr>
          <w:rFonts w:asciiTheme="majorBidi" w:hAnsiTheme="majorBidi" w:cstheme="majorBidi"/>
          <w:sz w:val="30"/>
          <w:szCs w:val="30"/>
          <w:cs/>
        </w:rPr>
        <w:t>นำศักยภาพของกลุ่มบริษัทในเครือ มาต่อยอดธุรกิจใช้จุดแข็งของ</w:t>
      </w:r>
      <w:r w:rsidRPr="007B5809">
        <w:rPr>
          <w:rFonts w:asciiTheme="majorBidi" w:hAnsiTheme="majorBidi" w:cstheme="majorBidi"/>
          <w:sz w:val="30"/>
          <w:szCs w:val="30"/>
        </w:rPr>
        <w:t xml:space="preserve">KTC </w:t>
      </w:r>
      <w:r w:rsidRPr="007B5809">
        <w:rPr>
          <w:rFonts w:asciiTheme="majorBidi" w:hAnsiTheme="majorBidi" w:cstheme="majorBidi"/>
          <w:sz w:val="30"/>
          <w:szCs w:val="30"/>
          <w:cs/>
        </w:rPr>
        <w:t>ที่เชี่ยวชาญในธุรกิจรายย่อย มาพัฒนาผลิตภัณฑ์ และขายผ่านเครือข่ายสา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ขาที่แข็งแกร่งของธนาคารที่ครอบคลุมทั่วประเทศ มั่นใจบริษัท </w:t>
      </w:r>
      <w:r w:rsidRPr="007B5809">
        <w:rPr>
          <w:rFonts w:asciiTheme="majorBidi" w:hAnsiTheme="majorBidi" w:cstheme="majorBidi"/>
          <w:sz w:val="30"/>
          <w:szCs w:val="30"/>
        </w:rPr>
        <w:t xml:space="preserve">KTB LEASING </w:t>
      </w:r>
      <w:r w:rsidRPr="007B5809">
        <w:rPr>
          <w:rFonts w:asciiTheme="majorBidi" w:hAnsiTheme="majorBidi" w:cstheme="majorBidi"/>
          <w:sz w:val="30"/>
          <w:szCs w:val="30"/>
          <w:cs/>
        </w:rPr>
        <w:t>จะเติบโตและมีส่วนแบ่งในตลาดสินเชื่อรถยนต์เพิ่มขึ้น</w:t>
      </w:r>
    </w:p>
    <w:p w:rsidR="00DB740C" w:rsidRPr="007B5809" w:rsidRDefault="007B5809" w:rsidP="007B5809">
      <w:pPr>
        <w:spacing w:after="0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>นาย</w:t>
      </w:r>
      <w:proofErr w:type="spellStart"/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>ผยง</w:t>
      </w:r>
      <w:proofErr w:type="spellEnd"/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 xml:space="preserve"> ศรีวณิช</w:t>
      </w:r>
      <w:r w:rsidRPr="007B5809">
        <w:rPr>
          <w:rFonts w:asciiTheme="majorBidi" w:hAnsiTheme="majorBidi" w:cstheme="majorBidi"/>
          <w:sz w:val="30"/>
          <w:szCs w:val="30"/>
        </w:rPr>
        <w:t xml:space="preserve"> </w:t>
      </w:r>
      <w:r w:rsidRPr="007B5809">
        <w:rPr>
          <w:rFonts w:asciiTheme="majorBidi" w:hAnsiTheme="majorBidi" w:cstheme="majorBidi"/>
          <w:sz w:val="30"/>
          <w:szCs w:val="30"/>
          <w:cs/>
        </w:rPr>
        <w:t>กรรมการผู้จัดการใหญ่ ธนาคารกรุงไทย เปิดเผยว่าหลังจากธนาคารมียุทธศาสตร์ในการปรับพอร์ต บริษัท</w:t>
      </w:r>
      <w:r w:rsidRPr="007B5809">
        <w:rPr>
          <w:rFonts w:asciiTheme="majorBidi" w:hAnsiTheme="majorBidi" w:cstheme="majorBidi"/>
          <w:sz w:val="30"/>
          <w:szCs w:val="30"/>
        </w:rPr>
        <w:t xml:space="preserve">KTB LEASING </w:t>
      </w:r>
      <w:proofErr w:type="spellStart"/>
      <w:r w:rsidRPr="007B5809">
        <w:rPr>
          <w:rFonts w:asciiTheme="majorBidi" w:hAnsiTheme="majorBidi" w:cstheme="majorBidi"/>
          <w:sz w:val="30"/>
          <w:szCs w:val="30"/>
          <w:cs/>
        </w:rPr>
        <w:t>บูรณา</w:t>
      </w:r>
      <w:proofErr w:type="spellEnd"/>
      <w:r w:rsidRPr="007B5809">
        <w:rPr>
          <w:rFonts w:asciiTheme="majorBidi" w:hAnsiTheme="majorBidi" w:cstheme="majorBidi"/>
          <w:sz w:val="30"/>
          <w:szCs w:val="30"/>
          <w:cs/>
        </w:rPr>
        <w:t>การกระบวนการ</w:t>
      </w:r>
      <w:r w:rsidRPr="007B5809">
        <w:rPr>
          <w:rFonts w:asciiTheme="majorBidi" w:hAnsiTheme="majorBidi" w:cstheme="majorBidi"/>
          <w:sz w:val="30"/>
          <w:szCs w:val="30"/>
          <w:cs/>
        </w:rPr>
        <w:t>ติดตามหนี้ และปรับแผนธุรกิจใหม่หมด ขณะนี้ธนาคารพร้อมที่จะผนึกกำลังนำจุดแข็งของกลุ่มธุรกิจ มาส่งเสริมกันและกัน เพื่อเพิ่มศักยภาพในการแข่งขัน และประสานประโยชน์ทางธุรกิจอย่างรอบด้าน โดยล่าสุดธนาคาร ปรับเปลี่ยนสัดส่วนการถือหุ้นในบริษัทกรุงไทยธุรกิจลี</w:t>
      </w:r>
      <w:proofErr w:type="spellStart"/>
      <w:r w:rsidRPr="007B5809">
        <w:rPr>
          <w:rFonts w:asciiTheme="majorBidi" w:hAnsiTheme="majorBidi" w:cstheme="majorBidi"/>
          <w:sz w:val="30"/>
          <w:szCs w:val="30"/>
          <w:cs/>
        </w:rPr>
        <w:t>สซิ่ง</w:t>
      </w:r>
      <w:proofErr w:type="spellEnd"/>
      <w:r w:rsidRPr="007B5809">
        <w:rPr>
          <w:rFonts w:asciiTheme="majorBidi" w:hAnsiTheme="majorBidi" w:cstheme="majorBidi"/>
          <w:sz w:val="30"/>
          <w:szCs w:val="30"/>
          <w:cs/>
        </w:rPr>
        <w:t xml:space="preserve"> หรือ</w:t>
      </w:r>
      <w:r w:rsidRPr="007B5809">
        <w:rPr>
          <w:rFonts w:asciiTheme="majorBidi" w:hAnsiTheme="majorBidi" w:cstheme="majorBidi"/>
          <w:sz w:val="30"/>
          <w:szCs w:val="30"/>
        </w:rPr>
        <w:t xml:space="preserve">  KTB LEASING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โดยจะ ให้บริษัทบัตรกรุงไทย หรือ </w:t>
      </w:r>
      <w:r w:rsidRPr="007B5809">
        <w:rPr>
          <w:rFonts w:asciiTheme="majorBidi" w:hAnsiTheme="majorBidi" w:cstheme="majorBidi"/>
          <w:sz w:val="30"/>
          <w:szCs w:val="30"/>
        </w:rPr>
        <w:t xml:space="preserve">KTC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เข้าถือหุ้นในสัดส่วน </w:t>
      </w:r>
      <w:r w:rsidRPr="007B5809">
        <w:rPr>
          <w:rFonts w:asciiTheme="majorBidi" w:hAnsiTheme="majorBidi" w:cstheme="majorBidi"/>
          <w:sz w:val="30"/>
          <w:szCs w:val="30"/>
        </w:rPr>
        <w:t xml:space="preserve">75.05%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และธนาคารกรุงไทยลดการถือหุ้นเหลือเพียง </w:t>
      </w:r>
      <w:r w:rsidRPr="007B5809">
        <w:rPr>
          <w:rFonts w:asciiTheme="majorBidi" w:hAnsiTheme="majorBidi" w:cstheme="majorBidi"/>
          <w:sz w:val="30"/>
          <w:szCs w:val="30"/>
        </w:rPr>
        <w:t xml:space="preserve">24.95%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ซึ่งคณะกรรมการธนาคารได้อนุมัติแล้วในวันนี้ และอยู่ระหว่างเสนอขออนุมัติต่อที่ประชุมผู้ถือหุ้นของ </w:t>
      </w:r>
      <w:r w:rsidRPr="007B5809">
        <w:rPr>
          <w:rFonts w:asciiTheme="majorBidi" w:hAnsiTheme="majorBidi" w:cstheme="majorBidi"/>
          <w:sz w:val="30"/>
          <w:szCs w:val="30"/>
        </w:rPr>
        <w:t>KTC</w:t>
      </w:r>
    </w:p>
    <w:p w:rsidR="00DB740C" w:rsidRPr="007B5809" w:rsidRDefault="007B5809" w:rsidP="007B5809">
      <w:pPr>
        <w:spacing w:after="0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7B5809">
        <w:rPr>
          <w:rFonts w:asciiTheme="majorBidi" w:hAnsiTheme="majorBidi" w:cstheme="majorBidi"/>
          <w:sz w:val="30"/>
          <w:szCs w:val="30"/>
          <w:cs/>
        </w:rPr>
        <w:t>ธนาคารเชื่อมั่นว่า ความโดดเด่นแล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ะความเชี่ยวชาญในการทำธุรกิจสินเชื่อรายย่อยของ </w:t>
      </w:r>
      <w:r w:rsidRPr="007B5809">
        <w:rPr>
          <w:rFonts w:asciiTheme="majorBidi" w:hAnsiTheme="majorBidi" w:cstheme="majorBidi"/>
          <w:sz w:val="30"/>
          <w:szCs w:val="30"/>
        </w:rPr>
        <w:t xml:space="preserve">KTC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ทั้งสินเชื่อบุคคล สินเชื่อทะเบียนรถยนต์ </w:t>
      </w:r>
      <w:r w:rsidRPr="007B5809">
        <w:rPr>
          <w:rFonts w:asciiTheme="majorBidi" w:hAnsiTheme="majorBidi" w:cstheme="majorBidi"/>
          <w:sz w:val="30"/>
          <w:szCs w:val="30"/>
        </w:rPr>
        <w:t xml:space="preserve">KTC </w:t>
      </w:r>
      <w:r w:rsidRPr="007B5809">
        <w:rPr>
          <w:rFonts w:asciiTheme="majorBidi" w:hAnsiTheme="majorBidi" w:cstheme="majorBidi"/>
          <w:sz w:val="30"/>
          <w:szCs w:val="30"/>
          <w:cs/>
        </w:rPr>
        <w:t>พี่</w:t>
      </w:r>
      <w:proofErr w:type="spellStart"/>
      <w:r w:rsidRPr="007B5809">
        <w:rPr>
          <w:rFonts w:asciiTheme="majorBidi" w:hAnsiTheme="majorBidi" w:cstheme="majorBidi"/>
          <w:sz w:val="30"/>
          <w:szCs w:val="30"/>
          <w:cs/>
        </w:rPr>
        <w:t>เบิ้ม</w:t>
      </w:r>
      <w:proofErr w:type="spellEnd"/>
      <w:r w:rsidRPr="007B5809">
        <w:rPr>
          <w:rFonts w:asciiTheme="majorBidi" w:hAnsiTheme="majorBidi" w:cstheme="majorBidi"/>
          <w:sz w:val="30"/>
          <w:szCs w:val="30"/>
          <w:cs/>
        </w:rPr>
        <w:t xml:space="preserve"> สินเชื่อนาโน</w:t>
      </w:r>
      <w:proofErr w:type="spellStart"/>
      <w:r w:rsidRPr="007B5809">
        <w:rPr>
          <w:rFonts w:asciiTheme="majorBidi" w:hAnsiTheme="majorBidi" w:cstheme="majorBidi"/>
          <w:sz w:val="30"/>
          <w:szCs w:val="30"/>
          <w:cs/>
        </w:rPr>
        <w:t>ไฟแนนซ์</w:t>
      </w:r>
      <w:proofErr w:type="spellEnd"/>
      <w:r w:rsidRPr="007B5809">
        <w:rPr>
          <w:rFonts w:asciiTheme="majorBidi" w:hAnsiTheme="majorBidi" w:cstheme="majorBidi"/>
          <w:sz w:val="30"/>
          <w:szCs w:val="30"/>
          <w:cs/>
        </w:rPr>
        <w:t xml:space="preserve"> จะช่วยเพิ่มสัดส่วนธุรกิจลี</w:t>
      </w:r>
      <w:proofErr w:type="spellStart"/>
      <w:r w:rsidRPr="007B5809">
        <w:rPr>
          <w:rFonts w:asciiTheme="majorBidi" w:hAnsiTheme="majorBidi" w:cstheme="majorBidi"/>
          <w:sz w:val="30"/>
          <w:szCs w:val="30"/>
          <w:cs/>
        </w:rPr>
        <w:t>สซิ่ง</w:t>
      </w:r>
      <w:proofErr w:type="spellEnd"/>
      <w:r w:rsidRPr="007B5809">
        <w:rPr>
          <w:rFonts w:asciiTheme="majorBidi" w:hAnsiTheme="majorBidi" w:cstheme="majorBidi"/>
          <w:sz w:val="30"/>
          <w:szCs w:val="30"/>
          <w:cs/>
        </w:rPr>
        <w:t xml:space="preserve">ของบริษัท </w:t>
      </w:r>
      <w:r w:rsidRPr="007B5809">
        <w:rPr>
          <w:rFonts w:asciiTheme="majorBidi" w:hAnsiTheme="majorBidi" w:cstheme="majorBidi"/>
          <w:sz w:val="30"/>
          <w:szCs w:val="30"/>
        </w:rPr>
        <w:t xml:space="preserve">KTB LEASING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โดยเฉพาะในส่วนของสินเชื่อกลุ่มตลาดรถยนต์ใหม่ รถมือ </w:t>
      </w:r>
      <w:r w:rsidRPr="007B5809">
        <w:rPr>
          <w:rFonts w:asciiTheme="majorBidi" w:hAnsiTheme="majorBidi" w:cstheme="majorBidi"/>
          <w:sz w:val="30"/>
          <w:szCs w:val="30"/>
        </w:rPr>
        <w:t xml:space="preserve">2 </w:t>
      </w:r>
      <w:r w:rsidRPr="007B5809">
        <w:rPr>
          <w:rFonts w:asciiTheme="majorBidi" w:hAnsiTheme="majorBidi" w:cstheme="majorBidi"/>
          <w:sz w:val="30"/>
          <w:szCs w:val="30"/>
          <w:cs/>
        </w:rPr>
        <w:t>และรถแลกเงิน  ซึ่งเป็นกลุ่ม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ผลิตภัณฑ์ที่มีตลาดใหญ่ และมีศักยภาพในการเติบโต โดยลูกค้าสามารถเข้าถึงบริการและผลิตภัณฑ์ผ่านทีมการตลาดของทั้งบริษัท ตลอดจนเครือข่ายสาขาของธนาคารกรุงไทยที่ครอบคลุมกว่า </w:t>
      </w:r>
      <w:r w:rsidRPr="007B5809">
        <w:rPr>
          <w:rFonts w:asciiTheme="majorBidi" w:hAnsiTheme="majorBidi" w:cstheme="majorBidi"/>
          <w:sz w:val="30"/>
          <w:szCs w:val="30"/>
        </w:rPr>
        <w:t xml:space="preserve">1,000 </w:t>
      </w:r>
      <w:r w:rsidRPr="007B5809">
        <w:rPr>
          <w:rFonts w:asciiTheme="majorBidi" w:hAnsiTheme="majorBidi" w:cstheme="majorBidi"/>
          <w:sz w:val="30"/>
          <w:szCs w:val="30"/>
          <w:cs/>
        </w:rPr>
        <w:t>แห่งทั่วประเทศ ซึ่งจะทำให้ธนาคารกรุงไทยต่อยอดธุรกิจ และเพิ่มความสามารถในการทำรายได้</w:t>
      </w:r>
    </w:p>
    <w:p w:rsidR="00DB740C" w:rsidRPr="007B5809" w:rsidRDefault="007B5809" w:rsidP="007B5809">
      <w:pPr>
        <w:jc w:val="thaiDistribute"/>
        <w:rPr>
          <w:rFonts w:asciiTheme="majorBidi" w:hAnsiTheme="majorBidi" w:cstheme="majorBidi"/>
          <w:sz w:val="30"/>
          <w:szCs w:val="30"/>
        </w:rPr>
      </w:pPr>
      <w:r w:rsidRPr="007B5809">
        <w:rPr>
          <w:rFonts w:asciiTheme="majorBidi" w:hAnsiTheme="majorBidi" w:cstheme="majorBidi"/>
          <w:sz w:val="30"/>
          <w:szCs w:val="30"/>
        </w:rPr>
        <w:tab/>
      </w:r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>นาย</w:t>
      </w:r>
      <w:proofErr w:type="spellStart"/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>ผยง</w:t>
      </w:r>
      <w:proofErr w:type="spellEnd"/>
      <w:r w:rsidRPr="007B5809">
        <w:rPr>
          <w:rFonts w:asciiTheme="majorBidi" w:hAnsiTheme="majorBidi" w:cstheme="majorBidi"/>
          <w:b/>
          <w:bCs/>
          <w:sz w:val="30"/>
          <w:szCs w:val="30"/>
          <w:cs/>
        </w:rPr>
        <w:t xml:space="preserve"> ศรีวณิช</w:t>
      </w:r>
      <w:r w:rsidRPr="007B5809">
        <w:rPr>
          <w:rFonts w:asciiTheme="majorBidi" w:hAnsiTheme="majorBidi" w:cstheme="majorBidi"/>
          <w:sz w:val="30"/>
          <w:szCs w:val="30"/>
        </w:rPr>
        <w:t xml:space="preserve">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กล่าวในตอนท้ายว่า ที่ผ่านมา บริษัท </w:t>
      </w:r>
      <w:r w:rsidRPr="007B5809">
        <w:rPr>
          <w:rFonts w:asciiTheme="majorBidi" w:hAnsiTheme="majorBidi" w:cstheme="majorBidi"/>
          <w:sz w:val="30"/>
          <w:szCs w:val="30"/>
        </w:rPr>
        <w:t xml:space="preserve">KTB LEASING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เน้นธุรกิจด้านเช่าซื้อเครื่องจักร ดังนั้นการดึง </w:t>
      </w:r>
      <w:r w:rsidRPr="007B5809">
        <w:rPr>
          <w:rFonts w:asciiTheme="majorBidi" w:hAnsiTheme="majorBidi" w:cstheme="majorBidi"/>
          <w:sz w:val="30"/>
          <w:szCs w:val="30"/>
        </w:rPr>
        <w:t xml:space="preserve">KTC </w:t>
      </w:r>
      <w:r w:rsidRPr="007B5809">
        <w:rPr>
          <w:rFonts w:asciiTheme="majorBidi" w:hAnsiTheme="majorBidi" w:cstheme="majorBidi"/>
          <w:sz w:val="30"/>
          <w:szCs w:val="30"/>
          <w:cs/>
        </w:rPr>
        <w:t>มาถือหุ้นในครั้งนี้ จะได้เห็นผลิตภัณฑ์ใหม่ๆที่ช่วยเพิ่มความคึกคักให้กับตลาด ลี</w:t>
      </w:r>
      <w:proofErr w:type="spellStart"/>
      <w:r w:rsidRPr="007B5809">
        <w:rPr>
          <w:rFonts w:asciiTheme="majorBidi" w:hAnsiTheme="majorBidi" w:cstheme="majorBidi"/>
          <w:sz w:val="30"/>
          <w:szCs w:val="30"/>
          <w:cs/>
        </w:rPr>
        <w:t>สซิ่ง</w:t>
      </w:r>
      <w:proofErr w:type="spellEnd"/>
      <w:r w:rsidRPr="007B5809">
        <w:rPr>
          <w:rFonts w:asciiTheme="majorBidi" w:hAnsiTheme="majorBidi" w:cstheme="majorBidi"/>
          <w:sz w:val="30"/>
          <w:szCs w:val="30"/>
          <w:cs/>
        </w:rPr>
        <w:t xml:space="preserve"> รวมทั้งเพิ่มทางเลือกให้กับลูกค้า ที่สำคัญจะเป็นการขยายฐาน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ลูกค้า และเพิ่มผลตอบแทนให้กับธนาคาร ทั้งนี้ปัจจุบันธนาคารกรุงไทยถือหุ้นใน </w:t>
      </w:r>
      <w:r w:rsidRPr="007B5809">
        <w:rPr>
          <w:rFonts w:asciiTheme="majorBidi" w:hAnsiTheme="majorBidi" w:cstheme="majorBidi"/>
          <w:sz w:val="30"/>
          <w:szCs w:val="30"/>
        </w:rPr>
        <w:t>KTC 49.3%</w:t>
      </w:r>
    </w:p>
    <w:bookmarkEnd w:id="1"/>
    <w:p w:rsidR="00DB740C" w:rsidRPr="007B5809" w:rsidRDefault="00DB740C" w:rsidP="007B5809">
      <w:pPr>
        <w:jc w:val="thaiDistribute"/>
        <w:rPr>
          <w:rFonts w:asciiTheme="majorBidi" w:hAnsiTheme="majorBidi" w:cstheme="majorBidi"/>
          <w:sz w:val="30"/>
          <w:szCs w:val="30"/>
        </w:rPr>
      </w:pPr>
    </w:p>
    <w:p w:rsidR="00DB740C" w:rsidRPr="007B5809" w:rsidRDefault="007B5809" w:rsidP="007B5809">
      <w:pPr>
        <w:spacing w:after="0"/>
        <w:jc w:val="thaiDistribute"/>
        <w:rPr>
          <w:rFonts w:asciiTheme="majorBidi" w:hAnsiTheme="majorBidi" w:cstheme="majorBidi"/>
          <w:sz w:val="30"/>
          <w:szCs w:val="30"/>
        </w:rPr>
      </w:pPr>
      <w:r w:rsidRPr="007B5809">
        <w:rPr>
          <w:rFonts w:asciiTheme="majorBidi" w:hAnsiTheme="majorBidi" w:cstheme="majorBidi"/>
          <w:sz w:val="30"/>
          <w:szCs w:val="30"/>
          <w:cs/>
        </w:rPr>
        <w:t xml:space="preserve">ทีม </w:t>
      </w:r>
      <w:r w:rsidRPr="007B5809">
        <w:rPr>
          <w:rFonts w:asciiTheme="majorBidi" w:hAnsiTheme="majorBidi" w:cstheme="majorBidi"/>
          <w:sz w:val="30"/>
          <w:szCs w:val="30"/>
        </w:rPr>
        <w:t>Marketing Strategy</w:t>
      </w:r>
    </w:p>
    <w:p w:rsidR="00DB740C" w:rsidRPr="007B5809" w:rsidRDefault="007B5809" w:rsidP="007B5809">
      <w:pPr>
        <w:spacing w:after="0"/>
        <w:jc w:val="thaiDistribute"/>
        <w:rPr>
          <w:rFonts w:asciiTheme="majorBidi" w:hAnsiTheme="majorBidi" w:cstheme="majorBidi"/>
          <w:sz w:val="30"/>
          <w:szCs w:val="30"/>
        </w:rPr>
      </w:pPr>
      <w:r w:rsidRPr="007B5809">
        <w:rPr>
          <w:rFonts w:asciiTheme="majorBidi" w:hAnsiTheme="majorBidi" w:cstheme="majorBidi"/>
          <w:sz w:val="30"/>
          <w:szCs w:val="30"/>
        </w:rPr>
        <w:t xml:space="preserve">11 </w:t>
      </w:r>
      <w:r w:rsidRPr="007B5809">
        <w:rPr>
          <w:rFonts w:asciiTheme="majorBidi" w:hAnsiTheme="majorBidi" w:cstheme="majorBidi"/>
          <w:sz w:val="30"/>
          <w:szCs w:val="30"/>
          <w:cs/>
        </w:rPr>
        <w:t xml:space="preserve">กุมภาพันธ์ </w:t>
      </w:r>
      <w:r w:rsidRPr="007B5809">
        <w:rPr>
          <w:rFonts w:asciiTheme="majorBidi" w:hAnsiTheme="majorBidi" w:cstheme="majorBidi"/>
          <w:sz w:val="30"/>
          <w:szCs w:val="30"/>
        </w:rPr>
        <w:t>2564</w:t>
      </w:r>
    </w:p>
    <w:sectPr w:rsidR="00DB740C" w:rsidRPr="007B5809" w:rsidSect="007B580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DB740C"/>
    <w:rsid w:val="007B5809"/>
    <w:rsid w:val="00D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2021-02-11T04:01:00Z</cp:lastPrinted>
  <dcterms:created xsi:type="dcterms:W3CDTF">2021-02-11T04:00:00Z</dcterms:created>
  <dcterms:modified xsi:type="dcterms:W3CDTF">2021-02-11T04:01:00Z</dcterms:modified>
</cp:coreProperties>
</file>