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90" w:rsidRPr="00146C6E" w:rsidRDefault="00A83FE7" w:rsidP="00FF2356">
      <w:pPr>
        <w:spacing w:after="0" w:line="380" w:lineRule="exact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146C6E">
        <w:rPr>
          <w:rFonts w:ascii="Cordia New" w:eastAsia="Times New Roman" w:hAnsi="Cordia New" w:cs="Cordia New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7BFB9B92" wp14:editId="7E8C2F90">
            <wp:simplePos x="0" y="0"/>
            <wp:positionH relativeFrom="margin">
              <wp:align>left</wp:align>
            </wp:positionH>
            <wp:positionV relativeFrom="paragraph">
              <wp:posOffset>-2944</wp:posOffset>
            </wp:positionV>
            <wp:extent cx="2491105" cy="6477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_EXIM CI Book_Letter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FE7" w:rsidRPr="00146C6E" w:rsidRDefault="00A83FE7" w:rsidP="00FF2356">
      <w:pPr>
        <w:spacing w:after="0" w:line="380" w:lineRule="exact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A83FE7" w:rsidRPr="00146C6E" w:rsidRDefault="00A83FE7" w:rsidP="00FF2356">
      <w:pPr>
        <w:spacing w:after="0" w:line="380" w:lineRule="exact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A83FE7" w:rsidRPr="00146C6E" w:rsidRDefault="00A83FE7" w:rsidP="00FF2356">
      <w:pPr>
        <w:spacing w:after="0" w:line="380" w:lineRule="exact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146C6E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Pr="00146C6E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ชี้แจง</w:t>
      </w:r>
      <w:r w:rsidRPr="00146C6E">
        <w:rPr>
          <w:rFonts w:asciiTheme="minorBidi" w:hAnsiTheme="minorBidi"/>
          <w:b/>
          <w:bCs/>
          <w:sz w:val="32"/>
          <w:szCs w:val="32"/>
          <w:u w:val="single"/>
          <w:cs/>
        </w:rPr>
        <w:t>สถานการณ์รัฐประหารในเมียนมา</w:t>
      </w:r>
    </w:p>
    <w:p w:rsidR="00494590" w:rsidRPr="00146C6E" w:rsidRDefault="00A83FE7" w:rsidP="00FF2356">
      <w:pPr>
        <w:spacing w:after="0" w:line="380" w:lineRule="exact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146C6E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ยังไม่ส่ง</w:t>
      </w:r>
      <w:r w:rsidR="00494590" w:rsidRPr="00146C6E">
        <w:rPr>
          <w:rFonts w:asciiTheme="minorBidi" w:hAnsiTheme="minorBidi"/>
          <w:b/>
          <w:bCs/>
          <w:sz w:val="32"/>
          <w:szCs w:val="32"/>
          <w:u w:val="single"/>
          <w:cs/>
        </w:rPr>
        <w:t>ผลกระทบ</w:t>
      </w:r>
      <w:r w:rsidR="00AE3639" w:rsidRPr="00146C6E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ต่อ</w:t>
      </w:r>
      <w:r w:rsidR="00494590" w:rsidRPr="00146C6E">
        <w:rPr>
          <w:rFonts w:asciiTheme="minorBidi" w:hAnsiTheme="minorBidi"/>
          <w:b/>
          <w:bCs/>
          <w:sz w:val="32"/>
          <w:szCs w:val="32"/>
          <w:u w:val="single"/>
          <w:cs/>
        </w:rPr>
        <w:t>ลูกค้า และการค้าการลงทุนไทย</w:t>
      </w:r>
      <w:r w:rsidR="00494590" w:rsidRPr="00146C6E">
        <w:rPr>
          <w:rFonts w:asciiTheme="minorBidi" w:hAnsiTheme="minorBidi"/>
          <w:b/>
          <w:bCs/>
          <w:sz w:val="32"/>
          <w:szCs w:val="32"/>
          <w:u w:val="single"/>
        </w:rPr>
        <w:t>-</w:t>
      </w:r>
      <w:r w:rsidR="00494590" w:rsidRPr="00146C6E">
        <w:rPr>
          <w:rFonts w:asciiTheme="minorBidi" w:hAnsiTheme="minorBidi"/>
          <w:b/>
          <w:bCs/>
          <w:sz w:val="32"/>
          <w:szCs w:val="32"/>
          <w:u w:val="single"/>
          <w:cs/>
        </w:rPr>
        <w:t>เมียนมา</w:t>
      </w:r>
      <w:r w:rsidR="00FD4EA7" w:rsidRPr="00146C6E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</w:t>
      </w:r>
    </w:p>
    <w:p w:rsidR="00C96E33" w:rsidRPr="00146C6E" w:rsidRDefault="00C96E33" w:rsidP="00FF2356">
      <w:pPr>
        <w:spacing w:after="0" w:line="380" w:lineRule="exact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C96E33" w:rsidRPr="00146C6E" w:rsidRDefault="00BF1576" w:rsidP="00FF2356">
      <w:pPr>
        <w:spacing w:after="0" w:line="380" w:lineRule="exact"/>
        <w:jc w:val="thaiDistribute"/>
        <w:rPr>
          <w:rFonts w:asciiTheme="minorBidi" w:hAnsiTheme="minorBidi"/>
          <w:sz w:val="30"/>
          <w:szCs w:val="30"/>
        </w:rPr>
      </w:pPr>
      <w:r w:rsidRPr="00146C6E">
        <w:rPr>
          <w:rFonts w:asciiTheme="minorBidi" w:hAnsiTheme="minorBidi"/>
          <w:sz w:val="30"/>
          <w:szCs w:val="30"/>
          <w:cs/>
        </w:rPr>
        <w:tab/>
      </w:r>
      <w:r w:rsidR="00A83FE7" w:rsidRPr="00146C6E">
        <w:rPr>
          <w:rFonts w:asciiTheme="minorBidi" w:hAnsiTheme="minorBidi"/>
          <w:sz w:val="30"/>
          <w:szCs w:val="30"/>
          <w:cs/>
        </w:rPr>
        <w:t>นางวรรธนา</w:t>
      </w:r>
      <w:r w:rsidR="00A83FE7" w:rsidRPr="00146C6E">
        <w:rPr>
          <w:rFonts w:asciiTheme="minorBidi" w:hAnsiTheme="minorBidi"/>
          <w:sz w:val="30"/>
          <w:szCs w:val="30"/>
        </w:rPr>
        <w:t xml:space="preserve"> </w:t>
      </w:r>
      <w:r w:rsidR="00A83FE7" w:rsidRPr="00146C6E">
        <w:rPr>
          <w:rFonts w:asciiTheme="minorBidi" w:hAnsiTheme="minorBidi" w:hint="cs"/>
          <w:sz w:val="30"/>
          <w:szCs w:val="30"/>
          <w:cs/>
        </w:rPr>
        <w:t xml:space="preserve">มงคลศรี รองกรรมการผู้จัดการ </w:t>
      </w:r>
      <w:r w:rsidR="00A83FE7" w:rsidRPr="00146C6E">
        <w:rPr>
          <w:rFonts w:asciiTheme="minorBidi" w:hAnsiTheme="minorBidi"/>
          <w:sz w:val="30"/>
          <w:szCs w:val="30"/>
          <w:cs/>
        </w:rPr>
        <w:t>ธนาคารเพื่อการส่งออกและนำเข้าแห่งประเทศไทย</w:t>
      </w:r>
      <w:r w:rsidR="0048156D" w:rsidRPr="00146C6E">
        <w:rPr>
          <w:rFonts w:asciiTheme="minorBidi" w:hAnsiTheme="minorBidi" w:hint="cs"/>
          <w:sz w:val="30"/>
          <w:szCs w:val="30"/>
          <w:cs/>
        </w:rPr>
        <w:t xml:space="preserve"> </w:t>
      </w:r>
      <w:r w:rsidR="00A83FE7" w:rsidRPr="00146C6E">
        <w:rPr>
          <w:rFonts w:asciiTheme="minorBidi" w:hAnsiTheme="minorBidi"/>
          <w:sz w:val="30"/>
          <w:szCs w:val="30"/>
        </w:rPr>
        <w:t>(EXIM BANK)</w:t>
      </w:r>
      <w:r w:rsidR="00A83FE7" w:rsidRPr="00146C6E">
        <w:rPr>
          <w:rFonts w:asciiTheme="minorBidi" w:hAnsiTheme="minorBidi" w:hint="cs"/>
          <w:sz w:val="30"/>
          <w:szCs w:val="30"/>
          <w:cs/>
        </w:rPr>
        <w:t xml:space="preserve"> เปิดเผยว่า </w:t>
      </w:r>
      <w:r w:rsidR="00C96E33" w:rsidRPr="00146C6E">
        <w:rPr>
          <w:rFonts w:asciiTheme="minorBidi" w:hAnsiTheme="minorBidi"/>
          <w:sz w:val="30"/>
          <w:szCs w:val="30"/>
        </w:rPr>
        <w:t>EXIM BANK</w:t>
      </w:r>
      <w:r w:rsidR="00C96E33" w:rsidRPr="00146C6E">
        <w:rPr>
          <w:rFonts w:asciiTheme="minorBidi" w:hAnsiTheme="minorBidi"/>
          <w:sz w:val="30"/>
          <w:szCs w:val="30"/>
          <w:cs/>
        </w:rPr>
        <w:t xml:space="preserve"> ได้ติดตามสถานการณ์</w:t>
      </w:r>
      <w:r w:rsidR="00A83FE7" w:rsidRPr="00146C6E">
        <w:rPr>
          <w:rFonts w:asciiTheme="minorBidi" w:hAnsiTheme="minorBidi"/>
          <w:sz w:val="30"/>
          <w:szCs w:val="30"/>
          <w:cs/>
        </w:rPr>
        <w:t>รัฐประหารในเมียนมา</w:t>
      </w:r>
      <w:r w:rsidR="00C96E33" w:rsidRPr="00146C6E">
        <w:rPr>
          <w:rFonts w:asciiTheme="minorBidi" w:hAnsiTheme="minorBidi"/>
          <w:sz w:val="30"/>
          <w:szCs w:val="30"/>
          <w:cs/>
        </w:rPr>
        <w:t>อย่างใกล้ชิด และ</w:t>
      </w:r>
      <w:r w:rsidR="00AE3639" w:rsidRPr="00146C6E">
        <w:rPr>
          <w:rFonts w:asciiTheme="minorBidi" w:hAnsiTheme="minorBidi" w:hint="cs"/>
          <w:sz w:val="30"/>
          <w:szCs w:val="30"/>
          <w:cs/>
        </w:rPr>
        <w:t>พบว่า</w:t>
      </w:r>
      <w:r w:rsidR="00C96E33" w:rsidRPr="00146C6E">
        <w:rPr>
          <w:rFonts w:asciiTheme="minorBidi" w:hAnsiTheme="minorBidi"/>
          <w:sz w:val="30"/>
          <w:szCs w:val="30"/>
          <w:cs/>
        </w:rPr>
        <w:t xml:space="preserve">ยังไม่มีลูกค้า </w:t>
      </w:r>
      <w:r w:rsidR="00C96E33" w:rsidRPr="00146C6E">
        <w:rPr>
          <w:rFonts w:asciiTheme="minorBidi" w:hAnsiTheme="minorBidi"/>
          <w:sz w:val="30"/>
          <w:szCs w:val="30"/>
        </w:rPr>
        <w:t>EXIM BANK</w:t>
      </w:r>
      <w:r w:rsidR="00C96E33" w:rsidRPr="00146C6E">
        <w:rPr>
          <w:rFonts w:asciiTheme="minorBidi" w:hAnsiTheme="minorBidi"/>
          <w:sz w:val="30"/>
          <w:szCs w:val="30"/>
          <w:cs/>
        </w:rPr>
        <w:t xml:space="preserve"> ได้รับผลกระทบ เนื่องจากผู้ประกอบการไทย</w:t>
      </w:r>
      <w:r w:rsidR="00C96E33" w:rsidRPr="00146C6E">
        <w:rPr>
          <w:rFonts w:asciiTheme="minorBidi" w:hAnsiTheme="minorBidi" w:hint="cs"/>
          <w:sz w:val="30"/>
          <w:szCs w:val="30"/>
          <w:cs/>
        </w:rPr>
        <w:t>ส่วนใหญ่</w:t>
      </w:r>
      <w:r w:rsidR="00C96E33" w:rsidRPr="00146C6E">
        <w:rPr>
          <w:rFonts w:asciiTheme="minorBidi" w:hAnsiTheme="minorBidi"/>
          <w:sz w:val="30"/>
          <w:szCs w:val="30"/>
          <w:cs/>
        </w:rPr>
        <w:t xml:space="preserve">เข้าไปลงทุนในโครงสร้างพื้นฐานและสาธารณูปโภคที่มีความสำคัญต่อการพัฒนาประเทศของเมียนมา </w:t>
      </w:r>
    </w:p>
    <w:p w:rsidR="00494590" w:rsidRPr="00146C6E" w:rsidRDefault="00494590" w:rsidP="00FF2356">
      <w:pPr>
        <w:spacing w:after="0" w:line="380" w:lineRule="exact"/>
        <w:jc w:val="thaiDistribute"/>
        <w:rPr>
          <w:rFonts w:asciiTheme="minorBidi" w:hAnsiTheme="minorBidi"/>
          <w:sz w:val="30"/>
          <w:szCs w:val="30"/>
        </w:rPr>
      </w:pPr>
    </w:p>
    <w:p w:rsidR="00494590" w:rsidRPr="00146C6E" w:rsidRDefault="00C96E33" w:rsidP="00FF2356">
      <w:pPr>
        <w:tabs>
          <w:tab w:val="left" w:pos="738"/>
          <w:tab w:val="left" w:pos="1980"/>
        </w:tabs>
        <w:spacing w:after="0" w:line="380" w:lineRule="exact"/>
        <w:jc w:val="thaiDistribute"/>
        <w:rPr>
          <w:rFonts w:asciiTheme="minorBidi" w:hAnsiTheme="minorBidi"/>
          <w:sz w:val="30"/>
          <w:szCs w:val="30"/>
        </w:rPr>
      </w:pPr>
      <w:r w:rsidRPr="00146C6E">
        <w:rPr>
          <w:rFonts w:asciiTheme="minorBidi" w:hAnsiTheme="minorBidi"/>
          <w:sz w:val="30"/>
          <w:szCs w:val="30"/>
          <w:cs/>
        </w:rPr>
        <w:tab/>
      </w:r>
      <w:r w:rsidR="00CA1393" w:rsidRPr="00CA1393">
        <w:rPr>
          <w:rFonts w:asciiTheme="minorBidi" w:hAnsiTheme="minorBidi" w:cs="Cordia New"/>
          <w:sz w:val="30"/>
          <w:szCs w:val="30"/>
          <w:cs/>
        </w:rPr>
        <w:t xml:space="preserve">นอกจากนี้ </w:t>
      </w:r>
      <w:r w:rsidR="00CA1393" w:rsidRPr="00CA1393">
        <w:rPr>
          <w:rFonts w:asciiTheme="minorBidi" w:hAnsiTheme="minorBidi"/>
          <w:sz w:val="30"/>
          <w:szCs w:val="30"/>
        </w:rPr>
        <w:t xml:space="preserve">EXIM BANK </w:t>
      </w:r>
      <w:r w:rsidR="00CA1393" w:rsidRPr="00CA1393">
        <w:rPr>
          <w:rFonts w:asciiTheme="minorBidi" w:hAnsiTheme="minorBidi" w:cs="Cordia New"/>
          <w:sz w:val="30"/>
          <w:szCs w:val="30"/>
          <w:cs/>
        </w:rPr>
        <w:t>ยังมีบริการประกันการส่งออกคุ้มครองความเสี่ยงแก่ผู้ส่งออกไทยจากการไม่ได้รับชำระเงินค่าสินค้าจากผู้ซื้อหรือธนาคารผู้ซื้อในต่างประเทศ ทั้งจากสาเหตุทางการค้าและการเมือง รวมทั้งบริการประกันความเสี่ยงการลงทุน (</w:t>
      </w:r>
      <w:r w:rsidR="00CA1393" w:rsidRPr="00CA1393">
        <w:rPr>
          <w:rFonts w:asciiTheme="minorBidi" w:hAnsiTheme="minorBidi"/>
          <w:sz w:val="30"/>
          <w:szCs w:val="30"/>
        </w:rPr>
        <w:t xml:space="preserve">Investment Insurance) </w:t>
      </w:r>
      <w:r w:rsidR="00CA1393" w:rsidRPr="00CA1393">
        <w:rPr>
          <w:rFonts w:asciiTheme="minorBidi" w:hAnsiTheme="minorBidi" w:cs="Cordia New"/>
          <w:sz w:val="30"/>
          <w:szCs w:val="30"/>
          <w:cs/>
        </w:rPr>
        <w:t>คุ้มครองความเสี่ยงทางการเมือง กรณีโครงการลงทุนได้รับความเสียหายจากการดำเนินนโยบาย กฎระเบียบ หรือการดำเนินการใด ๆ ของรัฐบาลในประเทศที่เข้าไปลงทุน จนมีผลกระทบในทางลบต่อโครงการและความสามารถในการชำระคืนเงินกู้ของนักลงทุน</w:t>
      </w:r>
    </w:p>
    <w:p w:rsidR="00494590" w:rsidRPr="00146C6E" w:rsidRDefault="00494590" w:rsidP="00FF2356">
      <w:pPr>
        <w:tabs>
          <w:tab w:val="left" w:pos="738"/>
          <w:tab w:val="left" w:pos="1980"/>
        </w:tabs>
        <w:spacing w:after="0" w:line="380" w:lineRule="exact"/>
        <w:jc w:val="thaiDistribute"/>
        <w:rPr>
          <w:rFonts w:asciiTheme="minorBidi" w:hAnsiTheme="minorBidi"/>
          <w:sz w:val="30"/>
          <w:szCs w:val="30"/>
        </w:rPr>
      </w:pPr>
    </w:p>
    <w:p w:rsidR="00C96E33" w:rsidRPr="00F2062E" w:rsidRDefault="00C96E33" w:rsidP="00FF2356">
      <w:pPr>
        <w:tabs>
          <w:tab w:val="left" w:pos="738"/>
          <w:tab w:val="left" w:pos="1980"/>
        </w:tabs>
        <w:spacing w:after="0" w:line="380" w:lineRule="exact"/>
        <w:jc w:val="thaiDistribute"/>
        <w:rPr>
          <w:rFonts w:asciiTheme="minorBidi" w:hAnsiTheme="minorBidi"/>
          <w:color w:val="000000"/>
          <w:spacing w:val="-4"/>
          <w:sz w:val="30"/>
          <w:szCs w:val="30"/>
        </w:rPr>
      </w:pPr>
      <w:r w:rsidRPr="00146C6E">
        <w:rPr>
          <w:rFonts w:asciiTheme="minorBidi" w:hAnsiTheme="minorBidi"/>
          <w:sz w:val="30"/>
          <w:szCs w:val="30"/>
          <w:cs/>
        </w:rPr>
        <w:tab/>
      </w:r>
      <w:r w:rsidRPr="00F2062E">
        <w:rPr>
          <w:rFonts w:asciiTheme="minorBidi" w:hAnsiTheme="minorBidi"/>
          <w:spacing w:val="-4"/>
          <w:sz w:val="30"/>
          <w:szCs w:val="30"/>
          <w:cs/>
        </w:rPr>
        <w:t>ทั้งนี้</w:t>
      </w:r>
      <w:r w:rsidR="00494590" w:rsidRPr="00F2062E">
        <w:rPr>
          <w:rFonts w:asciiTheme="minorBidi" w:hAnsiTheme="minorBidi" w:hint="cs"/>
          <w:spacing w:val="-4"/>
          <w:sz w:val="30"/>
          <w:szCs w:val="30"/>
          <w:cs/>
        </w:rPr>
        <w:t xml:space="preserve"> </w:t>
      </w:r>
      <w:r w:rsidR="00494590"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 xml:space="preserve">ในปี </w:t>
      </w:r>
      <w:r w:rsidR="00494590" w:rsidRPr="00F2062E">
        <w:rPr>
          <w:rFonts w:asciiTheme="minorBidi" w:hAnsiTheme="minorBidi"/>
          <w:color w:val="000000"/>
          <w:spacing w:val="-4"/>
          <w:sz w:val="30"/>
          <w:szCs w:val="30"/>
        </w:rPr>
        <w:t>2563</w:t>
      </w:r>
      <w:r w:rsidRPr="00F2062E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ไทย</w:t>
      </w:r>
      <w:r w:rsidRPr="00F2062E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และ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 xml:space="preserve">เมียนมามีมูลค่าการค้าระหว่างกัน </w:t>
      </w:r>
      <w:r w:rsidRPr="00F2062E">
        <w:rPr>
          <w:rFonts w:asciiTheme="minorBidi" w:hAnsiTheme="minorBidi"/>
          <w:color w:val="000000"/>
          <w:spacing w:val="-4"/>
          <w:sz w:val="30"/>
          <w:szCs w:val="30"/>
        </w:rPr>
        <w:t xml:space="preserve">6,593 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 xml:space="preserve">ล้านดอลลาร์สหรัฐ แบ่งเป็นการส่งออกจากไทยไปเมียนมา </w:t>
      </w:r>
      <w:r w:rsidRPr="00F2062E">
        <w:rPr>
          <w:rFonts w:asciiTheme="minorBidi" w:hAnsiTheme="minorBidi"/>
          <w:color w:val="000000"/>
          <w:spacing w:val="-4"/>
          <w:sz w:val="30"/>
          <w:szCs w:val="30"/>
        </w:rPr>
        <w:t xml:space="preserve">3,798 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ล้านดอลลาร์สหรัฐ และการนำเข้า</w:t>
      </w:r>
      <w:r w:rsidRPr="00F2062E">
        <w:rPr>
          <w:rFonts w:asciiTheme="minorBidi" w:hAnsiTheme="minorBidi" w:hint="cs"/>
          <w:color w:val="000000"/>
          <w:spacing w:val="-4"/>
          <w:sz w:val="30"/>
          <w:szCs w:val="30"/>
          <w:cs/>
        </w:rPr>
        <w:t>ของไทย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จากเมียนมา</w:t>
      </w:r>
      <w:r w:rsidRPr="00F2062E">
        <w:rPr>
          <w:rFonts w:asciiTheme="minorBidi" w:hAnsiTheme="minorBidi"/>
          <w:color w:val="000000"/>
          <w:spacing w:val="-4"/>
          <w:sz w:val="30"/>
          <w:szCs w:val="30"/>
        </w:rPr>
        <w:t xml:space="preserve"> 2,795 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ล้านดอลลาร์สหรัฐ</w:t>
      </w:r>
      <w:r w:rsidRPr="00F2062E">
        <w:rPr>
          <w:rFonts w:asciiTheme="minorBidi" w:hAnsiTheme="minorBidi"/>
          <w:color w:val="000000"/>
          <w:spacing w:val="-4"/>
          <w:sz w:val="30"/>
          <w:szCs w:val="30"/>
        </w:rPr>
        <w:t xml:space="preserve"> </w:t>
      </w:r>
      <w:r w:rsidRPr="00F2062E">
        <w:rPr>
          <w:rFonts w:asciiTheme="minorBidi" w:hAnsiTheme="minorBidi" w:hint="cs"/>
          <w:color w:val="000000"/>
          <w:spacing w:val="-4"/>
          <w:sz w:val="30"/>
          <w:szCs w:val="30"/>
          <w:cs/>
        </w:rPr>
        <w:t>โดย</w:t>
      </w:r>
      <w:r w:rsidRPr="00F2062E">
        <w:rPr>
          <w:rFonts w:asciiTheme="minorBidi" w:hAnsiTheme="minorBidi"/>
          <w:color w:val="000000"/>
          <w:spacing w:val="-6"/>
          <w:sz w:val="30"/>
          <w:szCs w:val="30"/>
          <w:cs/>
        </w:rPr>
        <w:t>เมียนมาเป็นตลาดส่งออก</w:t>
      </w:r>
      <w:r w:rsidRPr="00F2062E">
        <w:rPr>
          <w:rFonts w:asciiTheme="minorBidi" w:hAnsiTheme="minorBidi" w:hint="cs"/>
          <w:color w:val="000000"/>
          <w:spacing w:val="-6"/>
          <w:sz w:val="30"/>
          <w:szCs w:val="30"/>
          <w:cs/>
        </w:rPr>
        <w:t>สำคัญ</w:t>
      </w:r>
      <w:r w:rsidRPr="00F2062E">
        <w:rPr>
          <w:rFonts w:asciiTheme="minorBidi" w:hAnsiTheme="minorBidi"/>
          <w:color w:val="000000"/>
          <w:spacing w:val="-6"/>
          <w:sz w:val="30"/>
          <w:szCs w:val="30"/>
          <w:cs/>
        </w:rPr>
        <w:t>อันดับที่</w:t>
      </w:r>
      <w:r w:rsidR="00B43D37" w:rsidRPr="00F2062E">
        <w:rPr>
          <w:rFonts w:asciiTheme="minorBidi" w:hAnsiTheme="minorBidi" w:hint="cs"/>
          <w:color w:val="000000"/>
          <w:spacing w:val="-6"/>
          <w:sz w:val="30"/>
          <w:szCs w:val="30"/>
          <w:cs/>
        </w:rPr>
        <w:t xml:space="preserve"> </w:t>
      </w:r>
      <w:r w:rsidR="00B43D37" w:rsidRPr="00F2062E">
        <w:rPr>
          <w:rFonts w:asciiTheme="minorBidi" w:hAnsiTheme="minorBidi"/>
          <w:color w:val="000000"/>
          <w:spacing w:val="-6"/>
          <w:sz w:val="30"/>
          <w:szCs w:val="30"/>
        </w:rPr>
        <w:t>17</w:t>
      </w:r>
      <w:r w:rsidRPr="00F2062E">
        <w:rPr>
          <w:rFonts w:asciiTheme="minorBidi" w:hAnsiTheme="minorBidi"/>
          <w:color w:val="000000"/>
          <w:spacing w:val="-6"/>
          <w:sz w:val="30"/>
          <w:szCs w:val="30"/>
          <w:cs/>
        </w:rPr>
        <w:t xml:space="preserve"> ของไทย คิดเป็นสัดส่วน</w:t>
      </w:r>
      <w:r w:rsidR="00B43D37" w:rsidRPr="00F2062E">
        <w:rPr>
          <w:rFonts w:asciiTheme="minorBidi" w:hAnsiTheme="minorBidi"/>
          <w:color w:val="000000"/>
          <w:spacing w:val="-6"/>
          <w:sz w:val="30"/>
          <w:szCs w:val="30"/>
        </w:rPr>
        <w:t xml:space="preserve"> 1.6</w:t>
      </w:r>
      <w:r w:rsidRPr="00F2062E">
        <w:rPr>
          <w:rFonts w:asciiTheme="minorBidi" w:hAnsiTheme="minorBidi"/>
          <w:color w:val="000000"/>
          <w:spacing w:val="-6"/>
          <w:sz w:val="30"/>
          <w:szCs w:val="30"/>
        </w:rPr>
        <w:t>%</w:t>
      </w:r>
      <w:r w:rsidRPr="00F2062E">
        <w:rPr>
          <w:rFonts w:asciiTheme="minorBidi" w:hAnsiTheme="minorBidi"/>
          <w:color w:val="000000"/>
          <w:spacing w:val="-6"/>
          <w:sz w:val="30"/>
          <w:szCs w:val="30"/>
          <w:cs/>
        </w:rPr>
        <w:t xml:space="preserve"> ของมูลค่าส่งออกรวม</w:t>
      </w:r>
      <w:r w:rsidRPr="00F2062E">
        <w:rPr>
          <w:rFonts w:asciiTheme="minorBidi" w:hAnsiTheme="minorBidi" w:hint="cs"/>
          <w:color w:val="000000"/>
          <w:spacing w:val="-6"/>
          <w:sz w:val="30"/>
          <w:szCs w:val="30"/>
          <w:cs/>
        </w:rPr>
        <w:t xml:space="preserve"> </w:t>
      </w:r>
      <w:r w:rsidR="00494590" w:rsidRPr="00F2062E">
        <w:rPr>
          <w:rFonts w:asciiTheme="minorBidi" w:hAnsiTheme="minorBidi" w:hint="cs"/>
          <w:color w:val="000000"/>
          <w:spacing w:val="-6"/>
          <w:sz w:val="30"/>
          <w:szCs w:val="30"/>
          <w:cs/>
        </w:rPr>
        <w:t xml:space="preserve">ในปี </w:t>
      </w:r>
      <w:r w:rsidR="00494590" w:rsidRPr="00F2062E">
        <w:rPr>
          <w:rFonts w:asciiTheme="minorBidi" w:hAnsiTheme="minorBidi"/>
          <w:color w:val="000000"/>
          <w:spacing w:val="-6"/>
          <w:sz w:val="30"/>
          <w:szCs w:val="30"/>
        </w:rPr>
        <w:t xml:space="preserve">2563 </w:t>
      </w:r>
      <w:r w:rsidR="00433DF7" w:rsidRPr="00F2062E">
        <w:rPr>
          <w:rFonts w:asciiTheme="minorBidi" w:hAnsiTheme="minorBidi" w:hint="cs"/>
          <w:color w:val="000000"/>
          <w:spacing w:val="-6"/>
          <w:sz w:val="30"/>
          <w:szCs w:val="30"/>
          <w:cs/>
        </w:rPr>
        <w:t>ที่ผ่านมา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มูลค่าส่งออกของไทยไปเมียนมาหดตัว</w:t>
      </w:r>
      <w:r w:rsidRPr="00F2062E">
        <w:rPr>
          <w:rFonts w:asciiTheme="minorBidi" w:hAnsiTheme="minorBidi"/>
          <w:color w:val="000000"/>
          <w:spacing w:val="-4"/>
          <w:sz w:val="30"/>
          <w:szCs w:val="30"/>
        </w:rPr>
        <w:t xml:space="preserve"> 13%</w:t>
      </w:r>
      <w:r w:rsidRPr="00F2062E">
        <w:rPr>
          <w:rFonts w:asciiTheme="minorBidi" w:hAnsiTheme="minorBidi"/>
          <w:b/>
          <w:bCs/>
          <w:color w:val="000000"/>
          <w:spacing w:val="-4"/>
          <w:sz w:val="30"/>
          <w:szCs w:val="30"/>
        </w:rPr>
        <w:t xml:space="preserve"> 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เนื่องจากวิกฤต</w:t>
      </w:r>
      <w:r w:rsidR="00433DF7" w:rsidRPr="00F2062E">
        <w:rPr>
          <w:rFonts w:asciiTheme="minorBidi" w:hAnsiTheme="minorBidi" w:hint="cs"/>
          <w:color w:val="000000"/>
          <w:spacing w:val="-4"/>
          <w:sz w:val="30"/>
          <w:szCs w:val="30"/>
          <w:cs/>
        </w:rPr>
        <w:t>โควิด</w:t>
      </w:r>
      <w:r w:rsidRPr="00F2062E">
        <w:rPr>
          <w:rFonts w:asciiTheme="minorBidi" w:hAnsiTheme="minorBidi"/>
          <w:color w:val="000000"/>
          <w:spacing w:val="-4"/>
          <w:sz w:val="30"/>
          <w:szCs w:val="30"/>
        </w:rPr>
        <w:t>-19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 xml:space="preserve"> ทำให้การค้าชายแดนมีอุปสรรคในการขนส่งสินค้าแ</w:t>
      </w:r>
      <w:r w:rsidR="00494590"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ละความต้องการบริโภคของเมียนมา</w:t>
      </w:r>
      <w:r w:rsidRPr="00F2062E">
        <w:rPr>
          <w:rFonts w:asciiTheme="minorBidi" w:hAnsiTheme="minorBidi"/>
          <w:color w:val="000000"/>
          <w:spacing w:val="-4"/>
          <w:sz w:val="30"/>
          <w:szCs w:val="30"/>
          <w:cs/>
        </w:rPr>
        <w:t>ชะลอตัว</w:t>
      </w:r>
      <w:r w:rsidR="00494590" w:rsidRPr="00F2062E">
        <w:rPr>
          <w:rFonts w:asciiTheme="minorBidi" w:hAnsiTheme="minorBidi" w:hint="cs"/>
          <w:color w:val="000000"/>
          <w:spacing w:val="-4"/>
          <w:sz w:val="30"/>
          <w:szCs w:val="30"/>
          <w:cs/>
        </w:rPr>
        <w:t>ลง</w:t>
      </w:r>
      <w:r w:rsidR="00C14ECB" w:rsidRPr="00F2062E">
        <w:rPr>
          <w:rFonts w:asciiTheme="minorBidi" w:hAnsiTheme="minorBidi"/>
          <w:color w:val="000000"/>
          <w:spacing w:val="-4"/>
          <w:sz w:val="30"/>
          <w:szCs w:val="30"/>
        </w:rPr>
        <w:t xml:space="preserve"> </w:t>
      </w:r>
    </w:p>
    <w:p w:rsidR="00A83FE7" w:rsidRPr="00146C6E" w:rsidRDefault="00A83FE7" w:rsidP="00FF2356">
      <w:pPr>
        <w:tabs>
          <w:tab w:val="left" w:pos="738"/>
          <w:tab w:val="left" w:pos="1980"/>
        </w:tabs>
        <w:spacing w:after="0" w:line="380" w:lineRule="exact"/>
        <w:jc w:val="thaiDistribute"/>
        <w:rPr>
          <w:rFonts w:asciiTheme="minorBidi" w:hAnsiTheme="minorBidi"/>
          <w:color w:val="000000"/>
          <w:sz w:val="30"/>
          <w:szCs w:val="30"/>
        </w:rPr>
      </w:pPr>
    </w:p>
    <w:p w:rsidR="00A83FE7" w:rsidRPr="00146C6E" w:rsidRDefault="00A83FE7" w:rsidP="00FF2356">
      <w:pPr>
        <w:tabs>
          <w:tab w:val="left" w:pos="738"/>
          <w:tab w:val="left" w:pos="1980"/>
        </w:tabs>
        <w:spacing w:after="0" w:line="380" w:lineRule="exact"/>
        <w:jc w:val="thaiDistribute"/>
        <w:rPr>
          <w:rFonts w:asciiTheme="minorBidi" w:hAnsiTheme="minorBidi"/>
          <w:color w:val="000000"/>
          <w:sz w:val="30"/>
          <w:szCs w:val="30"/>
          <w:cs/>
        </w:rPr>
      </w:pPr>
      <w:r w:rsidRPr="00146C6E">
        <w:rPr>
          <w:rFonts w:asciiTheme="minorBidi" w:hAnsiTheme="minorBidi"/>
          <w:color w:val="000000"/>
          <w:sz w:val="30"/>
          <w:szCs w:val="30"/>
          <w:cs/>
        </w:rPr>
        <w:tab/>
      </w:r>
      <w:r w:rsidRPr="00146C6E">
        <w:rPr>
          <w:rFonts w:asciiTheme="minorBidi" w:hAnsiTheme="minorBidi" w:hint="cs"/>
          <w:color w:val="000000"/>
          <w:sz w:val="30"/>
          <w:szCs w:val="30"/>
          <w:cs/>
        </w:rPr>
        <w:t>“</w:t>
      </w:r>
      <w:r w:rsidRPr="00146C6E">
        <w:rPr>
          <w:rFonts w:asciiTheme="minorBidi" w:hAnsiTheme="minorBidi"/>
          <w:color w:val="000000"/>
          <w:sz w:val="30"/>
          <w:szCs w:val="30"/>
        </w:rPr>
        <w:t>EXIM BANK</w:t>
      </w:r>
      <w:r w:rsidRPr="00146C6E">
        <w:rPr>
          <w:rFonts w:asciiTheme="minorBidi" w:hAnsiTheme="minorBidi"/>
          <w:sz w:val="30"/>
          <w:szCs w:val="30"/>
          <w:cs/>
        </w:rPr>
        <w:t xml:space="preserve"> </w:t>
      </w:r>
      <w:r w:rsidRPr="00146C6E">
        <w:rPr>
          <w:rFonts w:asciiTheme="minorBidi" w:hAnsiTheme="minorBidi" w:hint="cs"/>
          <w:sz w:val="30"/>
          <w:szCs w:val="30"/>
          <w:cs/>
        </w:rPr>
        <w:t xml:space="preserve">โดยสำนักงานผู้แทนในย่างกุ้ง เมียนมา </w:t>
      </w:r>
      <w:r w:rsidRPr="00146C6E">
        <w:rPr>
          <w:rFonts w:asciiTheme="minorBidi" w:hAnsiTheme="minorBidi" w:hint="cs"/>
          <w:color w:val="000000"/>
          <w:sz w:val="30"/>
          <w:szCs w:val="30"/>
          <w:cs/>
        </w:rPr>
        <w:t>จะติดตามสถานการณ์ในเมียนมาอย่างใกล้ชิดต่อไป เพื่อประเมินผลกระทบในระยะสั้นและระยะถัดไปต่อการค้าและการลงทุนระหว่างไทยกับเมียนมา และช่วยเหลือดูแล</w:t>
      </w:r>
      <w:r w:rsidR="00E908E9" w:rsidRPr="00146C6E">
        <w:rPr>
          <w:rFonts w:asciiTheme="minorBidi" w:hAnsiTheme="minorBidi" w:hint="cs"/>
          <w:color w:val="000000"/>
          <w:sz w:val="30"/>
          <w:szCs w:val="30"/>
          <w:cs/>
        </w:rPr>
        <w:t>ด้านการเงิน รวมถึงเครื่องมือป้องกันความเสี่ยงทางการค้าและการลงทุน เพื่อ</w:t>
      </w:r>
      <w:r w:rsidRPr="00146C6E">
        <w:rPr>
          <w:rFonts w:asciiTheme="minorBidi" w:hAnsiTheme="minorBidi" w:hint="cs"/>
          <w:color w:val="000000"/>
          <w:sz w:val="30"/>
          <w:szCs w:val="30"/>
          <w:cs/>
        </w:rPr>
        <w:t>ให้ลูกค้าและผู้ประกอบการไทยสามารถดำเนินธุรกิจต่อไปได้</w:t>
      </w:r>
      <w:r w:rsidR="00E908E9" w:rsidRPr="00146C6E">
        <w:rPr>
          <w:rFonts w:asciiTheme="minorBidi" w:hAnsiTheme="minorBidi" w:hint="cs"/>
          <w:color w:val="000000"/>
          <w:sz w:val="30"/>
          <w:szCs w:val="30"/>
          <w:cs/>
        </w:rPr>
        <w:t>อย่างต่อเนื่อง ตลอดจนเพื่อผ่อนคลายผลกระทบจากสถานการณ์การเมืองและการแพร่ระบาดของโควิด</w:t>
      </w:r>
      <w:r w:rsidR="00E908E9" w:rsidRPr="00146C6E">
        <w:rPr>
          <w:rFonts w:asciiTheme="minorBidi" w:hAnsiTheme="minorBidi"/>
          <w:color w:val="000000"/>
          <w:sz w:val="30"/>
          <w:szCs w:val="30"/>
        </w:rPr>
        <w:t xml:space="preserve">-19 </w:t>
      </w:r>
      <w:r w:rsidR="00E908E9" w:rsidRPr="00146C6E">
        <w:rPr>
          <w:rFonts w:asciiTheme="minorBidi" w:hAnsiTheme="minorBidi" w:hint="cs"/>
          <w:color w:val="000000"/>
          <w:sz w:val="30"/>
          <w:szCs w:val="30"/>
          <w:cs/>
        </w:rPr>
        <w:t>ในปัจจุบัน</w:t>
      </w:r>
      <w:r w:rsidRPr="00146C6E">
        <w:rPr>
          <w:rFonts w:asciiTheme="minorBidi" w:hAnsiTheme="minorBidi" w:hint="cs"/>
          <w:color w:val="000000"/>
          <w:sz w:val="30"/>
          <w:szCs w:val="30"/>
          <w:cs/>
        </w:rPr>
        <w:t>” นางวรรธนา กล่าว</w:t>
      </w:r>
    </w:p>
    <w:p w:rsidR="00A83FE7" w:rsidRPr="00146C6E" w:rsidRDefault="00A83FE7" w:rsidP="00FF2356">
      <w:pPr>
        <w:tabs>
          <w:tab w:val="left" w:pos="738"/>
          <w:tab w:val="left" w:pos="1980"/>
        </w:tabs>
        <w:spacing w:after="0" w:line="380" w:lineRule="exact"/>
        <w:jc w:val="thaiDistribute"/>
        <w:rPr>
          <w:rFonts w:asciiTheme="minorBidi" w:hAnsiTheme="minorBidi"/>
          <w:color w:val="000000"/>
          <w:sz w:val="30"/>
          <w:szCs w:val="30"/>
        </w:rPr>
      </w:pPr>
      <w:r w:rsidRPr="00146C6E">
        <w:rPr>
          <w:rFonts w:asciiTheme="minorBidi" w:hAnsiTheme="minorBidi"/>
          <w:color w:val="000000"/>
          <w:sz w:val="30"/>
          <w:szCs w:val="30"/>
          <w:cs/>
        </w:rPr>
        <w:tab/>
      </w:r>
    </w:p>
    <w:p w:rsidR="00A83FE7" w:rsidRPr="00146C6E" w:rsidRDefault="00A83FE7" w:rsidP="00FF2356">
      <w:pPr>
        <w:tabs>
          <w:tab w:val="left" w:pos="4253"/>
        </w:tabs>
        <w:spacing w:after="0" w:line="380" w:lineRule="exact"/>
        <w:ind w:right="-605"/>
        <w:jc w:val="thaiDistribute"/>
        <w:rPr>
          <w:rFonts w:ascii="Cordia New" w:hAnsi="Cordia New" w:cs="Cordia New"/>
          <w:sz w:val="30"/>
          <w:szCs w:val="30"/>
        </w:rPr>
      </w:pPr>
      <w:r w:rsidRPr="00146C6E">
        <w:rPr>
          <w:rFonts w:ascii="Cordia New" w:hAnsi="Cordia New" w:cs="Cordia New"/>
          <w:sz w:val="30"/>
          <w:szCs w:val="30"/>
        </w:rPr>
        <w:tab/>
        <w:t>2</w:t>
      </w:r>
      <w:r w:rsidRPr="00146C6E">
        <w:rPr>
          <w:rFonts w:ascii="Cordia New" w:hAnsi="Cordia New" w:cs="Cordia New" w:hint="cs"/>
          <w:sz w:val="30"/>
          <w:szCs w:val="30"/>
          <w:cs/>
        </w:rPr>
        <w:t xml:space="preserve"> กุมภาพันธ์ </w:t>
      </w:r>
      <w:r w:rsidRPr="00146C6E">
        <w:rPr>
          <w:rFonts w:ascii="Cordia New" w:hAnsi="Cordia New" w:cs="Cordia New"/>
          <w:sz w:val="30"/>
          <w:szCs w:val="30"/>
        </w:rPr>
        <w:t>2564</w:t>
      </w:r>
    </w:p>
    <w:p w:rsidR="00A83FE7" w:rsidRPr="00146C6E" w:rsidRDefault="00A83FE7" w:rsidP="00FF2356">
      <w:pPr>
        <w:tabs>
          <w:tab w:val="left" w:pos="4253"/>
        </w:tabs>
        <w:spacing w:after="0" w:line="380" w:lineRule="exact"/>
        <w:ind w:right="-605"/>
        <w:jc w:val="both"/>
        <w:rPr>
          <w:rFonts w:ascii="Cordia New" w:hAnsi="Cordia New" w:cs="Cordia New" w:hint="cs"/>
          <w:sz w:val="30"/>
          <w:szCs w:val="30"/>
        </w:rPr>
      </w:pPr>
      <w:r w:rsidRPr="00146C6E">
        <w:rPr>
          <w:rFonts w:ascii="Cordia New" w:hAnsi="Cordia New" w:cs="Cordia New"/>
          <w:sz w:val="30"/>
          <w:szCs w:val="30"/>
          <w:rtl/>
          <w:cs/>
        </w:rPr>
        <w:tab/>
      </w:r>
      <w:r w:rsidRPr="00146C6E">
        <w:rPr>
          <w:rFonts w:ascii="Cordia New" w:hAnsi="Cordia New" w:cs="Cordia New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A83FE7" w:rsidRDefault="00A83FE7" w:rsidP="00FF2356">
      <w:pPr>
        <w:tabs>
          <w:tab w:val="left" w:pos="4253"/>
        </w:tabs>
        <w:spacing w:after="0" w:line="38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F2062E" w:rsidRDefault="00F2062E" w:rsidP="00FF2356">
      <w:pPr>
        <w:tabs>
          <w:tab w:val="left" w:pos="4253"/>
        </w:tabs>
        <w:spacing w:after="0" w:line="38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F11131" w:rsidRPr="00146C6E" w:rsidRDefault="00F11131" w:rsidP="00FF2356">
      <w:pPr>
        <w:tabs>
          <w:tab w:val="left" w:pos="4253"/>
        </w:tabs>
        <w:spacing w:after="0" w:line="380" w:lineRule="exact"/>
        <w:ind w:right="-605"/>
        <w:jc w:val="both"/>
        <w:rPr>
          <w:rFonts w:ascii="Cordia New" w:hAnsi="Cordia New" w:cs="Cordia New" w:hint="cs"/>
          <w:sz w:val="30"/>
          <w:szCs w:val="30"/>
        </w:rPr>
      </w:pPr>
      <w:bookmarkStart w:id="0" w:name="_GoBack"/>
      <w:bookmarkEnd w:id="0"/>
    </w:p>
    <w:p w:rsidR="00A83FE7" w:rsidRPr="00146C6E" w:rsidRDefault="00A83FE7" w:rsidP="00FF2356">
      <w:pPr>
        <w:tabs>
          <w:tab w:val="left" w:pos="4253"/>
        </w:tabs>
        <w:spacing w:after="0" w:line="38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A83FE7" w:rsidRPr="00146C6E" w:rsidRDefault="00A83FE7" w:rsidP="00FF2356">
      <w:pPr>
        <w:tabs>
          <w:tab w:val="left" w:pos="4253"/>
        </w:tabs>
        <w:spacing w:after="0" w:line="38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A83FE7" w:rsidRPr="00146C6E" w:rsidRDefault="00A83FE7" w:rsidP="00FF2356">
      <w:pPr>
        <w:tabs>
          <w:tab w:val="left" w:pos="4253"/>
        </w:tabs>
        <w:spacing w:after="0" w:line="38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A83FE7" w:rsidRPr="00146C6E" w:rsidRDefault="00A83FE7" w:rsidP="00A83FE7">
      <w:pPr>
        <w:pStyle w:val="Heading3"/>
        <w:spacing w:line="300" w:lineRule="exact"/>
        <w:ind w:right="173"/>
        <w:rPr>
          <w:cs/>
        </w:rPr>
      </w:pPr>
      <w:r w:rsidRPr="00146C6E">
        <w:rPr>
          <w:rFonts w:hint="cs"/>
          <w:cs/>
        </w:rPr>
        <w:t>ส</w:t>
      </w:r>
      <w:r w:rsidRPr="00146C6E">
        <w:rPr>
          <w:cs/>
        </w:rPr>
        <w:t>อบถามรายละเอียดเพิ่มเติมได้ที่</w:t>
      </w:r>
      <w:r w:rsidRPr="00146C6E">
        <w:rPr>
          <w:rFonts w:hint="cs"/>
          <w:cs/>
        </w:rPr>
        <w:t>ส่วนสื่อสารองค์กร ฝ่ายพัฒนาความยั่งยืนและสื่อสารองค์กร</w:t>
      </w:r>
    </w:p>
    <w:p w:rsidR="00C96E33" w:rsidRPr="00494590" w:rsidRDefault="00A83FE7" w:rsidP="00A83FE7">
      <w:pPr>
        <w:pStyle w:val="Heading3"/>
        <w:spacing w:line="300" w:lineRule="exact"/>
        <w:ind w:right="173"/>
        <w:rPr>
          <w:rFonts w:asciiTheme="minorBidi" w:hAnsiTheme="minorBidi"/>
          <w:sz w:val="32"/>
          <w:szCs w:val="32"/>
        </w:rPr>
      </w:pPr>
      <w:r w:rsidRPr="00146C6E">
        <w:rPr>
          <w:cs/>
        </w:rPr>
        <w:t xml:space="preserve">โทร. </w:t>
      </w:r>
      <w:r w:rsidRPr="00146C6E">
        <w:t>0 2271 3700, 0 2278 0047, 0 2617 2111</w:t>
      </w:r>
      <w:r w:rsidRPr="00146C6E">
        <w:rPr>
          <w:cs/>
        </w:rPr>
        <w:t xml:space="preserve"> ต่อ </w:t>
      </w:r>
      <w:r w:rsidRPr="00146C6E">
        <w:t>4120-4</w:t>
      </w:r>
    </w:p>
    <w:sectPr w:rsidR="00C96E33" w:rsidRPr="00494590" w:rsidSect="0024493A">
      <w:footerReference w:type="default" r:id="rId10"/>
      <w:pgSz w:w="11906" w:h="16838" w:code="9"/>
      <w:pgMar w:top="1135" w:right="1440" w:bottom="567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D4" w:rsidRDefault="00BB3FD4" w:rsidP="00554227">
      <w:pPr>
        <w:spacing w:after="0" w:line="240" w:lineRule="auto"/>
      </w:pPr>
      <w:r>
        <w:separator/>
      </w:r>
    </w:p>
  </w:endnote>
  <w:endnote w:type="continuationSeparator" w:id="0">
    <w:p w:rsidR="00BB3FD4" w:rsidRDefault="00BB3FD4" w:rsidP="0055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27" w:rsidRPr="00554227" w:rsidRDefault="00554227">
    <w:pPr>
      <w:pStyle w:val="Footer"/>
      <w:jc w:val="right"/>
      <w:rPr>
        <w:rFonts w:ascii="TH SarabunPSK" w:hAnsi="TH SarabunPSK" w:cs="TH SarabunPSK"/>
        <w:sz w:val="28"/>
        <w:szCs w:val="36"/>
      </w:rPr>
    </w:pPr>
  </w:p>
  <w:p w:rsidR="00554227" w:rsidRDefault="0055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D4" w:rsidRDefault="00BB3FD4" w:rsidP="00554227">
      <w:pPr>
        <w:spacing w:after="0" w:line="240" w:lineRule="auto"/>
      </w:pPr>
      <w:r>
        <w:separator/>
      </w:r>
    </w:p>
  </w:footnote>
  <w:footnote w:type="continuationSeparator" w:id="0">
    <w:p w:rsidR="00BB3FD4" w:rsidRDefault="00BB3FD4" w:rsidP="0055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DDC"/>
    <w:multiLevelType w:val="hybridMultilevel"/>
    <w:tmpl w:val="93B4D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C7F"/>
    <w:multiLevelType w:val="hybridMultilevel"/>
    <w:tmpl w:val="110076C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ECE7856"/>
    <w:multiLevelType w:val="hybridMultilevel"/>
    <w:tmpl w:val="553E9070"/>
    <w:lvl w:ilvl="0" w:tplc="FB5A2D5A">
      <w:start w:val="1"/>
      <w:numFmt w:val="decimal"/>
      <w:lvlText w:val="%1)"/>
      <w:lvlJc w:val="left"/>
      <w:pPr>
        <w:ind w:left="5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51A74ADE"/>
    <w:multiLevelType w:val="hybridMultilevel"/>
    <w:tmpl w:val="3D5A2F30"/>
    <w:lvl w:ilvl="0" w:tplc="A2CA89E8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4" w15:restartNumberingAfterBreak="0">
    <w:nsid w:val="71D72013"/>
    <w:multiLevelType w:val="hybridMultilevel"/>
    <w:tmpl w:val="073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21EAA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79"/>
    <w:rsid w:val="00021D78"/>
    <w:rsid w:val="00024DF2"/>
    <w:rsid w:val="00073507"/>
    <w:rsid w:val="000819E7"/>
    <w:rsid w:val="00111C92"/>
    <w:rsid w:val="00134604"/>
    <w:rsid w:val="00146C6E"/>
    <w:rsid w:val="001555EB"/>
    <w:rsid w:val="001A6DEE"/>
    <w:rsid w:val="002147D5"/>
    <w:rsid w:val="00226AEE"/>
    <w:rsid w:val="0024493A"/>
    <w:rsid w:val="002C15E5"/>
    <w:rsid w:val="002D1859"/>
    <w:rsid w:val="003030C2"/>
    <w:rsid w:val="00320257"/>
    <w:rsid w:val="00365066"/>
    <w:rsid w:val="00373E05"/>
    <w:rsid w:val="003B20ED"/>
    <w:rsid w:val="00433DF7"/>
    <w:rsid w:val="0048156D"/>
    <w:rsid w:val="00490DD1"/>
    <w:rsid w:val="00494590"/>
    <w:rsid w:val="004B74A6"/>
    <w:rsid w:val="00541ABF"/>
    <w:rsid w:val="00554227"/>
    <w:rsid w:val="0058181E"/>
    <w:rsid w:val="005B5165"/>
    <w:rsid w:val="005E230F"/>
    <w:rsid w:val="006227DC"/>
    <w:rsid w:val="00645ABE"/>
    <w:rsid w:val="006626B7"/>
    <w:rsid w:val="007060AB"/>
    <w:rsid w:val="00730F9F"/>
    <w:rsid w:val="00765D23"/>
    <w:rsid w:val="0079104B"/>
    <w:rsid w:val="007A176F"/>
    <w:rsid w:val="007E36EA"/>
    <w:rsid w:val="008D73F5"/>
    <w:rsid w:val="00935D9B"/>
    <w:rsid w:val="00945D00"/>
    <w:rsid w:val="00981042"/>
    <w:rsid w:val="009D7FB8"/>
    <w:rsid w:val="009F65AA"/>
    <w:rsid w:val="00A71AF5"/>
    <w:rsid w:val="00A83FE7"/>
    <w:rsid w:val="00AE3639"/>
    <w:rsid w:val="00AF3F21"/>
    <w:rsid w:val="00AF4804"/>
    <w:rsid w:val="00B43D37"/>
    <w:rsid w:val="00B5232B"/>
    <w:rsid w:val="00BB3FD4"/>
    <w:rsid w:val="00BB5779"/>
    <w:rsid w:val="00BF1576"/>
    <w:rsid w:val="00C00975"/>
    <w:rsid w:val="00C14ECB"/>
    <w:rsid w:val="00C2545E"/>
    <w:rsid w:val="00C96E33"/>
    <w:rsid w:val="00CA1393"/>
    <w:rsid w:val="00CC2BAC"/>
    <w:rsid w:val="00CD4875"/>
    <w:rsid w:val="00CF5630"/>
    <w:rsid w:val="00D13F0C"/>
    <w:rsid w:val="00D144C6"/>
    <w:rsid w:val="00D64A48"/>
    <w:rsid w:val="00D8482A"/>
    <w:rsid w:val="00E82316"/>
    <w:rsid w:val="00E908E9"/>
    <w:rsid w:val="00F11131"/>
    <w:rsid w:val="00F2062E"/>
    <w:rsid w:val="00F76C1C"/>
    <w:rsid w:val="00FC4ADA"/>
    <w:rsid w:val="00FC6634"/>
    <w:rsid w:val="00FD4EA7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4052F"/>
  <w15:chartTrackingRefBased/>
  <w15:docId w15:val="{AACF47E9-52CD-45FA-AB95-B36A763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83FE7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27"/>
  </w:style>
  <w:style w:type="paragraph" w:styleId="Footer">
    <w:name w:val="footer"/>
    <w:basedOn w:val="Normal"/>
    <w:link w:val="FooterChar"/>
    <w:uiPriority w:val="99"/>
    <w:unhideWhenUsed/>
    <w:rsid w:val="0055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27"/>
  </w:style>
  <w:style w:type="paragraph" w:styleId="BalloonText">
    <w:name w:val="Balloon Text"/>
    <w:basedOn w:val="Normal"/>
    <w:link w:val="BalloonTextChar"/>
    <w:uiPriority w:val="99"/>
    <w:semiHidden/>
    <w:unhideWhenUsed/>
    <w:rsid w:val="00FC66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34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7060AB"/>
    <w:pPr>
      <w:spacing w:after="0" w:line="240" w:lineRule="auto"/>
    </w:pPr>
    <w:rPr>
      <w:rFonts w:ascii="Cordia New" w:hAnsi="Cordia New" w:cs="Cordia New"/>
      <w:sz w:val="2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Heading3Char">
    <w:name w:val="Heading 3 Char"/>
    <w:basedOn w:val="DefaultParagraphFont"/>
    <w:link w:val="Heading3"/>
    <w:rsid w:val="00A83FE7"/>
    <w:rPr>
      <w:rFonts w:ascii="Cordia New" w:eastAsia="Cordia New" w:hAnsi="Cordia New" w:cs="Cordi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80938281-6ff7-431f-9e7b-bbc3042b33b6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25F3-1857-4696-AF26-F110F7BA50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0EDFE2-7359-436B-8C66-1C94BA8E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Chonnipa Mahapattanathai</dc:creator>
  <cp:keywords>Public | ฝ่าย วจ. | External | Any</cp:keywords>
  <dc:description/>
  <cp:lastModifiedBy>Pansmon Mangkornchaiya</cp:lastModifiedBy>
  <cp:revision>16</cp:revision>
  <cp:lastPrinted>2021-02-02T06:57:00Z</cp:lastPrinted>
  <dcterms:created xsi:type="dcterms:W3CDTF">2021-02-02T06:37:00Z</dcterms:created>
  <dcterms:modified xsi:type="dcterms:W3CDTF">2021-02-02T07:04:00Z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da8f4a97-c897-4013-96e8-1bfcade550d9</vt:lpwstr>
  </property>
  <property fmtid="{D5CDD505-2E9C-101B-9397-08002B2CF9AE}" pid="3" name="bjClsUserRVM">
    <vt:lpwstr>[]</vt:lpwstr>
  </property>
  <property fmtid="{D5CDD505-2E9C-101B-9397-08002B2CF9AE}" pid="4" name="bjSaver">
    <vt:lpwstr>B//TnfHnGIMguGUyO/pdFheI/ebyK3RO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uid="9a3d1da2-c701-41c6-858b-27621844d9b1" value="" /&gt;&lt;element uid="80938281-6ff7-431f-9e7b-bbc3042b33b6"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วจ. | External | Any</vt:lpwstr>
  </property>
</Properties>
</file>