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72" w:rsidRDefault="00770172" w:rsidP="00D908A5">
      <w:r>
        <w:rPr>
          <w:noProof/>
          <w:bdr w:val="none" w:sz="0" w:space="0" w:color="auto" w:frame="1"/>
        </w:rPr>
        <w:drawing>
          <wp:inline distT="0" distB="0" distL="0" distR="0" wp14:anchorId="4C3A5909" wp14:editId="2E156471">
            <wp:extent cx="1377950" cy="533400"/>
            <wp:effectExtent l="0" t="0" r="0" b="0"/>
            <wp:docPr id="1" name="Picture 1" descr="https://lh4.googleusercontent.com/WabKU724RQq_V4lNO91DtFBtM-_uD9SQm21VwHQAu1OrLmBC1lzlxPhV_cxrkItRJ0c_5kNfRsUJbrC5PyuDiRuI9jLzjSAFAX4uaYJICgWcOnVPguHHFitLFLXYaESkseOJl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abKU724RQq_V4lNO91DtFBtM-_uD9SQm21VwHQAu1OrLmBC1lzlxPhV_cxrkItRJ0c_5kNfRsUJbrC5PyuDiRuI9jLzjSAFAX4uaYJICgWcOnVPguHHFitLFLXYaESkseOJl7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</w:t>
      </w:r>
    </w:p>
    <w:p w:rsidR="00770172" w:rsidRPr="00770172" w:rsidRDefault="00770172" w:rsidP="00770172">
      <w:pPr>
        <w:ind w:left="6480" w:firstLine="720"/>
        <w:rPr>
          <w:rFonts w:hint="cs"/>
          <w:b/>
          <w:bCs/>
          <w:cs/>
        </w:rPr>
      </w:pPr>
      <w:r w:rsidRPr="00770172">
        <w:rPr>
          <w:rFonts w:hint="cs"/>
          <w:b/>
          <w:bCs/>
          <w:cs/>
        </w:rPr>
        <w:t xml:space="preserve"> ข่าวประชาสัมพันธ์ </w:t>
      </w:r>
    </w:p>
    <w:p w:rsidR="00770172" w:rsidRPr="00770172" w:rsidRDefault="00405FA0" w:rsidP="00770172">
      <w:pPr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A93A87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“สบน.</w:t>
      </w:r>
      <w:r>
        <w:rPr>
          <w:b/>
          <w:bCs/>
        </w:rPr>
        <w:t>-</w:t>
      </w:r>
      <w:r>
        <w:rPr>
          <w:rFonts w:hint="cs"/>
          <w:b/>
          <w:bCs/>
          <w:cs/>
        </w:rPr>
        <w:t xml:space="preserve">กรุงไทย” ปลื้ม </w:t>
      </w:r>
      <w:r w:rsidR="00770172" w:rsidRPr="00770172">
        <w:rPr>
          <w:rFonts w:hint="cs"/>
          <w:b/>
          <w:bCs/>
          <w:cs/>
        </w:rPr>
        <w:t>ยอดขายพันธบัตรออมทรัพย์วอลเล็ตสบม.</w:t>
      </w:r>
      <w:r>
        <w:rPr>
          <w:rFonts w:hint="cs"/>
          <w:b/>
          <w:bCs/>
          <w:cs/>
        </w:rPr>
        <w:t>รุ่น</w:t>
      </w:r>
      <w:r w:rsidR="00770172" w:rsidRPr="00770172">
        <w:rPr>
          <w:rFonts w:hint="cs"/>
          <w:b/>
          <w:bCs/>
          <w:cs/>
        </w:rPr>
        <w:t>“เราชนะ” ทะลุ</w:t>
      </w:r>
      <w:r w:rsidR="00770172" w:rsidRPr="00770172">
        <w:rPr>
          <w:b/>
          <w:bCs/>
        </w:rPr>
        <w:t xml:space="preserve"> 4</w:t>
      </w:r>
      <w:r w:rsidR="00770172" w:rsidRPr="00770172">
        <w:rPr>
          <w:rFonts w:hint="cs"/>
          <w:b/>
          <w:bCs/>
          <w:cs/>
        </w:rPr>
        <w:t xml:space="preserve"> พันล้าน</w:t>
      </w:r>
      <w:r w:rsidR="000875A3">
        <w:rPr>
          <w:rFonts w:hint="cs"/>
          <w:b/>
          <w:bCs/>
          <w:cs/>
        </w:rPr>
        <w:t xml:space="preserve">บาท </w:t>
      </w:r>
      <w:r w:rsidR="00770172" w:rsidRPr="00770172">
        <w:rPr>
          <w:rFonts w:hint="cs"/>
          <w:b/>
          <w:bCs/>
          <w:cs/>
        </w:rPr>
        <w:t xml:space="preserve"> </w:t>
      </w:r>
    </w:p>
    <w:p w:rsidR="007E2D56" w:rsidRDefault="00405FA0" w:rsidP="00405FA0">
      <w:pPr>
        <w:ind w:firstLine="720"/>
        <w:jc w:val="thaiDistribute"/>
        <w:rPr>
          <w:rFonts w:hint="cs"/>
          <w:cs/>
        </w:rPr>
      </w:pPr>
      <w:r>
        <w:rPr>
          <w:rFonts w:hint="cs"/>
          <w:cs/>
        </w:rPr>
        <w:t xml:space="preserve">ยอดซื้อถล่มทลาย </w:t>
      </w:r>
      <w:r w:rsidR="00D908A5">
        <w:rPr>
          <w:rFonts w:hint="cs"/>
          <w:cs/>
        </w:rPr>
        <w:t>หลังเปิดให้ลงทุน</w:t>
      </w:r>
      <w:r w:rsidR="007E2D56">
        <w:rPr>
          <w:rFonts w:hint="cs"/>
          <w:cs/>
        </w:rPr>
        <w:t xml:space="preserve">พันธบัตรออมทรัพย์รุ่น “เราชนะ” </w:t>
      </w:r>
      <w:r w:rsidR="00313A00">
        <w:rPr>
          <w:rFonts w:hint="cs"/>
          <w:cs/>
        </w:rPr>
        <w:t>ผ่าน</w:t>
      </w:r>
      <w:r w:rsidR="007E2D56">
        <w:rPr>
          <w:rFonts w:hint="cs"/>
          <w:cs/>
        </w:rPr>
        <w:t>วอลเล็ต</w:t>
      </w:r>
      <w:r>
        <w:rPr>
          <w:rFonts w:hint="cs"/>
          <w:cs/>
        </w:rPr>
        <w:t xml:space="preserve"> </w:t>
      </w:r>
      <w:r w:rsidR="007E2D56">
        <w:rPr>
          <w:rFonts w:hint="cs"/>
          <w:cs/>
        </w:rPr>
        <w:t>สบม.ในแอปฯเป๋า</w:t>
      </w:r>
      <w:r w:rsidR="00D908A5">
        <w:rPr>
          <w:rFonts w:hint="cs"/>
          <w:cs/>
        </w:rPr>
        <w:t>ตังวันแรก ยังไม่สิ้นวัน ยอดทะลุ</w:t>
      </w:r>
      <w:r w:rsidR="0016506D">
        <w:rPr>
          <w:rFonts w:hint="cs"/>
          <w:cs/>
        </w:rPr>
        <w:t>กว่า</w:t>
      </w:r>
      <w:r w:rsidR="00D908A5">
        <w:rPr>
          <w:rFonts w:hint="cs"/>
          <w:cs/>
        </w:rPr>
        <w:t xml:space="preserve"> </w:t>
      </w:r>
      <w:r w:rsidR="007E2D56">
        <w:t xml:space="preserve">4,000 </w:t>
      </w:r>
      <w:r w:rsidR="007E2D56">
        <w:rPr>
          <w:rFonts w:hint="cs"/>
          <w:cs/>
        </w:rPr>
        <w:t xml:space="preserve">ล้านบาทแล้ว </w:t>
      </w:r>
      <w:r>
        <w:rPr>
          <w:rFonts w:hint="cs"/>
          <w:cs/>
        </w:rPr>
        <w:t xml:space="preserve"> </w:t>
      </w:r>
    </w:p>
    <w:p w:rsidR="00313A00" w:rsidRPr="00405FA0" w:rsidRDefault="00770172" w:rsidP="00770172">
      <w:pPr>
        <w:ind w:firstLine="720"/>
        <w:jc w:val="thaiDistribute"/>
        <w:rPr>
          <w:rFonts w:hint="cs"/>
          <w:cs/>
        </w:rPr>
      </w:pPr>
      <w:r w:rsidRPr="00770172">
        <w:rPr>
          <w:rFonts w:hint="cs"/>
          <w:b/>
          <w:bCs/>
          <w:cs/>
        </w:rPr>
        <w:t>นายผยง ศรีวณิช</w:t>
      </w:r>
      <w:r>
        <w:rPr>
          <w:rFonts w:hint="cs"/>
          <w:cs/>
        </w:rPr>
        <w:t xml:space="preserve"> กรรมการผู้จัดการใหญ่ </w:t>
      </w:r>
      <w:r w:rsidR="007E2D56">
        <w:rPr>
          <w:rFonts w:hint="cs"/>
          <w:cs/>
        </w:rPr>
        <w:t>ธนาคารกรุงไทย เปิดเผยว่า ประชาชนให้ความสนใ</w:t>
      </w:r>
      <w:r w:rsidR="00313A00">
        <w:rPr>
          <w:rFonts w:hint="cs"/>
          <w:cs/>
        </w:rPr>
        <w:t>จเข้ามาจองซื้อพันธบัตรออมทรัพย์รุ่น “เราชนะ” ผ่านวอลเล็ต  สบม</w:t>
      </w:r>
      <w:r w:rsidR="00AB3D3A">
        <w:rPr>
          <w:rFonts w:hint="cs"/>
          <w:cs/>
        </w:rPr>
        <w:t xml:space="preserve">. บนแอปพลิเคชันเป๋าตังจำนวนมาก ทุบทุกสถิติของการเปิดขายพันธบัตรออมทรัพย์วอลเล็ต สบม.ที่ผ่านมา โดยยอดจองซื้อในวันที่ </w:t>
      </w:r>
      <w:r w:rsidR="00AB3D3A">
        <w:t xml:space="preserve"> </w:t>
      </w:r>
      <w:r w:rsidR="00313A00">
        <w:t xml:space="preserve">1 </w:t>
      </w:r>
      <w:r w:rsidR="00313A00">
        <w:rPr>
          <w:rFonts w:hint="cs"/>
          <w:cs/>
        </w:rPr>
        <w:t xml:space="preserve">กุมภาพันธ์ </w:t>
      </w:r>
      <w:r w:rsidR="00313A00">
        <w:t>2564</w:t>
      </w:r>
      <w:r w:rsidR="00AB3D3A">
        <w:rPr>
          <w:rFonts w:hint="cs"/>
          <w:cs/>
        </w:rPr>
        <w:t xml:space="preserve">   ซึ่งเปิดจำหน่าย</w:t>
      </w:r>
      <w:r w:rsidR="00313A00">
        <w:rPr>
          <w:rFonts w:hint="cs"/>
          <w:cs/>
        </w:rPr>
        <w:t xml:space="preserve">เป็นวันแรก  </w:t>
      </w:r>
      <w:r w:rsidR="00313A00">
        <w:t xml:space="preserve"> </w:t>
      </w:r>
      <w:r w:rsidR="00313A00">
        <w:rPr>
          <w:rFonts w:hint="cs"/>
          <w:cs/>
        </w:rPr>
        <w:t>โดยมียอดจองซื้อเข้ามาถึง</w:t>
      </w:r>
      <w:r w:rsidR="00175EA5">
        <w:rPr>
          <w:rFonts w:hint="cs"/>
          <w:cs/>
        </w:rPr>
        <w:t xml:space="preserve">กว่า </w:t>
      </w:r>
      <w:r w:rsidR="00D908A5">
        <w:rPr>
          <w:rFonts w:hint="cs"/>
          <w:cs/>
        </w:rPr>
        <w:t xml:space="preserve"> </w:t>
      </w:r>
      <w:r w:rsidR="00D908A5">
        <w:t xml:space="preserve">1,300 </w:t>
      </w:r>
      <w:r w:rsidR="00D908A5">
        <w:rPr>
          <w:rFonts w:hint="cs"/>
          <w:cs/>
        </w:rPr>
        <w:t xml:space="preserve">ล้านบาท  </w:t>
      </w:r>
      <w:r w:rsidR="00313A00">
        <w:rPr>
          <w:rFonts w:hint="cs"/>
          <w:cs/>
        </w:rPr>
        <w:t xml:space="preserve"> ภายใน </w:t>
      </w:r>
      <w:r w:rsidR="00D908A5">
        <w:t>3</w:t>
      </w:r>
      <w:r w:rsidR="007323F9">
        <w:rPr>
          <w:rFonts w:hint="cs"/>
          <w:cs/>
        </w:rPr>
        <w:t xml:space="preserve"> </w:t>
      </w:r>
      <w:r w:rsidR="00313A00">
        <w:rPr>
          <w:rFonts w:hint="cs"/>
          <w:cs/>
        </w:rPr>
        <w:t xml:space="preserve">นาที  </w:t>
      </w:r>
      <w:r w:rsidR="00D908A5">
        <w:rPr>
          <w:rFonts w:hint="cs"/>
          <w:cs/>
        </w:rPr>
        <w:t xml:space="preserve"> สะท้อนการตอบรับจากประชาชนอย่างล้นหลาม และ</w:t>
      </w:r>
      <w:r w:rsidR="00405FA0">
        <w:rPr>
          <w:rFonts w:hint="cs"/>
          <w:cs/>
        </w:rPr>
        <w:t>ล่าสุด</w:t>
      </w:r>
      <w:r w:rsidR="00D908A5">
        <w:rPr>
          <w:rFonts w:hint="cs"/>
          <w:cs/>
        </w:rPr>
        <w:t>ยอดจองซื้อ</w:t>
      </w:r>
      <w:r w:rsidR="00405FA0">
        <w:rPr>
          <w:rFonts w:hint="cs"/>
          <w:cs/>
        </w:rPr>
        <w:t>ทะลุ</w:t>
      </w:r>
      <w:r w:rsidR="00175EA5">
        <w:rPr>
          <w:rFonts w:hint="cs"/>
          <w:cs/>
        </w:rPr>
        <w:t xml:space="preserve">กว่า </w:t>
      </w:r>
      <w:bookmarkStart w:id="0" w:name="_GoBack"/>
      <w:bookmarkEnd w:id="0"/>
      <w:r w:rsidR="00405FA0">
        <w:rPr>
          <w:rFonts w:hint="cs"/>
          <w:cs/>
        </w:rPr>
        <w:t xml:space="preserve"> </w:t>
      </w:r>
      <w:r>
        <w:t xml:space="preserve"> 4,000</w:t>
      </w:r>
      <w:r>
        <w:rPr>
          <w:rFonts w:hint="cs"/>
          <w:cs/>
        </w:rPr>
        <w:t xml:space="preserve"> ล้านบาทแล้ว </w:t>
      </w:r>
      <w:r w:rsidR="00405FA0">
        <w:rPr>
          <w:rFonts w:hint="cs"/>
          <w:cs/>
        </w:rPr>
        <w:t xml:space="preserve"> จากวงเงินทั้งหมด </w:t>
      </w:r>
      <w:r w:rsidR="00405FA0">
        <w:t>5,000</w:t>
      </w:r>
      <w:r w:rsidR="00405FA0">
        <w:rPr>
          <w:rFonts w:hint="cs"/>
          <w:cs/>
        </w:rPr>
        <w:t xml:space="preserve"> ล้านบาท </w:t>
      </w:r>
    </w:p>
    <w:p w:rsidR="00AB3D3A" w:rsidRDefault="00AB3D3A" w:rsidP="00770172">
      <w:pPr>
        <w:ind w:firstLine="720"/>
        <w:jc w:val="thaiDistribute"/>
        <w:rPr>
          <w:rFonts w:ascii="Cordia New" w:hAnsi="Cordia New" w:cs="Cordia New"/>
          <w:color w:val="000000"/>
          <w:sz w:val="28"/>
        </w:rPr>
      </w:pPr>
      <w:r>
        <w:rPr>
          <w:rFonts w:hint="cs"/>
          <w:cs/>
        </w:rPr>
        <w:t xml:space="preserve">ทั้งนี้ </w:t>
      </w:r>
      <w:r>
        <w:rPr>
          <w:rFonts w:ascii="Cordia New" w:hAnsi="Cordia New" w:cs="Cordia New"/>
          <w:color w:val="000000"/>
          <w:sz w:val="28"/>
          <w:cs/>
        </w:rPr>
        <w:t>พันธบัตรออมทรัพย์รุ่น</w:t>
      </w:r>
      <w:r>
        <w:rPr>
          <w:rFonts w:ascii="Cordia New" w:hAnsi="Cordia New" w:cs="Cordia New"/>
          <w:color w:val="000000"/>
          <w:sz w:val="28"/>
        </w:rPr>
        <w:t xml:space="preserve"> “</w:t>
      </w:r>
      <w:r>
        <w:rPr>
          <w:rFonts w:ascii="Cordia New" w:hAnsi="Cordia New" w:cs="Cordia New"/>
          <w:color w:val="000000"/>
          <w:sz w:val="28"/>
          <w:cs/>
        </w:rPr>
        <w:t>เราชนะ</w:t>
      </w:r>
      <w:r>
        <w:rPr>
          <w:rFonts w:ascii="Cordia New" w:hAnsi="Cordia New" w:cs="Cordia New"/>
          <w:color w:val="000000"/>
          <w:sz w:val="28"/>
        </w:rPr>
        <w:t xml:space="preserve">” </w:t>
      </w:r>
      <w:r>
        <w:rPr>
          <w:rFonts w:ascii="Cordia New" w:hAnsi="Cordia New" w:cs="Cordia New"/>
          <w:color w:val="000000"/>
          <w:sz w:val="28"/>
          <w:cs/>
        </w:rPr>
        <w:t xml:space="preserve">บนวอลเล็ต สบม. วงเงิน </w:t>
      </w:r>
      <w:r>
        <w:rPr>
          <w:rFonts w:ascii="Cordia New" w:hAnsi="Cordia New" w:cs="Cordia New"/>
          <w:color w:val="000000"/>
          <w:sz w:val="28"/>
        </w:rPr>
        <w:t xml:space="preserve">5,000 </w:t>
      </w:r>
      <w:r>
        <w:rPr>
          <w:rFonts w:ascii="Cordia New" w:hAnsi="Cordia New" w:cs="Cordia New"/>
          <w:color w:val="000000"/>
          <w:sz w:val="28"/>
          <w:cs/>
        </w:rPr>
        <w:t xml:space="preserve">ล้านบาท อายุ </w:t>
      </w:r>
      <w:r>
        <w:rPr>
          <w:rFonts w:ascii="Cordia New" w:hAnsi="Cordia New" w:cs="Cordia New"/>
          <w:color w:val="000000"/>
          <w:sz w:val="28"/>
        </w:rPr>
        <w:t xml:space="preserve">5 </w:t>
      </w:r>
      <w:r>
        <w:rPr>
          <w:rFonts w:ascii="Cordia New" w:hAnsi="Cordia New" w:cs="Cordia New"/>
          <w:color w:val="000000"/>
          <w:sz w:val="28"/>
          <w:cs/>
        </w:rPr>
        <w:t xml:space="preserve">ปี อัตราดอกเบี้ยสูงสุด </w:t>
      </w:r>
      <w:r>
        <w:rPr>
          <w:rFonts w:ascii="Cordia New" w:hAnsi="Cordia New" w:cs="Cordia New"/>
          <w:color w:val="000000"/>
          <w:sz w:val="28"/>
        </w:rPr>
        <w:t xml:space="preserve">3.00% </w:t>
      </w:r>
      <w:r>
        <w:rPr>
          <w:rFonts w:ascii="Cordia New" w:hAnsi="Cordia New" w:cs="Cordia New"/>
          <w:color w:val="000000"/>
          <w:sz w:val="28"/>
          <w:cs/>
        </w:rPr>
        <w:t>ต่อปี</w:t>
      </w:r>
      <w:r>
        <w:rPr>
          <w:rFonts w:ascii="Cordia New" w:hAnsi="Cordia New" w:cs="Cordia New"/>
          <w:color w:val="000000"/>
          <w:sz w:val="28"/>
        </w:rPr>
        <w:t xml:space="preserve">  </w:t>
      </w:r>
      <w:r>
        <w:rPr>
          <w:rFonts w:ascii="Cordia New" w:hAnsi="Cordia New" w:cs="Cordia New"/>
          <w:color w:val="000000"/>
          <w:sz w:val="28"/>
          <w:cs/>
        </w:rPr>
        <w:t xml:space="preserve">จ่ายอัตราดอกเบี้ยแบบขั้นบันได ปีที่ </w:t>
      </w:r>
      <w:r>
        <w:rPr>
          <w:rFonts w:ascii="Cordia New" w:hAnsi="Cordia New" w:cs="Cordia New"/>
          <w:color w:val="000000"/>
          <w:sz w:val="28"/>
        </w:rPr>
        <w:t xml:space="preserve">1-2 </w:t>
      </w:r>
      <w:r>
        <w:rPr>
          <w:rFonts w:ascii="Cordia New" w:hAnsi="Cordia New" w:cs="Cordia New"/>
          <w:color w:val="000000"/>
          <w:sz w:val="28"/>
          <w:cs/>
        </w:rPr>
        <w:t xml:space="preserve">อัตราดอกเบี้ย </w:t>
      </w:r>
      <w:r>
        <w:rPr>
          <w:rFonts w:ascii="Cordia New" w:hAnsi="Cordia New" w:cs="Cordia New"/>
          <w:color w:val="000000"/>
          <w:sz w:val="28"/>
        </w:rPr>
        <w:t xml:space="preserve">1.50% </w:t>
      </w:r>
      <w:r>
        <w:rPr>
          <w:rFonts w:ascii="Cordia New" w:hAnsi="Cordia New" w:cs="Cordia New"/>
          <w:color w:val="000000"/>
          <w:sz w:val="28"/>
          <w:cs/>
        </w:rPr>
        <w:t xml:space="preserve">ต่อปี ปีที่ </w:t>
      </w:r>
      <w:r>
        <w:rPr>
          <w:rFonts w:ascii="Cordia New" w:hAnsi="Cordia New" w:cs="Cordia New"/>
          <w:color w:val="000000"/>
          <w:sz w:val="28"/>
        </w:rPr>
        <w:t xml:space="preserve">3-4 </w:t>
      </w:r>
      <w:r>
        <w:rPr>
          <w:rFonts w:ascii="Cordia New" w:hAnsi="Cordia New" w:cs="Cordia New"/>
          <w:color w:val="000000"/>
          <w:sz w:val="28"/>
          <w:cs/>
        </w:rPr>
        <w:t xml:space="preserve">อัตราดอกเบี้ย </w:t>
      </w:r>
      <w:r>
        <w:rPr>
          <w:rFonts w:ascii="Cordia New" w:hAnsi="Cordia New" w:cs="Cordia New"/>
          <w:color w:val="000000"/>
          <w:sz w:val="28"/>
        </w:rPr>
        <w:t xml:space="preserve">2% </w:t>
      </w:r>
      <w:r>
        <w:rPr>
          <w:rFonts w:ascii="Cordia New" w:hAnsi="Cordia New" w:cs="Cordia New"/>
          <w:color w:val="000000"/>
          <w:sz w:val="28"/>
          <w:cs/>
        </w:rPr>
        <w:t xml:space="preserve">ต่อปี และปีที่ </w:t>
      </w:r>
      <w:r>
        <w:rPr>
          <w:rFonts w:ascii="Cordia New" w:hAnsi="Cordia New" w:cs="Cordia New"/>
          <w:color w:val="000000"/>
          <w:sz w:val="28"/>
        </w:rPr>
        <w:t xml:space="preserve">5 </w:t>
      </w:r>
      <w:r>
        <w:rPr>
          <w:rFonts w:ascii="Cordia New" w:hAnsi="Cordia New" w:cs="Cordia New"/>
          <w:color w:val="000000"/>
          <w:sz w:val="28"/>
          <w:cs/>
        </w:rPr>
        <w:t xml:space="preserve">อัตราดอกเบี้ย </w:t>
      </w:r>
      <w:r>
        <w:rPr>
          <w:rFonts w:ascii="Cordia New" w:hAnsi="Cordia New" w:cs="Cordia New"/>
          <w:color w:val="000000"/>
          <w:sz w:val="28"/>
        </w:rPr>
        <w:t xml:space="preserve">3% </w:t>
      </w:r>
      <w:r>
        <w:rPr>
          <w:rFonts w:ascii="Cordia New" w:hAnsi="Cordia New" w:cs="Cordia New"/>
          <w:color w:val="000000"/>
          <w:sz w:val="28"/>
          <w:cs/>
        </w:rPr>
        <w:t xml:space="preserve">ต่อปี คิดเป็นอัตราดอกเบี้ยเฉลี่ย </w:t>
      </w:r>
      <w:r>
        <w:rPr>
          <w:rFonts w:ascii="Cordia New" w:hAnsi="Cordia New" w:cs="Cordia New"/>
          <w:color w:val="000000"/>
          <w:sz w:val="28"/>
        </w:rPr>
        <w:t xml:space="preserve">2.00% </w:t>
      </w:r>
      <w:r>
        <w:rPr>
          <w:rFonts w:ascii="Cordia New" w:hAnsi="Cordia New" w:cs="Cordia New"/>
          <w:color w:val="000000"/>
          <w:sz w:val="28"/>
          <w:cs/>
        </w:rPr>
        <w:t xml:space="preserve">ต่อปี เริ่มจำหน่ายตั้งแต่วันที่ </w:t>
      </w:r>
      <w:r>
        <w:rPr>
          <w:rFonts w:ascii="Cordia New" w:hAnsi="Cordia New" w:cs="Cordia New"/>
          <w:color w:val="000000"/>
          <w:sz w:val="28"/>
        </w:rPr>
        <w:t xml:space="preserve">1 </w:t>
      </w:r>
      <w:r>
        <w:rPr>
          <w:rFonts w:ascii="Cordia New" w:hAnsi="Cordia New" w:cs="Cordia New"/>
          <w:color w:val="000000"/>
          <w:sz w:val="28"/>
          <w:cs/>
        </w:rPr>
        <w:t xml:space="preserve">กุมภาพันธ์ </w:t>
      </w:r>
      <w:r>
        <w:rPr>
          <w:rFonts w:ascii="Cordia New" w:hAnsi="Cordia New" w:cs="Cordia New"/>
          <w:color w:val="000000"/>
          <w:sz w:val="28"/>
        </w:rPr>
        <w:t xml:space="preserve">2564 </w:t>
      </w:r>
      <w:r>
        <w:rPr>
          <w:rFonts w:ascii="Cordia New" w:hAnsi="Cordia New" w:cs="Cordia New"/>
          <w:color w:val="000000"/>
          <w:sz w:val="28"/>
          <w:cs/>
        </w:rPr>
        <w:t xml:space="preserve">เวลา </w:t>
      </w:r>
      <w:r>
        <w:rPr>
          <w:rFonts w:ascii="Cordia New" w:hAnsi="Cordia New" w:cs="Cordia New"/>
          <w:color w:val="000000"/>
          <w:sz w:val="28"/>
        </w:rPr>
        <w:t xml:space="preserve">8.30 </w:t>
      </w:r>
      <w:r>
        <w:rPr>
          <w:rFonts w:ascii="Cordia New" w:hAnsi="Cordia New" w:cs="Cordia New"/>
          <w:color w:val="000000"/>
          <w:sz w:val="28"/>
          <w:cs/>
        </w:rPr>
        <w:t xml:space="preserve">น. ถึง </w:t>
      </w:r>
      <w:r>
        <w:rPr>
          <w:rFonts w:ascii="Cordia New" w:hAnsi="Cordia New" w:cs="Cordia New"/>
          <w:color w:val="000000"/>
          <w:sz w:val="28"/>
        </w:rPr>
        <w:t xml:space="preserve">19 </w:t>
      </w:r>
      <w:r>
        <w:rPr>
          <w:rFonts w:ascii="Cordia New" w:hAnsi="Cordia New" w:cs="Cordia New"/>
          <w:color w:val="000000"/>
          <w:sz w:val="28"/>
          <w:cs/>
        </w:rPr>
        <w:t>กุมภาพันธ์</w:t>
      </w:r>
      <w:r>
        <w:rPr>
          <w:rFonts w:ascii="Cordia New" w:hAnsi="Cordia New" w:cs="Cordia New"/>
          <w:color w:val="000000"/>
          <w:sz w:val="28"/>
        </w:rPr>
        <w:t xml:space="preserve">  2564 </w:t>
      </w:r>
      <w:r>
        <w:rPr>
          <w:rFonts w:ascii="Cordia New" w:hAnsi="Cordia New" w:cs="Cordia New"/>
          <w:color w:val="000000"/>
          <w:sz w:val="28"/>
          <w:cs/>
        </w:rPr>
        <w:t xml:space="preserve">เวลา </w:t>
      </w:r>
      <w:r>
        <w:rPr>
          <w:rFonts w:ascii="Cordia New" w:hAnsi="Cordia New" w:cs="Cordia New"/>
          <w:color w:val="000000"/>
          <w:sz w:val="28"/>
        </w:rPr>
        <w:t xml:space="preserve">15.00 </w:t>
      </w:r>
      <w:r>
        <w:rPr>
          <w:rFonts w:ascii="Cordia New" w:hAnsi="Cordia New" w:cs="Cordia New"/>
          <w:color w:val="000000"/>
          <w:sz w:val="28"/>
          <w:cs/>
        </w:rPr>
        <w:t>น.</w:t>
      </w:r>
      <w:r>
        <w:rPr>
          <w:rFonts w:ascii="Cordia New" w:hAnsi="Cordia New" w:cs="Cordia New"/>
          <w:color w:val="000000"/>
          <w:sz w:val="28"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28"/>
          <w:cs/>
        </w:rPr>
        <w:t>ซื้อง่ายผ่านแอปฯเป๋าตัง และหลังรับดอกเบี้ยงวดแรกสามารถขายต่อในตลาดรอง (</w:t>
      </w:r>
      <w:r>
        <w:rPr>
          <w:rFonts w:ascii="Cordia New" w:hAnsi="Cordia New" w:cs="Cordia New"/>
          <w:b/>
          <w:bCs/>
          <w:color w:val="000000"/>
          <w:sz w:val="28"/>
        </w:rPr>
        <w:t xml:space="preserve">Secondary Market) </w:t>
      </w:r>
      <w:r>
        <w:rPr>
          <w:rFonts w:ascii="Cordia New" w:hAnsi="Cordia New" w:cs="Cordia New"/>
          <w:b/>
          <w:bCs/>
          <w:color w:val="000000"/>
          <w:sz w:val="28"/>
          <w:cs/>
        </w:rPr>
        <w:t>รับเงินได้ทันทีผ่านแอปฯ เป๋าตังเช่นกัน</w:t>
      </w:r>
      <w:r>
        <w:rPr>
          <w:rFonts w:ascii="Cordia New" w:hAnsi="Cordia New" w:cs="Cordia New"/>
          <w:color w:val="000000"/>
          <w:sz w:val="28"/>
        </w:rPr>
        <w:t xml:space="preserve">  </w:t>
      </w:r>
      <w:r>
        <w:rPr>
          <w:rFonts w:ascii="Cordia New" w:hAnsi="Cordia New" w:cs="Cordia New"/>
          <w:color w:val="000000"/>
          <w:sz w:val="28"/>
          <w:cs/>
        </w:rPr>
        <w:t xml:space="preserve">โดยลงทุนขั้นต่ำเพียง </w:t>
      </w:r>
      <w:r>
        <w:rPr>
          <w:rFonts w:ascii="Cordia New" w:hAnsi="Cordia New" w:cs="Cordia New"/>
          <w:color w:val="000000"/>
          <w:sz w:val="28"/>
        </w:rPr>
        <w:t xml:space="preserve">100 </w:t>
      </w:r>
      <w:r>
        <w:rPr>
          <w:rFonts w:ascii="Cordia New" w:hAnsi="Cordia New" w:cs="Cordia New"/>
          <w:color w:val="000000"/>
          <w:sz w:val="28"/>
          <w:cs/>
        </w:rPr>
        <w:t xml:space="preserve">บาท และลงทุนเพิ่มขึ้นครั้งละ </w:t>
      </w:r>
      <w:r>
        <w:rPr>
          <w:rFonts w:ascii="Cordia New" w:hAnsi="Cordia New" w:cs="Cordia New"/>
          <w:color w:val="000000"/>
          <w:sz w:val="28"/>
        </w:rPr>
        <w:t xml:space="preserve">100 </w:t>
      </w:r>
      <w:r>
        <w:rPr>
          <w:rFonts w:ascii="Cordia New" w:hAnsi="Cordia New" w:cs="Cordia New"/>
          <w:color w:val="000000"/>
          <w:sz w:val="28"/>
          <w:cs/>
        </w:rPr>
        <w:t xml:space="preserve">บาท แต่ไม่เกิน </w:t>
      </w:r>
      <w:r>
        <w:rPr>
          <w:rFonts w:ascii="Cordia New" w:hAnsi="Cordia New" w:cs="Cordia New"/>
          <w:color w:val="000000"/>
          <w:sz w:val="28"/>
        </w:rPr>
        <w:t xml:space="preserve">5,000,000 </w:t>
      </w:r>
      <w:r>
        <w:rPr>
          <w:rFonts w:ascii="Cordia New" w:hAnsi="Cordia New" w:cs="Cordia New"/>
          <w:color w:val="000000"/>
          <w:sz w:val="28"/>
          <w:cs/>
        </w:rPr>
        <w:t xml:space="preserve">บาท จำหน่ายให้แก่บุคคลธรรมดาสัญชาติไทยที่มีอายุ </w:t>
      </w:r>
      <w:r>
        <w:rPr>
          <w:rFonts w:ascii="Cordia New" w:hAnsi="Cordia New" w:cs="Cordia New"/>
          <w:color w:val="000000"/>
          <w:sz w:val="28"/>
        </w:rPr>
        <w:t xml:space="preserve">15 </w:t>
      </w:r>
      <w:r>
        <w:rPr>
          <w:rFonts w:ascii="Cordia New" w:hAnsi="Cordia New" w:cs="Cordia New"/>
          <w:color w:val="000000"/>
          <w:sz w:val="28"/>
          <w:cs/>
        </w:rPr>
        <w:t>ปีขึ้นไป ช่วยให้ประชาชนทุกลุ่มสามารถเข้าถึงการลงทุนในพันธบัตรได้อย่างเท่าเทียม</w:t>
      </w:r>
      <w:r>
        <w:rPr>
          <w:rFonts w:ascii="Cordia New" w:hAnsi="Cordia New" w:cs="Cordia New"/>
          <w:color w:val="000000"/>
          <w:sz w:val="28"/>
        </w:rPr>
        <w:t xml:space="preserve">  </w:t>
      </w:r>
      <w:r>
        <w:rPr>
          <w:rFonts w:ascii="Cordia New" w:hAnsi="Cordia New" w:cs="Cordia New"/>
          <w:color w:val="000000"/>
          <w:sz w:val="28"/>
          <w:cs/>
        </w:rPr>
        <w:t xml:space="preserve">และเป็นอีกหนึ่งทางเลือกในการออมสำหรับนักลงทุนรุ่นใหม่ </w:t>
      </w:r>
    </w:p>
    <w:p w:rsidR="00770172" w:rsidRDefault="00770172" w:rsidP="00770172">
      <w:pPr>
        <w:ind w:firstLine="720"/>
        <w:rPr>
          <w:rFonts w:hint="cs"/>
        </w:rPr>
      </w:pPr>
    </w:p>
    <w:p w:rsidR="00770172" w:rsidRPr="00D908A5" w:rsidRDefault="00770172" w:rsidP="00D908A5">
      <w:r w:rsidRPr="00D908A5">
        <w:rPr>
          <w:cs/>
        </w:rPr>
        <w:t xml:space="preserve">ทีม </w:t>
      </w:r>
      <w:r w:rsidRPr="00D908A5">
        <w:t xml:space="preserve">Marketing Strategy </w:t>
      </w:r>
    </w:p>
    <w:p w:rsidR="00770172" w:rsidRPr="00D908A5" w:rsidRDefault="00770172" w:rsidP="00D908A5">
      <w:r w:rsidRPr="00D908A5">
        <w:t xml:space="preserve"> </w:t>
      </w:r>
      <w:r w:rsidRPr="00D908A5">
        <w:rPr>
          <w:cs/>
        </w:rPr>
        <w:t>โทร.</w:t>
      </w:r>
      <w:r w:rsidRPr="00D908A5">
        <w:t>0-2208-4174-8 </w:t>
      </w:r>
    </w:p>
    <w:p w:rsidR="00AB3D3A" w:rsidRPr="00D908A5" w:rsidRDefault="00770172" w:rsidP="00D908A5">
      <w:pPr>
        <w:rPr>
          <w:rFonts w:hint="cs"/>
          <w:cs/>
        </w:rPr>
      </w:pPr>
      <w:r w:rsidRPr="00D908A5">
        <w:t xml:space="preserve">1 </w:t>
      </w:r>
      <w:r w:rsidRPr="00D908A5">
        <w:rPr>
          <w:rFonts w:hint="cs"/>
          <w:cs/>
        </w:rPr>
        <w:t xml:space="preserve">กุมภาพันธ์ </w:t>
      </w:r>
      <w:r w:rsidRPr="00D908A5">
        <w:t xml:space="preserve">2564 </w:t>
      </w:r>
    </w:p>
    <w:p w:rsidR="00AB3D3A" w:rsidRPr="00AB3D3A" w:rsidRDefault="00AB3D3A" w:rsidP="00AB3D3A">
      <w:pPr>
        <w:ind w:firstLine="720"/>
        <w:rPr>
          <w:rFonts w:hint="cs"/>
          <w:cs/>
        </w:rPr>
      </w:pPr>
    </w:p>
    <w:p w:rsidR="00313A00" w:rsidRDefault="00313A00" w:rsidP="007E2D56">
      <w:pPr>
        <w:ind w:firstLine="720"/>
      </w:pPr>
    </w:p>
    <w:p w:rsidR="007E2D56" w:rsidRDefault="007E2D56">
      <w:pPr>
        <w:rPr>
          <w:rFonts w:hint="cs"/>
          <w:cs/>
        </w:rPr>
      </w:pPr>
    </w:p>
    <w:sectPr w:rsidR="007E2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56"/>
    <w:rsid w:val="000875A3"/>
    <w:rsid w:val="0016506D"/>
    <w:rsid w:val="00175EA5"/>
    <w:rsid w:val="001F6383"/>
    <w:rsid w:val="00313A00"/>
    <w:rsid w:val="00405FA0"/>
    <w:rsid w:val="005448E3"/>
    <w:rsid w:val="007323F9"/>
    <w:rsid w:val="00770172"/>
    <w:rsid w:val="007E2D56"/>
    <w:rsid w:val="00942B26"/>
    <w:rsid w:val="00A93A87"/>
    <w:rsid w:val="00AB3D3A"/>
    <w:rsid w:val="00D908A5"/>
    <w:rsid w:val="00DA0A13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5474"/>
  <w15:chartTrackingRefBased/>
  <w15:docId w15:val="{0AD61A3F-3876-4BE7-89D5-4B6E3BF1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D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3</cp:revision>
  <cp:lastPrinted>2021-02-01T06:38:00Z</cp:lastPrinted>
  <dcterms:created xsi:type="dcterms:W3CDTF">2021-02-01T06:37:00Z</dcterms:created>
  <dcterms:modified xsi:type="dcterms:W3CDTF">2021-02-01T06:41:00Z</dcterms:modified>
</cp:coreProperties>
</file>