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ED8DB" w14:textId="77777777" w:rsidR="003B0D1D" w:rsidRDefault="00A56861" w:rsidP="003B0D1D">
      <w:pPr>
        <w:spacing w:after="0" w:line="240" w:lineRule="auto"/>
        <w:jc w:val="right"/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noProof/>
        </w:rPr>
        <w:pict w14:anchorId="0714C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5pt;margin-top:5.55pt;width:119.85pt;height:46.5pt;z-index:-251658752;mso-position-horizontal-relative:text;mso-position-vertical-relative:text" wrapcoords="-135 0 -135 21252 21600 21252 21600 0 -135 0">
            <v:imagedata r:id="rId5" o:title="KTB_3DLOGO_H_ENTH_BLUE_CMYK_OK-01"/>
            <w10:wrap type="tight"/>
          </v:shape>
        </w:pict>
      </w:r>
      <w:r w:rsidR="003B0D1D">
        <w:rPr>
          <w:rFonts w:ascii="Cordia New" w:eastAsia="Cordia New" w:hAnsi="Cordia New" w:cs="Cordia New"/>
          <w:b/>
          <w:color w:val="000000"/>
          <w:sz w:val="30"/>
          <w:szCs w:val="30"/>
        </w:rPr>
        <w:t>                     </w:t>
      </w:r>
    </w:p>
    <w:p w14:paraId="20524112" w14:textId="77777777" w:rsidR="003B0D1D" w:rsidRDefault="003B0D1D" w:rsidP="003B0D1D">
      <w:pPr>
        <w:spacing w:after="0" w:line="240" w:lineRule="auto"/>
        <w:jc w:val="right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    </w:t>
      </w:r>
    </w:p>
    <w:p w14:paraId="0E971E84" w14:textId="77777777" w:rsidR="003B0D1D" w:rsidRPr="003E0927" w:rsidRDefault="003B0D1D" w:rsidP="003B0D1D">
      <w:pPr>
        <w:spacing w:after="0" w:line="240" w:lineRule="auto"/>
        <w:jc w:val="right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  <w:r w:rsidRPr="003E0927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cs/>
        </w:rPr>
        <w:t>ข่าวประชาสัมพันธ์</w:t>
      </w:r>
    </w:p>
    <w:p w14:paraId="567A72A9" w14:textId="77777777" w:rsidR="003B0D1D" w:rsidRPr="00643EB8" w:rsidRDefault="003B0D1D" w:rsidP="003B0D1D">
      <w:pPr>
        <w:spacing w:after="0" w:line="240" w:lineRule="auto"/>
        <w:jc w:val="both"/>
        <w:rPr>
          <w:rFonts w:ascii="Cordia New" w:hAnsi="Cordia New" w:cs="Cordia New"/>
          <w:b/>
          <w:bCs/>
          <w:sz w:val="24"/>
          <w:szCs w:val="24"/>
        </w:rPr>
      </w:pPr>
    </w:p>
    <w:p w14:paraId="328DACE4" w14:textId="6D51C0E5" w:rsidR="003B0D1D" w:rsidRPr="0084429B" w:rsidRDefault="00440590" w:rsidP="003B0D1D">
      <w:pPr>
        <w:spacing w:after="0"/>
        <w:rPr>
          <w:rFonts w:ascii="Cordia New" w:hAnsi="Cordia New" w:cs="Cordia New"/>
          <w:b/>
          <w:bCs/>
          <w:sz w:val="28"/>
          <w:szCs w:val="28"/>
          <w:shd w:val="clear" w:color="auto" w:fill="FFFFFF"/>
          <w:cs/>
        </w:rPr>
      </w:pPr>
      <w:r w:rsidRPr="00440590">
        <w:rPr>
          <w:rFonts w:ascii="Cordia New" w:hAnsi="Cordia New" w:cs="Cordia New" w:hint="cs"/>
          <w:b/>
          <w:bCs/>
          <w:sz w:val="28"/>
          <w:szCs w:val="28"/>
          <w:shd w:val="clear" w:color="auto" w:fill="FFFFFF"/>
          <w:cs/>
        </w:rPr>
        <w:t>กรุงไทยชี้</w:t>
      </w:r>
      <w:r w:rsidRPr="00440590">
        <w:rPr>
          <w:rFonts w:ascii="Cordia New" w:hAnsi="Cordia New" w:cs="Cordia New"/>
          <w:b/>
          <w:bCs/>
          <w:sz w:val="28"/>
          <w:szCs w:val="28"/>
          <w:shd w:val="clear" w:color="auto" w:fill="FFFFFF"/>
          <w:cs/>
        </w:rPr>
        <w:t xml:space="preserve"> 3 </w:t>
      </w:r>
      <w:r w:rsidR="0084429B">
        <w:rPr>
          <w:rFonts w:ascii="Cordia New" w:hAnsi="Cordia New" w:cs="Cordia New" w:hint="cs"/>
          <w:b/>
          <w:bCs/>
          <w:sz w:val="28"/>
          <w:szCs w:val="28"/>
          <w:shd w:val="clear" w:color="auto" w:fill="FFFFFF"/>
          <w:cs/>
        </w:rPr>
        <w:t>เทรนด์การแพทย์สมัยใหม่</w:t>
      </w:r>
      <w:r w:rsidR="00327813">
        <w:rPr>
          <w:rFonts w:ascii="Cordia New" w:hAnsi="Cordia New" w:cs="Cordia New"/>
          <w:b/>
          <w:bCs/>
          <w:sz w:val="28"/>
          <w:szCs w:val="28"/>
          <w:shd w:val="clear" w:color="auto" w:fill="FFFFFF"/>
          <w:cs/>
        </w:rPr>
        <w:t xml:space="preserve"> </w:t>
      </w:r>
      <w:r w:rsidR="0084429B">
        <w:rPr>
          <w:rFonts w:ascii="Cordia New" w:hAnsi="Cordia New" w:cs="Cordia New" w:hint="cs"/>
          <w:b/>
          <w:bCs/>
          <w:sz w:val="28"/>
          <w:szCs w:val="28"/>
          <w:shd w:val="clear" w:color="auto" w:fill="FFFFFF"/>
          <w:cs/>
        </w:rPr>
        <w:t>นำ</w:t>
      </w:r>
      <w:r w:rsidRPr="00440590">
        <w:rPr>
          <w:rFonts w:ascii="Cordia New" w:hAnsi="Cordia New" w:cs="Cordia New" w:hint="cs"/>
          <w:b/>
          <w:bCs/>
          <w:sz w:val="28"/>
          <w:szCs w:val="28"/>
          <w:shd w:val="clear" w:color="auto" w:fill="FFFFFF"/>
          <w:cs/>
        </w:rPr>
        <w:t>ไทยสู่</w:t>
      </w:r>
      <w:r w:rsidRPr="00440590">
        <w:rPr>
          <w:rFonts w:ascii="Cordia New" w:hAnsi="Cordia New" w:cs="Cordia New"/>
          <w:b/>
          <w:bCs/>
          <w:sz w:val="28"/>
          <w:szCs w:val="28"/>
          <w:shd w:val="clear" w:color="auto" w:fill="FFFFFF"/>
          <w:cs/>
        </w:rPr>
        <w:t xml:space="preserve"> </w:t>
      </w:r>
      <w:r w:rsidRPr="00440590">
        <w:rPr>
          <w:rFonts w:ascii="Cordia New" w:hAnsi="Cordia New" w:cs="Cordia New"/>
          <w:b/>
          <w:bCs/>
          <w:sz w:val="28"/>
          <w:szCs w:val="28"/>
          <w:shd w:val="clear" w:color="auto" w:fill="FFFFFF"/>
        </w:rPr>
        <w:t>Medical Hub</w:t>
      </w:r>
      <w:r w:rsidR="0084429B">
        <w:rPr>
          <w:rFonts w:ascii="Cordia New" w:hAnsi="Cordia New" w:cs="Cordia New"/>
          <w:b/>
          <w:bCs/>
          <w:sz w:val="28"/>
          <w:szCs w:val="28"/>
          <w:shd w:val="clear" w:color="auto" w:fill="FFFFFF"/>
          <w:cs/>
        </w:rPr>
        <w:t xml:space="preserve"> </w:t>
      </w:r>
      <w:r w:rsidR="0084429B">
        <w:rPr>
          <w:rFonts w:ascii="Cordia New" w:hAnsi="Cordia New" w:cs="Cordia New" w:hint="cs"/>
          <w:b/>
          <w:bCs/>
          <w:sz w:val="28"/>
          <w:szCs w:val="28"/>
          <w:shd w:val="clear" w:color="auto" w:fill="FFFFFF"/>
          <w:cs/>
        </w:rPr>
        <w:t>เต็มรูปแบบ</w:t>
      </w:r>
    </w:p>
    <w:p w14:paraId="4162C1F1" w14:textId="5D164AD7" w:rsidR="00440590" w:rsidRPr="00191019" w:rsidRDefault="00440590" w:rsidP="00D34575">
      <w:pPr>
        <w:spacing w:after="0"/>
        <w:ind w:firstLine="720"/>
        <w:jc w:val="thaiDistribute"/>
        <w:rPr>
          <w:rFonts w:ascii="Cordia New" w:hAnsi="Cordia New" w:cs="Cordia New"/>
          <w:sz w:val="28"/>
          <w:szCs w:val="28"/>
          <w:shd w:val="clear" w:color="auto" w:fill="FFFFFF"/>
          <w:cs/>
        </w:rPr>
      </w:pPr>
      <w:r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ศูนย์วิจัยธนาคารกรุงไทย </w:t>
      </w:r>
      <w:r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ชี้</w:t>
      </w:r>
      <w:r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84429B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84429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“</w:t>
      </w:r>
      <w:r w:rsidRPr="00191019">
        <w:rPr>
          <w:rFonts w:ascii="Cordia New" w:hAnsi="Cordia New" w:cs="Cordia New"/>
          <w:sz w:val="28"/>
          <w:szCs w:val="28"/>
          <w:shd w:val="clear" w:color="auto" w:fill="FFFFFF"/>
        </w:rPr>
        <w:t xml:space="preserve">3 </w:t>
      </w:r>
      <w:r w:rsidR="0084429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เทรนด์การแพทย์สมัยใหม่” หนุน</w:t>
      </w:r>
      <w:r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ไทยก้าวเข้าสู่การเป็น</w:t>
      </w:r>
      <w:r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Pr="00191019">
        <w:rPr>
          <w:rFonts w:ascii="Cordia New" w:hAnsi="Cordia New" w:cs="Cordia New"/>
          <w:sz w:val="28"/>
          <w:szCs w:val="28"/>
          <w:shd w:val="clear" w:color="auto" w:fill="FFFFFF"/>
        </w:rPr>
        <w:t xml:space="preserve">Medical Hub </w:t>
      </w:r>
      <w:r w:rsidRPr="00191019">
        <w:rPr>
          <w:rFonts w:ascii="Cordia New" w:hAnsi="Cordia New" w:cs="Cordia New" w:hint="cs"/>
          <w:spacing w:val="-4"/>
          <w:sz w:val="28"/>
          <w:szCs w:val="28"/>
          <w:shd w:val="clear" w:color="auto" w:fill="FFFFFF"/>
          <w:cs/>
        </w:rPr>
        <w:t>เต็มรูปแบบ</w:t>
      </w:r>
      <w:r w:rsidRPr="00191019">
        <w:rPr>
          <w:rFonts w:ascii="Cordia New" w:hAnsi="Cordia New" w:cs="Cordia New"/>
          <w:spacing w:val="-4"/>
          <w:sz w:val="28"/>
          <w:szCs w:val="28"/>
          <w:shd w:val="clear" w:color="auto" w:fill="FFFFFF"/>
          <w:cs/>
        </w:rPr>
        <w:t xml:space="preserve"> </w:t>
      </w:r>
      <w:r w:rsidR="0084429B">
        <w:rPr>
          <w:rFonts w:ascii="Cordia New" w:hAnsi="Cordia New" w:cs="Cordia New" w:hint="cs"/>
          <w:spacing w:val="-4"/>
          <w:sz w:val="28"/>
          <w:szCs w:val="28"/>
          <w:shd w:val="clear" w:color="auto" w:fill="FFFFFF"/>
          <w:cs/>
        </w:rPr>
        <w:t>ทั้ง</w:t>
      </w:r>
      <w:r w:rsidR="008525D0" w:rsidRPr="00191019">
        <w:rPr>
          <w:rFonts w:ascii="Cordia New" w:hAnsi="Cordia New" w:cs="Cordia New" w:hint="cs"/>
          <w:spacing w:val="-4"/>
          <w:sz w:val="28"/>
          <w:szCs w:val="28"/>
          <w:shd w:val="clear" w:color="auto" w:fill="FFFFFF"/>
          <w:cs/>
        </w:rPr>
        <w:t>การแพทย์แม่นยำ</w:t>
      </w:r>
      <w:r w:rsidR="004D5B5A">
        <w:rPr>
          <w:rFonts w:ascii="Cordia New" w:hAnsi="Cordia New" w:cs="Cordia New" w:hint="cs"/>
          <w:spacing w:val="-4"/>
          <w:sz w:val="28"/>
          <w:szCs w:val="28"/>
          <w:shd w:val="clear" w:color="auto" w:fill="FFFFFF"/>
          <w:cs/>
        </w:rPr>
        <w:t xml:space="preserve"> </w:t>
      </w:r>
      <w:r w:rsidR="008525D0" w:rsidRPr="00191019">
        <w:rPr>
          <w:rFonts w:ascii="Cordia New" w:hAnsi="Cordia New" w:cs="Cordia New" w:hint="cs"/>
          <w:spacing w:val="-4"/>
          <w:sz w:val="28"/>
          <w:szCs w:val="28"/>
          <w:shd w:val="clear" w:color="auto" w:fill="FFFFFF"/>
          <w:cs/>
        </w:rPr>
        <w:t>เวชศาสตร์ฟื้นฟูสภาวะเสื่อม</w:t>
      </w:r>
      <w:r w:rsidR="008525D0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84429B">
        <w:rPr>
          <w:rFonts w:ascii="Cordia New" w:hAnsi="Cordia New" w:cs="Cordia New" w:hint="cs"/>
          <w:spacing w:val="-4"/>
          <w:sz w:val="28"/>
          <w:szCs w:val="28"/>
          <w:shd w:val="clear" w:color="auto" w:fill="FFFFFF"/>
          <w:cs/>
        </w:rPr>
        <w:t>และ</w:t>
      </w:r>
      <w:r w:rsidR="008525D0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เวชศาสตร์การเจริญพันธุ์</w:t>
      </w:r>
      <w:r w:rsidR="008525D0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84429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ช่วยสร้างรายได้ให้</w:t>
      </w:r>
      <w:r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อุตสาหกรรมการแพทย์</w:t>
      </w:r>
      <w:r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และ</w:t>
      </w:r>
      <w:r w:rsidR="00BF09C9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การ</w:t>
      </w:r>
      <w:r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ท่องเที่ยวเชิงสุขภาพ</w:t>
      </w:r>
      <w:r w:rsidR="0084429B" w:rsidRPr="001A277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ของไทย </w:t>
      </w:r>
      <w:r w:rsidRPr="001A277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คาดมูลค่าตลาดท่องเที่ยวเชิงการแพทย์ของไทยแตะระดับ</w:t>
      </w:r>
      <w:r w:rsidR="0084429B" w:rsidRPr="001A277B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5 </w:t>
      </w:r>
      <w:r w:rsidRPr="001A277B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Pr="001A277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แสนล้านบาทในปี</w:t>
      </w:r>
      <w:r w:rsidR="0084429B" w:rsidRPr="001A277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84429B" w:rsidRPr="001A277B">
        <w:rPr>
          <w:rFonts w:ascii="Cordia New" w:hAnsi="Cordia New" w:cs="Cordia New"/>
          <w:sz w:val="28"/>
          <w:szCs w:val="28"/>
          <w:shd w:val="clear" w:color="auto" w:fill="FFFFFF"/>
        </w:rPr>
        <w:t xml:space="preserve">2568 </w:t>
      </w:r>
      <w:r w:rsidRPr="001A277B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Pr="001A277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หรือเติบโตเฉลี่ยปีละ</w:t>
      </w:r>
      <w:r w:rsidRPr="001A277B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13.7%</w:t>
      </w:r>
      <w:r w:rsidR="0084429B" w:rsidRPr="001A277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เป็น</w:t>
      </w:r>
      <w:r w:rsidR="0084429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โอกาสการเติบโตของกลุ่ม</w:t>
      </w:r>
      <w:r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ผู้ให้บริการทางการแพทย์</w:t>
      </w:r>
      <w:r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และกลุ่มธุรกิจอื่น</w:t>
      </w:r>
      <w:r w:rsidR="00BF09C9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>ที่</w:t>
      </w:r>
      <w:r w:rsidR="008744B4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เกี่ยวข้อง</w:t>
      </w:r>
      <w:r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</w:p>
    <w:p w14:paraId="14955419" w14:textId="3B42130A" w:rsidR="00404CA9" w:rsidRPr="00191019" w:rsidRDefault="003B0D1D" w:rsidP="00404CA9">
      <w:pPr>
        <w:spacing w:after="0"/>
        <w:ind w:firstLine="720"/>
        <w:jc w:val="thaiDistribute"/>
        <w:rPr>
          <w:rFonts w:ascii="Cordia New" w:hAnsi="Cordia New" w:cs="Cordia New"/>
          <w:sz w:val="28"/>
          <w:szCs w:val="28"/>
          <w:shd w:val="clear" w:color="auto" w:fill="FFFFFF"/>
        </w:rPr>
      </w:pPr>
      <w:r w:rsidRPr="00191019">
        <w:rPr>
          <w:rFonts w:ascii="Cordia New" w:hAnsi="Cordia New" w:cs="Cordia New"/>
          <w:b/>
          <w:bCs/>
          <w:sz w:val="28"/>
          <w:szCs w:val="28"/>
          <w:shd w:val="clear" w:color="auto" w:fill="FFFFFF"/>
          <w:cs/>
        </w:rPr>
        <w:t>ดร.พชรพจน์ นันทรามาศ</w:t>
      </w:r>
      <w:r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ผู้ช่วยกรรมการผู้จัดการใหญ่ ศูนย์วิจัย </w:t>
      </w:r>
      <w:proofErr w:type="spellStart"/>
      <w:r w:rsidRPr="00191019">
        <w:rPr>
          <w:rFonts w:ascii="Cordia New" w:hAnsi="Cordia New" w:cs="Cordia New"/>
          <w:sz w:val="28"/>
          <w:szCs w:val="28"/>
          <w:shd w:val="clear" w:color="auto" w:fill="FFFFFF"/>
        </w:rPr>
        <w:t>Krung</w:t>
      </w:r>
      <w:bookmarkStart w:id="0" w:name="_GoBack"/>
      <w:bookmarkEnd w:id="0"/>
      <w:r w:rsidRPr="00191019">
        <w:rPr>
          <w:rFonts w:ascii="Cordia New" w:hAnsi="Cordia New" w:cs="Cordia New"/>
          <w:sz w:val="28"/>
          <w:szCs w:val="28"/>
          <w:shd w:val="clear" w:color="auto" w:fill="FFFFFF"/>
        </w:rPr>
        <w:t>thai</w:t>
      </w:r>
      <w:proofErr w:type="spellEnd"/>
      <w:r w:rsidRPr="00191019">
        <w:rPr>
          <w:rFonts w:ascii="Cordia New" w:hAnsi="Cordia New" w:cs="Cordia New"/>
          <w:sz w:val="28"/>
          <w:szCs w:val="28"/>
          <w:shd w:val="clear" w:color="auto" w:fill="FFFFFF"/>
        </w:rPr>
        <w:t xml:space="preserve"> COMPASS </w:t>
      </w:r>
      <w:r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ธนาคารกรุงไทย </w:t>
      </w:r>
      <w:r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เปิดเผยว่า </w:t>
      </w:r>
      <w:r w:rsidR="00440590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ท่ามกลางวิกฤติการระบาดของ</w:t>
      </w:r>
      <w:r w:rsidR="00440590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proofErr w:type="spellStart"/>
      <w:r w:rsidR="00440590" w:rsidRPr="00191019">
        <w:rPr>
          <w:rFonts w:ascii="Cordia New" w:hAnsi="Cordia New" w:cs="Cordia New"/>
          <w:sz w:val="28"/>
          <w:szCs w:val="28"/>
          <w:shd w:val="clear" w:color="auto" w:fill="FFFFFF"/>
        </w:rPr>
        <w:t>Covid</w:t>
      </w:r>
      <w:proofErr w:type="spellEnd"/>
      <w:r w:rsidR="00440590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-19 </w:t>
      </w:r>
      <w:r w:rsidR="00440590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ที่แพร่กระจายไปทั่วโลก</w:t>
      </w:r>
      <w:r w:rsidR="00404CA9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440590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ไทยได้แสดงให</w:t>
      </w:r>
      <w:r w:rsidR="0084429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้นานาชาติเห็นถึงศักยภาพ</w:t>
      </w:r>
      <w:r w:rsidR="00404CA9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ด้านการแพทย์</w:t>
      </w:r>
      <w:r w:rsidR="00440590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440590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ตอกย้ำความพร้อมในการเป็นศูนย์กลางสุขภาพนานาชาติ</w:t>
      </w:r>
      <w:r w:rsidR="00440590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(</w:t>
      </w:r>
      <w:r w:rsidR="00440590" w:rsidRPr="00191019">
        <w:rPr>
          <w:rFonts w:ascii="Cordia New" w:hAnsi="Cordia New" w:cs="Cordia New"/>
          <w:sz w:val="28"/>
          <w:szCs w:val="28"/>
          <w:shd w:val="clear" w:color="auto" w:fill="FFFFFF"/>
        </w:rPr>
        <w:t>Medical Hub</w:t>
      </w:r>
      <w:r w:rsidR="00440590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) </w:t>
      </w:r>
      <w:r w:rsidR="00440590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ที่จะช่วยขับเคลื่อนเศรษฐกิจในอนาคต</w:t>
      </w:r>
      <w:r w:rsidR="00440590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440590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ซึ่งนอกจากจะช่วย</w:t>
      </w:r>
      <w:r w:rsidR="00C94EA7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เพิ่มกา</w:t>
      </w:r>
      <w:r w:rsidR="00C94EA7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รจ้างงาน</w:t>
      </w:r>
      <w:r w:rsidR="00C94EA7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และ</w:t>
      </w:r>
      <w:r w:rsidR="00440590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ดึงเม็ดเงินเข้าสู่ประเทศ</w:t>
      </w:r>
      <w:r w:rsidR="00C94EA7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แล้ว ยังส่งผลบวก</w:t>
      </w:r>
      <w:r w:rsidR="00440590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เชื่อมโยงไปยังหลายธุรกิจที่เกี่ยวข้องได้อีกมาก</w:t>
      </w:r>
      <w:r w:rsidR="00440590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404CA9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โดยองค์ประกอบสำคัญที่จะช่วยขับเคลื่อนการเป็น</w:t>
      </w:r>
      <w:r w:rsidR="0084429B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404CA9" w:rsidRPr="00191019">
        <w:rPr>
          <w:rFonts w:ascii="Cordia New" w:hAnsi="Cordia New" w:cs="Cordia New"/>
          <w:sz w:val="28"/>
          <w:szCs w:val="28"/>
          <w:shd w:val="clear" w:color="auto" w:fill="FFFFFF"/>
        </w:rPr>
        <w:t>Medical Hub</w:t>
      </w:r>
      <w:r w:rsidR="00602B50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404CA9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ของไทย</w:t>
      </w:r>
      <w:r w:rsidR="00404CA9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404CA9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คือ </w:t>
      </w:r>
      <w:r w:rsidR="00404CA9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1. </w:t>
      </w:r>
      <w:r w:rsidR="00404CA9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ศูนย์กลางบริการทางการแพทย์ </w:t>
      </w:r>
      <w:r w:rsidR="00C94EA7">
        <w:rPr>
          <w:rFonts w:ascii="Cordia New" w:hAnsi="Cordia New" w:cs="Cordia New"/>
          <w:sz w:val="28"/>
          <w:szCs w:val="28"/>
          <w:shd w:val="clear" w:color="auto" w:fill="FFFFFF"/>
          <w:cs/>
        </w:rPr>
        <w:t>(</w:t>
      </w:r>
      <w:r w:rsidR="00C94EA7" w:rsidRPr="00191019">
        <w:rPr>
          <w:rFonts w:ascii="Cordia New" w:hAnsi="Cordia New" w:cs="Cordia New"/>
          <w:sz w:val="28"/>
          <w:szCs w:val="28"/>
          <w:shd w:val="clear" w:color="auto" w:fill="FFFFFF"/>
        </w:rPr>
        <w:t>Medical Service Hub</w:t>
      </w:r>
      <w:r w:rsidR="00C94EA7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)</w:t>
      </w:r>
      <w:r w:rsidR="00C94EA7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404CA9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2. </w:t>
      </w:r>
      <w:r w:rsidR="00404CA9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ศูนย์กลางบริการเพื่อส่งเสริมสุขภาพ </w:t>
      </w:r>
      <w:r w:rsidR="00C94EA7">
        <w:rPr>
          <w:rFonts w:ascii="Cordia New" w:hAnsi="Cordia New" w:cs="Cordia New"/>
          <w:sz w:val="28"/>
          <w:szCs w:val="28"/>
          <w:shd w:val="clear" w:color="auto" w:fill="FFFFFF"/>
          <w:cs/>
        </w:rPr>
        <w:t>(</w:t>
      </w:r>
      <w:r w:rsidR="00C94EA7" w:rsidRPr="00191019">
        <w:rPr>
          <w:rFonts w:ascii="Cordia New" w:hAnsi="Cordia New" w:cs="Cordia New"/>
          <w:sz w:val="28"/>
          <w:szCs w:val="28"/>
          <w:shd w:val="clear" w:color="auto" w:fill="FFFFFF"/>
        </w:rPr>
        <w:t>Wellness Hub</w:t>
      </w:r>
      <w:r w:rsidR="00C94EA7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)</w:t>
      </w:r>
      <w:r w:rsidR="00C94EA7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404CA9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3. </w:t>
      </w:r>
      <w:r w:rsidR="00404CA9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ศูนย์กลางยาและผลิตภัณฑ์</w:t>
      </w:r>
      <w:r w:rsidR="00C94EA7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ด้าน</w:t>
      </w:r>
      <w:r w:rsidR="00404CA9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สุขภาพ</w:t>
      </w:r>
      <w:r w:rsidR="00C94EA7">
        <w:rPr>
          <w:rFonts w:cstheme="minorBidi" w:hint="cs"/>
          <w:cs/>
        </w:rPr>
        <w:t xml:space="preserve"> (</w:t>
      </w:r>
      <w:r w:rsidR="00C94EA7" w:rsidRPr="00191019">
        <w:rPr>
          <w:rFonts w:ascii="Cordia New" w:hAnsi="Cordia New" w:cs="Cordia New"/>
          <w:sz w:val="28"/>
          <w:szCs w:val="28"/>
          <w:shd w:val="clear" w:color="auto" w:fill="FFFFFF"/>
        </w:rPr>
        <w:t>Product Hub</w:t>
      </w:r>
      <w:r w:rsidR="00C94EA7">
        <w:rPr>
          <w:rFonts w:ascii="Cordia New" w:hAnsi="Cordia New" w:cs="Cordia New"/>
          <w:sz w:val="28"/>
          <w:szCs w:val="28"/>
          <w:shd w:val="clear" w:color="auto" w:fill="FFFFFF"/>
          <w:cs/>
        </w:rPr>
        <w:t>)</w:t>
      </w:r>
      <w:r w:rsidR="00C94EA7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C94EA7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และ</w:t>
      </w:r>
      <w:r w:rsidR="00404CA9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404CA9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4. </w:t>
      </w:r>
      <w:r w:rsidR="00404CA9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ศูนย์กลางบริการวิชาการและงานวิจัย</w:t>
      </w:r>
      <w:r w:rsidR="00C94EA7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(</w:t>
      </w:r>
      <w:r w:rsidR="00C94EA7" w:rsidRPr="00191019">
        <w:rPr>
          <w:rFonts w:ascii="Cordia New" w:hAnsi="Cordia New" w:cs="Cordia New"/>
          <w:sz w:val="28"/>
          <w:szCs w:val="28"/>
          <w:shd w:val="clear" w:color="auto" w:fill="FFFFFF"/>
        </w:rPr>
        <w:t>Academic Hub</w:t>
      </w:r>
      <w:r w:rsidR="00432B50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)</w:t>
      </w:r>
    </w:p>
    <w:p w14:paraId="1D55E955" w14:textId="7A0D1136" w:rsidR="005727C7" w:rsidRPr="00191019" w:rsidRDefault="006A11F1" w:rsidP="005727C7">
      <w:pPr>
        <w:spacing w:after="0"/>
        <w:ind w:firstLine="720"/>
        <w:jc w:val="thaiDistribute"/>
        <w:rPr>
          <w:rFonts w:ascii="Cordia New" w:hAnsi="Cordia New" w:cs="Cordia New"/>
          <w:sz w:val="28"/>
          <w:szCs w:val="28"/>
          <w:shd w:val="clear" w:color="auto" w:fill="FFFFFF"/>
          <w:cs/>
        </w:rPr>
      </w:pPr>
      <w:r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“</w:t>
      </w:r>
      <w:r w:rsidR="0084429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เป็นที่ประจักษ์แล้วว่า </w:t>
      </w:r>
      <w:r w:rsidR="00404CA9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>บริการทางการแพทย์ของไทย</w:t>
      </w:r>
      <w:r w:rsidR="00432B50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84429B">
        <w:rPr>
          <w:rFonts w:ascii="Cordia New" w:hAnsi="Cordia New" w:cs="Cordia New"/>
          <w:sz w:val="28"/>
          <w:szCs w:val="28"/>
          <w:shd w:val="clear" w:color="auto" w:fill="FFFFFF"/>
          <w:cs/>
        </w:rPr>
        <w:t>มีความพร้อม</w:t>
      </w:r>
      <w:r w:rsidR="00404CA9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ที่จะช่วยส่งเสริมการเป็น </w:t>
      </w:r>
      <w:r w:rsidR="00404CA9" w:rsidRPr="00191019">
        <w:rPr>
          <w:rFonts w:ascii="Cordia New" w:hAnsi="Cordia New" w:cs="Cordia New"/>
          <w:sz w:val="28"/>
          <w:szCs w:val="28"/>
          <w:shd w:val="clear" w:color="auto" w:fill="FFFFFF"/>
        </w:rPr>
        <w:t>Medical</w:t>
      </w:r>
      <w:r w:rsidR="00404CA9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404CA9" w:rsidRPr="00191019">
        <w:rPr>
          <w:rFonts w:ascii="Cordia New" w:hAnsi="Cordia New" w:cs="Cordia New"/>
          <w:sz w:val="28"/>
          <w:szCs w:val="28"/>
          <w:shd w:val="clear" w:color="auto" w:fill="FFFFFF"/>
        </w:rPr>
        <w:t>Hub</w:t>
      </w:r>
      <w:r w:rsidR="00404CA9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สะท้อนจากความมีชื่อเสียงด้านคุณภาพการรักษาจนเป็นที่ยอมรับของนานาชาติ</w:t>
      </w:r>
      <w:r w:rsidR="00404CA9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ซึ่ง</w:t>
      </w:r>
      <w:r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หากผนวกเข้ากับเทรนด์การแพทย์สมัยใหม่</w:t>
      </w:r>
      <w:r w:rsidR="00404CA9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จะยิ่งช่วย</w:t>
      </w:r>
      <w:r w:rsidR="004D5B5A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เพิ่ม</w:t>
      </w:r>
      <w:r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ความเชื่อมั่นด้านคุณภาพการรักษาของไทยให้ทัดเทียม</w:t>
      </w:r>
      <w:r w:rsidR="00432B50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กับ</w:t>
      </w:r>
      <w:r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ประเทศที่มีวิทยาการด้านการแพทย์ชั้นนำอย่างสหรัฐอเมริกาหรือยุโรป”</w:t>
      </w:r>
    </w:p>
    <w:p w14:paraId="4906FE37" w14:textId="625A4F9B" w:rsidR="00045701" w:rsidRDefault="00161379" w:rsidP="00045701">
      <w:pPr>
        <w:spacing w:after="0"/>
        <w:ind w:firstLine="720"/>
        <w:jc w:val="thaiDistribute"/>
        <w:rPr>
          <w:rFonts w:ascii="Cordia New" w:hAnsi="Cordia New" w:cs="Cordia New"/>
          <w:spacing w:val="8"/>
          <w:sz w:val="28"/>
          <w:szCs w:val="28"/>
          <w:shd w:val="clear" w:color="auto" w:fill="FFFFFF"/>
        </w:rPr>
      </w:pPr>
      <w:r w:rsidRPr="00191019">
        <w:rPr>
          <w:rFonts w:ascii="Cordia New" w:hAnsi="Cordia New" w:cs="Cordia New" w:hint="cs"/>
          <w:b/>
          <w:bCs/>
          <w:sz w:val="28"/>
          <w:szCs w:val="28"/>
          <w:shd w:val="clear" w:color="auto" w:fill="FFFFFF"/>
          <w:cs/>
        </w:rPr>
        <w:t xml:space="preserve">น.ส. </w:t>
      </w:r>
      <w:r w:rsidR="00404CA9" w:rsidRPr="00191019">
        <w:rPr>
          <w:rFonts w:ascii="Cordia New" w:hAnsi="Cordia New" w:cs="Cordia New" w:hint="cs"/>
          <w:b/>
          <w:bCs/>
          <w:sz w:val="28"/>
          <w:szCs w:val="28"/>
          <w:shd w:val="clear" w:color="auto" w:fill="FFFFFF"/>
          <w:cs/>
        </w:rPr>
        <w:t>สุจิตรา อันโน</w:t>
      </w:r>
      <w:r w:rsidR="003B0D1D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นักวิเคราะห์ </w:t>
      </w:r>
      <w:r w:rsidR="00045701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ศูนย์วิจัย </w:t>
      </w:r>
      <w:r w:rsidR="00045701" w:rsidRPr="00191019">
        <w:rPr>
          <w:rFonts w:ascii="Cordia New" w:hAnsi="Cordia New" w:cs="Cordia New"/>
          <w:sz w:val="28"/>
          <w:szCs w:val="28"/>
          <w:shd w:val="clear" w:color="auto" w:fill="FFFFFF"/>
        </w:rPr>
        <w:t xml:space="preserve">Krungthai COMPASS </w:t>
      </w:r>
      <w:r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กล่าวว่า เทรนด์การแพทย์</w:t>
      </w:r>
      <w:r w:rsidR="006A11F1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สมัยใหม่</w:t>
      </w:r>
      <w:r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ที่จะ</w:t>
      </w:r>
      <w:r w:rsidR="00045701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ส่งเสริมให้ไทยเข้าใกล้ความฝันการเป็น</w:t>
      </w:r>
      <w:r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Pr="00191019">
        <w:rPr>
          <w:rFonts w:ascii="Cordia New" w:hAnsi="Cordia New" w:cs="Cordia New"/>
          <w:sz w:val="28"/>
          <w:szCs w:val="28"/>
          <w:shd w:val="clear" w:color="auto" w:fill="FFFFFF"/>
        </w:rPr>
        <w:t xml:space="preserve">Medical Hub </w:t>
      </w:r>
      <w:r w:rsidR="00045701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ประกอบด้วย </w:t>
      </w:r>
      <w:r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1. </w:t>
      </w:r>
      <w:r w:rsidR="006A11F1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การแพทย์แม่นยำ (</w:t>
      </w:r>
      <w:r w:rsidRPr="00191019">
        <w:rPr>
          <w:rFonts w:ascii="Cordia New" w:hAnsi="Cordia New" w:cs="Cordia New"/>
          <w:sz w:val="28"/>
          <w:szCs w:val="28"/>
          <w:shd w:val="clear" w:color="auto" w:fill="FFFFFF"/>
        </w:rPr>
        <w:t>Precision Medicine</w:t>
      </w:r>
      <w:r w:rsidR="006A11F1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>)</w:t>
      </w:r>
      <w:r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หรือการแพทย์เฉพาะเจาะจง เป็นนวัตกรรมทางการแพทย์ที่สามารถนำข้อมูลทางพันธุกรรมมาใช้ในการตรวจวินิจฉัย</w:t>
      </w:r>
      <w:r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การรักษา</w:t>
      </w:r>
      <w:r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การเลือกใช้ยา</w:t>
      </w:r>
      <w:r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การทำนายผลการรักษา</w:t>
      </w:r>
      <w:r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เพื่อให้ได้ผลการรักษาที่มีประสิทธิภาพมากที่สุด </w:t>
      </w:r>
      <w:r w:rsidR="00432B50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โดย</w:t>
      </w:r>
      <w:r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คาด</w:t>
      </w:r>
      <w:r w:rsidR="00432B50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ว่า</w:t>
      </w:r>
      <w:r w:rsidR="0017374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จะมีมูลค่าใน</w:t>
      </w:r>
      <w:r w:rsidRPr="00191019">
        <w:rPr>
          <w:rFonts w:ascii="Cordia New" w:hAnsi="Cordia New" w:cs="Cordia New"/>
          <w:spacing w:val="8"/>
          <w:sz w:val="28"/>
          <w:szCs w:val="28"/>
          <w:shd w:val="clear" w:color="auto" w:fill="FFFFFF"/>
          <w:cs/>
        </w:rPr>
        <w:t>ตลาด</w:t>
      </w:r>
      <w:r w:rsidR="00173746">
        <w:rPr>
          <w:rFonts w:ascii="Cordia New" w:hAnsi="Cordia New" w:cs="Cordia New" w:hint="cs"/>
          <w:spacing w:val="8"/>
          <w:sz w:val="28"/>
          <w:szCs w:val="28"/>
          <w:shd w:val="clear" w:color="auto" w:fill="FFFFFF"/>
          <w:cs/>
        </w:rPr>
        <w:t>โลก</w:t>
      </w:r>
      <w:r w:rsidR="00173746" w:rsidRPr="00191019">
        <w:rPr>
          <w:rFonts w:ascii="Cordia New" w:hAnsi="Cordia New" w:cs="Cordia New" w:hint="cs"/>
          <w:spacing w:val="8"/>
          <w:sz w:val="28"/>
          <w:szCs w:val="28"/>
          <w:shd w:val="clear" w:color="auto" w:fill="FFFFFF"/>
          <w:cs/>
        </w:rPr>
        <w:t>สูงถึง</w:t>
      </w:r>
      <w:r w:rsidR="00045701">
        <w:rPr>
          <w:rFonts w:ascii="Cordia New" w:hAnsi="Cordia New" w:cs="Cordia New"/>
          <w:spacing w:val="8"/>
          <w:sz w:val="28"/>
          <w:szCs w:val="28"/>
          <w:shd w:val="clear" w:color="auto" w:fill="FFFFFF"/>
        </w:rPr>
        <w:t xml:space="preserve"> 4</w:t>
      </w:r>
      <w:r w:rsidR="00045701">
        <w:rPr>
          <w:rFonts w:ascii="Cordia New" w:hAnsi="Cordia New" w:cs="Cordia New"/>
          <w:spacing w:val="8"/>
          <w:sz w:val="28"/>
          <w:szCs w:val="28"/>
          <w:shd w:val="clear" w:color="auto" w:fill="FFFFFF"/>
          <w:cs/>
        </w:rPr>
        <w:t>.</w:t>
      </w:r>
      <w:r w:rsidR="00045701">
        <w:rPr>
          <w:rFonts w:ascii="Cordia New" w:hAnsi="Cordia New" w:cs="Cordia New"/>
          <w:spacing w:val="8"/>
          <w:sz w:val="28"/>
          <w:szCs w:val="28"/>
          <w:shd w:val="clear" w:color="auto" w:fill="FFFFFF"/>
        </w:rPr>
        <w:t>77</w:t>
      </w:r>
      <w:r w:rsidR="00045701">
        <w:rPr>
          <w:rFonts w:ascii="Cordia New" w:hAnsi="Cordia New" w:cs="Cordia New" w:hint="cs"/>
          <w:spacing w:val="8"/>
          <w:sz w:val="28"/>
          <w:szCs w:val="28"/>
          <w:shd w:val="clear" w:color="auto" w:fill="FFFFFF"/>
          <w:cs/>
        </w:rPr>
        <w:t xml:space="preserve"> หมื่นล้านเหรียญสหรัฐ ในปี</w:t>
      </w:r>
      <w:r w:rsidR="004D5B5A">
        <w:rPr>
          <w:rFonts w:ascii="Cordia New" w:hAnsi="Cordia New" w:cs="Cordia New" w:hint="cs"/>
          <w:spacing w:val="8"/>
          <w:sz w:val="28"/>
          <w:szCs w:val="28"/>
          <w:shd w:val="clear" w:color="auto" w:fill="FFFFFF"/>
          <w:cs/>
        </w:rPr>
        <w:t xml:space="preserve"> </w:t>
      </w:r>
      <w:r w:rsidR="00045701">
        <w:rPr>
          <w:rFonts w:ascii="Cordia New" w:hAnsi="Cordia New" w:cs="Cordia New"/>
          <w:spacing w:val="8"/>
          <w:sz w:val="28"/>
          <w:szCs w:val="28"/>
          <w:shd w:val="clear" w:color="auto" w:fill="FFFFFF"/>
        </w:rPr>
        <w:t xml:space="preserve">2568 </w:t>
      </w:r>
      <w:r w:rsidR="00173746">
        <w:rPr>
          <w:rFonts w:ascii="Cordia New" w:hAnsi="Cordia New" w:cs="Cordia New" w:hint="cs"/>
          <w:spacing w:val="8"/>
          <w:sz w:val="28"/>
          <w:szCs w:val="28"/>
          <w:shd w:val="clear" w:color="auto" w:fill="FFFFFF"/>
          <w:cs/>
        </w:rPr>
        <w:t>หรือ</w:t>
      </w:r>
      <w:r w:rsidRPr="00191019">
        <w:rPr>
          <w:rFonts w:ascii="Cordia New" w:hAnsi="Cordia New" w:cs="Cordia New"/>
          <w:spacing w:val="8"/>
          <w:sz w:val="28"/>
          <w:szCs w:val="28"/>
          <w:shd w:val="clear" w:color="auto" w:fill="FFFFFF"/>
          <w:cs/>
        </w:rPr>
        <w:t>เติบโตเฉลี่ย</w:t>
      </w:r>
      <w:r w:rsidRPr="00191019">
        <w:rPr>
          <w:rFonts w:ascii="Cordia New" w:hAnsi="Cordia New" w:cs="Cordia New" w:hint="cs"/>
          <w:spacing w:val="8"/>
          <w:sz w:val="28"/>
          <w:szCs w:val="28"/>
          <w:shd w:val="clear" w:color="auto" w:fill="FFFFFF"/>
          <w:cs/>
        </w:rPr>
        <w:t>ปีละ</w:t>
      </w:r>
      <w:r w:rsidRPr="00191019">
        <w:rPr>
          <w:rFonts w:ascii="Cordia New" w:hAnsi="Cordia New" w:cs="Cordia New"/>
          <w:spacing w:val="8"/>
          <w:sz w:val="28"/>
          <w:szCs w:val="28"/>
          <w:shd w:val="clear" w:color="auto" w:fill="FFFFFF"/>
          <w:cs/>
        </w:rPr>
        <w:t xml:space="preserve"> 9.7% 2. </w:t>
      </w:r>
      <w:r w:rsidR="006A11F1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เวชศาสตร์ฟื้นฟูสภาวะเสื่อม (</w:t>
      </w:r>
      <w:r w:rsidR="006A11F1" w:rsidRPr="00191019">
        <w:rPr>
          <w:rFonts w:ascii="Cordia New" w:hAnsi="Cordia New" w:cs="Cordia New"/>
          <w:sz w:val="28"/>
          <w:szCs w:val="28"/>
          <w:shd w:val="clear" w:color="auto" w:fill="FFFFFF"/>
        </w:rPr>
        <w:t>Regenerative Medicine</w:t>
      </w:r>
      <w:r w:rsidR="006A11F1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>)</w:t>
      </w:r>
      <w:r w:rsidR="00A6780D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A6780D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หรือการแพทย์เชิงฟื้นฟู</w:t>
      </w:r>
      <w:r w:rsidR="00A6780D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เป็นการแพทย์สมัยใหม่ที่มุ่งเน้นการทดแทน การซ่อมเสริม การฟื้นฟูเซลล์และเนื้อเยื่อ รวมถึงอวัยวะที่ได้รับบาดเจ็บหรือ</w:t>
      </w:r>
      <w:r w:rsidR="00A6780D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เสื่อมถอยจากอายุที่มากขึ้น</w:t>
      </w:r>
      <w:r w:rsidR="00A6780D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A6780D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คาด</w:t>
      </w:r>
      <w:r w:rsidR="00432B50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ว่า</w:t>
      </w:r>
      <w:r w:rsidR="00A6780D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ภายในปี</w:t>
      </w:r>
      <w:r w:rsidR="00045701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2</w:t>
      </w:r>
      <w:r w:rsidR="00045701">
        <w:rPr>
          <w:rFonts w:ascii="Cordia New" w:hAnsi="Cordia New" w:cs="Cordia New"/>
          <w:sz w:val="28"/>
          <w:szCs w:val="28"/>
          <w:shd w:val="clear" w:color="auto" w:fill="FFFFFF"/>
        </w:rPr>
        <w:t>564</w:t>
      </w:r>
      <w:r w:rsidR="00A6780D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17374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จะมี</w:t>
      </w:r>
      <w:r w:rsidR="00A6780D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มูลค่า</w:t>
      </w:r>
      <w:r w:rsidR="0017374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ใน</w:t>
      </w:r>
      <w:r w:rsidR="00A6780D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ตลาดโลก</w:t>
      </w:r>
      <w:r w:rsidR="00A6780D" w:rsidRPr="00191019">
        <w:rPr>
          <w:rFonts w:ascii="Cordia New" w:hAnsi="Cordia New" w:cs="Cordia New" w:hint="cs"/>
          <w:spacing w:val="-4"/>
          <w:sz w:val="28"/>
          <w:szCs w:val="28"/>
          <w:shd w:val="clear" w:color="auto" w:fill="FFFFFF"/>
          <w:cs/>
        </w:rPr>
        <w:t xml:space="preserve">เพิ่มขึ้น </w:t>
      </w:r>
      <w:r w:rsidR="00A6780D" w:rsidRPr="00191019">
        <w:rPr>
          <w:rFonts w:ascii="Cordia New" w:hAnsi="Cordia New" w:cs="Cordia New"/>
          <w:spacing w:val="-4"/>
          <w:sz w:val="28"/>
          <w:szCs w:val="28"/>
          <w:shd w:val="clear" w:color="auto" w:fill="FFFFFF"/>
        </w:rPr>
        <w:t>2</w:t>
      </w:r>
      <w:r w:rsidR="00A6780D" w:rsidRPr="00191019">
        <w:rPr>
          <w:rFonts w:ascii="Cordia New" w:hAnsi="Cordia New" w:cs="Cordia New"/>
          <w:spacing w:val="-4"/>
          <w:sz w:val="28"/>
          <w:szCs w:val="28"/>
          <w:shd w:val="clear" w:color="auto" w:fill="FFFFFF"/>
          <w:cs/>
        </w:rPr>
        <w:t>.</w:t>
      </w:r>
      <w:r w:rsidR="00A6780D" w:rsidRPr="00191019">
        <w:rPr>
          <w:rFonts w:ascii="Cordia New" w:hAnsi="Cordia New" w:cs="Cordia New"/>
          <w:spacing w:val="-4"/>
          <w:sz w:val="28"/>
          <w:szCs w:val="28"/>
          <w:shd w:val="clear" w:color="auto" w:fill="FFFFFF"/>
        </w:rPr>
        <w:t xml:space="preserve">5 </w:t>
      </w:r>
      <w:r w:rsidR="00A6780D" w:rsidRPr="00191019">
        <w:rPr>
          <w:rFonts w:ascii="Cordia New" w:hAnsi="Cordia New" w:cs="Cordia New" w:hint="cs"/>
          <w:spacing w:val="-4"/>
          <w:sz w:val="28"/>
          <w:szCs w:val="28"/>
          <w:shd w:val="clear" w:color="auto" w:fill="FFFFFF"/>
          <w:cs/>
        </w:rPr>
        <w:t xml:space="preserve">เท่าจากปี </w:t>
      </w:r>
      <w:r w:rsidR="00045701">
        <w:rPr>
          <w:rFonts w:ascii="Cordia New" w:hAnsi="Cordia New" w:cs="Cordia New"/>
          <w:spacing w:val="-4"/>
          <w:sz w:val="28"/>
          <w:szCs w:val="28"/>
          <w:shd w:val="clear" w:color="auto" w:fill="FFFFFF"/>
        </w:rPr>
        <w:t xml:space="preserve">2562 </w:t>
      </w:r>
      <w:r w:rsidR="00045701">
        <w:rPr>
          <w:rFonts w:ascii="Cordia New" w:hAnsi="Cordia New" w:cs="Cordia New" w:hint="cs"/>
          <w:spacing w:val="-4"/>
          <w:sz w:val="28"/>
          <w:szCs w:val="28"/>
          <w:shd w:val="clear" w:color="auto" w:fill="FFFFFF"/>
          <w:cs/>
        </w:rPr>
        <w:t xml:space="preserve"> </w:t>
      </w:r>
      <w:r w:rsidR="00A6780D" w:rsidRPr="00191019">
        <w:rPr>
          <w:rFonts w:ascii="Cordia New" w:hAnsi="Cordia New" w:cs="Cordia New" w:hint="cs"/>
          <w:spacing w:val="-4"/>
          <w:sz w:val="28"/>
          <w:szCs w:val="28"/>
          <w:shd w:val="clear" w:color="auto" w:fill="FFFFFF"/>
          <w:cs/>
        </w:rPr>
        <w:t>แตะระดับ</w:t>
      </w:r>
      <w:r w:rsidR="00045701">
        <w:rPr>
          <w:rFonts w:ascii="Cordia New" w:hAnsi="Cordia New" w:cs="Cordia New" w:hint="cs"/>
          <w:spacing w:val="-4"/>
          <w:sz w:val="28"/>
          <w:szCs w:val="28"/>
          <w:shd w:val="clear" w:color="auto" w:fill="FFFFFF"/>
          <w:cs/>
        </w:rPr>
        <w:t xml:space="preserve"> </w:t>
      </w:r>
      <w:r w:rsidR="00045701">
        <w:rPr>
          <w:rFonts w:ascii="Cordia New" w:hAnsi="Cordia New" w:cs="Cordia New"/>
          <w:spacing w:val="-4"/>
          <w:sz w:val="28"/>
          <w:szCs w:val="28"/>
          <w:shd w:val="clear" w:color="auto" w:fill="FFFFFF"/>
        </w:rPr>
        <w:t>7</w:t>
      </w:r>
      <w:r w:rsidR="00045701">
        <w:rPr>
          <w:rFonts w:ascii="Cordia New" w:hAnsi="Cordia New" w:cs="Cordia New"/>
          <w:spacing w:val="-4"/>
          <w:sz w:val="28"/>
          <w:szCs w:val="28"/>
          <w:shd w:val="clear" w:color="auto" w:fill="FFFFFF"/>
          <w:cs/>
        </w:rPr>
        <w:t>.</w:t>
      </w:r>
      <w:r w:rsidR="00045701">
        <w:rPr>
          <w:rFonts w:ascii="Cordia New" w:hAnsi="Cordia New" w:cs="Cordia New"/>
          <w:spacing w:val="-4"/>
          <w:sz w:val="28"/>
          <w:szCs w:val="28"/>
          <w:shd w:val="clear" w:color="auto" w:fill="FFFFFF"/>
        </w:rPr>
        <w:t>68</w:t>
      </w:r>
      <w:r w:rsidR="00045701">
        <w:rPr>
          <w:rFonts w:ascii="Cordia New" w:hAnsi="Cordia New" w:cs="Cordia New" w:hint="cs"/>
          <w:spacing w:val="-4"/>
          <w:sz w:val="28"/>
          <w:szCs w:val="28"/>
          <w:shd w:val="clear" w:color="auto" w:fill="FFFFFF"/>
          <w:cs/>
        </w:rPr>
        <w:t xml:space="preserve"> หมื่นล้านเหรียญฯ </w:t>
      </w:r>
      <w:r w:rsidR="00A6780D" w:rsidRPr="00191019">
        <w:rPr>
          <w:rFonts w:ascii="Cordia New" w:hAnsi="Cordia New" w:cs="Cordia New" w:hint="cs"/>
          <w:spacing w:val="-4"/>
          <w:sz w:val="28"/>
          <w:szCs w:val="28"/>
          <w:shd w:val="clear" w:color="auto" w:fill="FFFFFF"/>
          <w:cs/>
        </w:rPr>
        <w:t xml:space="preserve"> เติบโตเฉลี่ย</w:t>
      </w:r>
      <w:r w:rsidR="00D34842">
        <w:rPr>
          <w:rFonts w:ascii="Cordia New" w:hAnsi="Cordia New" w:cs="Cordia New" w:hint="cs"/>
          <w:spacing w:val="-4"/>
          <w:sz w:val="28"/>
          <w:szCs w:val="28"/>
          <w:shd w:val="clear" w:color="auto" w:fill="FFFFFF"/>
          <w:cs/>
        </w:rPr>
        <w:t>ถึง</w:t>
      </w:r>
      <w:r w:rsidR="00A6780D" w:rsidRPr="00191019">
        <w:rPr>
          <w:rFonts w:ascii="Cordia New" w:hAnsi="Cordia New" w:cs="Cordia New"/>
          <w:spacing w:val="-4"/>
          <w:sz w:val="28"/>
          <w:szCs w:val="28"/>
          <w:shd w:val="clear" w:color="auto" w:fill="FFFFFF"/>
          <w:cs/>
        </w:rPr>
        <w:t xml:space="preserve"> 19.8% </w:t>
      </w:r>
      <w:r w:rsidR="00A6780D" w:rsidRPr="00191019">
        <w:rPr>
          <w:rFonts w:ascii="Cordia New" w:hAnsi="Cordia New" w:cs="Cordia New" w:hint="cs"/>
          <w:spacing w:val="-4"/>
          <w:sz w:val="28"/>
          <w:szCs w:val="28"/>
          <w:shd w:val="clear" w:color="auto" w:fill="FFFFFF"/>
          <w:cs/>
        </w:rPr>
        <w:t>ต่อปี</w:t>
      </w:r>
      <w:r w:rsidR="00045701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และ </w:t>
      </w:r>
      <w:r w:rsidR="00A6780D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A6780D" w:rsidRPr="00191019">
        <w:rPr>
          <w:rFonts w:ascii="Cordia New" w:hAnsi="Cordia New" w:cs="Cordia New"/>
          <w:sz w:val="28"/>
          <w:szCs w:val="28"/>
          <w:shd w:val="clear" w:color="auto" w:fill="FFFFFF"/>
        </w:rPr>
        <w:t>3</w:t>
      </w:r>
      <w:r w:rsidR="00A6780D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>.</w:t>
      </w:r>
      <w:r w:rsidR="001C26FC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D34842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เวชศาสตร์การเจริญพันธุ์</w:t>
      </w:r>
      <w:r w:rsidR="006A11F1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(</w:t>
      </w:r>
      <w:r w:rsidR="001C26FC" w:rsidRPr="00191019">
        <w:rPr>
          <w:rFonts w:ascii="Cordia New" w:hAnsi="Cordia New" w:cs="Cordia New"/>
          <w:sz w:val="28"/>
          <w:szCs w:val="28"/>
          <w:shd w:val="clear" w:color="auto" w:fill="FFFFFF"/>
        </w:rPr>
        <w:t>Reproductive Medicine</w:t>
      </w:r>
      <w:r w:rsidR="006A11F1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>)</w:t>
      </w:r>
      <w:r w:rsidR="001C26FC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เป็นการรักษาภาวะมีบุตรยาก โดยการใช้เทคโนโลยีช่วยการเจริญพันธุ์</w:t>
      </w:r>
      <w:r w:rsidR="001C26FC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1C26FC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อาทิ</w:t>
      </w:r>
      <w:r w:rsidR="001C26FC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1C26FC" w:rsidRPr="00191019">
        <w:rPr>
          <w:rFonts w:ascii="Cordia New" w:hAnsi="Cordia New" w:cs="Cordia New"/>
          <w:sz w:val="28"/>
          <w:szCs w:val="28"/>
          <w:shd w:val="clear" w:color="auto" w:fill="FFFFFF"/>
        </w:rPr>
        <w:t>IVF</w:t>
      </w:r>
      <w:r w:rsidR="008744B4" w:rsidRPr="00191019">
        <w:rPr>
          <w:rFonts w:ascii="Cordia New" w:hAnsi="Cordia New" w:cs="Cordia New"/>
          <w:sz w:val="28"/>
          <w:szCs w:val="28"/>
          <w:shd w:val="clear" w:color="auto" w:fill="FFFFFF"/>
        </w:rPr>
        <w:t>,</w:t>
      </w:r>
      <w:r w:rsidR="001C26FC" w:rsidRPr="00191019">
        <w:rPr>
          <w:rFonts w:ascii="Cordia New" w:hAnsi="Cordia New" w:cs="Cordia New"/>
          <w:sz w:val="28"/>
          <w:szCs w:val="28"/>
          <w:shd w:val="clear" w:color="auto" w:fill="FFFFFF"/>
        </w:rPr>
        <w:t xml:space="preserve"> ICSI</w:t>
      </w:r>
      <w:r w:rsidR="008744B4" w:rsidRPr="00191019">
        <w:rPr>
          <w:rFonts w:ascii="Cordia New" w:hAnsi="Cordia New" w:cs="Cordia New"/>
          <w:sz w:val="28"/>
          <w:szCs w:val="28"/>
          <w:shd w:val="clear" w:color="auto" w:fill="FFFFFF"/>
        </w:rPr>
        <w:t>,</w:t>
      </w:r>
      <w:r w:rsidR="001C26FC" w:rsidRPr="00191019">
        <w:rPr>
          <w:rFonts w:ascii="Cordia New" w:hAnsi="Cordia New" w:cs="Cordia New"/>
          <w:sz w:val="28"/>
          <w:szCs w:val="28"/>
          <w:shd w:val="clear" w:color="auto" w:fill="FFFFFF"/>
        </w:rPr>
        <w:t xml:space="preserve"> IUI</w:t>
      </w:r>
      <w:r w:rsidR="001C26FC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D34842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ซึ่ง</w:t>
      </w:r>
      <w:r w:rsidR="001C26FC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คาด</w:t>
      </w:r>
      <w:r w:rsidR="00D34842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ว่า</w:t>
      </w:r>
      <w:r w:rsidR="008744B4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ในปี</w:t>
      </w:r>
      <w:r w:rsidR="00045701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2</w:t>
      </w:r>
      <w:r w:rsidR="00045701">
        <w:rPr>
          <w:rFonts w:ascii="Cordia New" w:hAnsi="Cordia New" w:cs="Cordia New"/>
          <w:sz w:val="28"/>
          <w:szCs w:val="28"/>
          <w:shd w:val="clear" w:color="auto" w:fill="FFFFFF"/>
        </w:rPr>
        <w:t xml:space="preserve">568 </w:t>
      </w:r>
      <w:r w:rsidR="008744B4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8744B4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จะ</w:t>
      </w:r>
      <w:r w:rsidR="00D34842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มี</w:t>
      </w:r>
      <w:r w:rsidR="001C26FC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>มูลค่าตลาดโลก</w:t>
      </w:r>
      <w:r w:rsidR="001C26FC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กว่า</w:t>
      </w:r>
      <w:r w:rsidR="00045701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045701">
        <w:rPr>
          <w:rFonts w:ascii="Cordia New" w:hAnsi="Cordia New" w:cs="Cordia New"/>
          <w:sz w:val="28"/>
          <w:szCs w:val="28"/>
          <w:shd w:val="clear" w:color="auto" w:fill="FFFFFF"/>
        </w:rPr>
        <w:t>2</w:t>
      </w:r>
      <w:r w:rsidR="00045701">
        <w:rPr>
          <w:rFonts w:ascii="Cordia New" w:hAnsi="Cordia New" w:cs="Cordia New"/>
          <w:sz w:val="28"/>
          <w:szCs w:val="28"/>
          <w:shd w:val="clear" w:color="auto" w:fill="FFFFFF"/>
          <w:cs/>
        </w:rPr>
        <w:t>.</w:t>
      </w:r>
      <w:r w:rsidR="00045701">
        <w:rPr>
          <w:rFonts w:ascii="Cordia New" w:hAnsi="Cordia New" w:cs="Cordia New"/>
          <w:sz w:val="28"/>
          <w:szCs w:val="28"/>
          <w:shd w:val="clear" w:color="auto" w:fill="FFFFFF"/>
        </w:rPr>
        <w:t>29</w:t>
      </w:r>
      <w:r w:rsidR="00045701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หมื่น</w:t>
      </w:r>
      <w:r w:rsidR="00045701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ล้านเหรียญฯ </w:t>
      </w:r>
      <w:r w:rsidR="001C26FC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8744B4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คิดเป็น</w:t>
      </w:r>
      <w:r w:rsidR="001C26FC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อัตราเติบโตเฉลี่ย</w:t>
      </w:r>
      <w:r w:rsidR="00045701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9</w:t>
      </w:r>
      <w:r w:rsidR="001C26FC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% </w:t>
      </w:r>
      <w:r w:rsidR="001C26FC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ต่อปี</w:t>
      </w:r>
      <w:r w:rsidR="001C26FC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5727C7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ซึ่ง</w:t>
      </w:r>
      <w:r w:rsidR="001C26FC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วิธีที่ได้รับความนิยมอย่างแพร่หลาย</w:t>
      </w:r>
      <w:r w:rsidR="001C26FC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1C26FC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คือ</w:t>
      </w:r>
      <w:r w:rsidR="005727C7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1C26FC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การทำเด็กหลอดแก้ว</w:t>
      </w:r>
      <w:r w:rsidR="00045701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โดย</w:t>
      </w:r>
      <w:r w:rsidR="005727C7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ไทยมีชื่อเสียงด้านนี้อยู่พอสมควร</w:t>
      </w:r>
      <w:r w:rsidR="005727C7"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</w:p>
    <w:p w14:paraId="548B3C8B" w14:textId="00CD630A" w:rsidR="00D34842" w:rsidRPr="00602B50" w:rsidRDefault="006A11F1" w:rsidP="00045701">
      <w:pPr>
        <w:spacing w:after="0"/>
        <w:ind w:firstLine="720"/>
        <w:jc w:val="thaiDistribute"/>
        <w:rPr>
          <w:rFonts w:ascii="Cordia New" w:hAnsi="Cordia New" w:cs="Cordia New"/>
          <w:spacing w:val="8"/>
          <w:sz w:val="28"/>
          <w:szCs w:val="28"/>
          <w:shd w:val="clear" w:color="auto" w:fill="FFFFFF"/>
          <w:cs/>
        </w:rPr>
      </w:pPr>
      <w:r w:rsidRPr="00191019">
        <w:rPr>
          <w:rFonts w:ascii="Cordia New" w:hAnsi="Cordia New" w:cs="Cordia New"/>
          <w:sz w:val="28"/>
          <w:szCs w:val="28"/>
          <w:shd w:val="clear" w:color="auto" w:fill="FFFFFF"/>
        </w:rPr>
        <w:t>Krungthai C</w:t>
      </w:r>
      <w:r w:rsidR="005054DE" w:rsidRPr="00191019">
        <w:rPr>
          <w:rFonts w:ascii="Cordia New" w:hAnsi="Cordia New" w:cs="Cordia New"/>
          <w:sz w:val="28"/>
          <w:szCs w:val="28"/>
          <w:shd w:val="clear" w:color="auto" w:fill="FFFFFF"/>
        </w:rPr>
        <w:t>OMPASS</w:t>
      </w:r>
      <w:r w:rsidRPr="00191019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5727C7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มองว่าไทยยังมีส่วนแบ่งตลาดในการให้บริการทางการแพทย์ทั้ง </w:t>
      </w:r>
      <w:r w:rsidR="005727C7" w:rsidRPr="00191019">
        <w:rPr>
          <w:rFonts w:ascii="Cordia New" w:hAnsi="Cordia New" w:cs="Cordia New"/>
          <w:sz w:val="28"/>
          <w:szCs w:val="28"/>
          <w:shd w:val="clear" w:color="auto" w:fill="FFFFFF"/>
        </w:rPr>
        <w:t xml:space="preserve">3 </w:t>
      </w:r>
      <w:r w:rsidR="005727C7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ด้านนี้ไม่มากนัก จึงเป็นโอกาสดีที่จะพัฒนาการแพทย์ทั้ง </w:t>
      </w:r>
      <w:r w:rsidR="005727C7" w:rsidRPr="00191019">
        <w:rPr>
          <w:rFonts w:ascii="Cordia New" w:hAnsi="Cordia New" w:cs="Cordia New"/>
          <w:sz w:val="28"/>
          <w:szCs w:val="28"/>
          <w:shd w:val="clear" w:color="auto" w:fill="FFFFFF"/>
        </w:rPr>
        <w:t xml:space="preserve">3 </w:t>
      </w:r>
      <w:r w:rsidR="005727C7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ด้าน</w:t>
      </w:r>
      <w:r w:rsidR="00D34842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ดังกล่าว</w:t>
      </w:r>
      <w:r w:rsidR="005727C7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ให้ทัดเทียมประเทศชั้นนำ เพื่อสร้างความเชื่อมั่นด้านคุณภาพการรักษา และใช้ประโยชน์จากความมีชื่อเสียงและการเป็นประเทศเป้าหมายอันดับต้นๆ ของนักท่องเที่ยวเชิงการแพทย์ทั่วโลก ในการดึงดูดเม็ดเงินจากการบริการด้านการแพ</w:t>
      </w:r>
      <w:r w:rsidR="00D34842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ท</w:t>
      </w:r>
      <w:r w:rsidR="005727C7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ย์</w:t>
      </w:r>
      <w:r w:rsidR="00D34842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ให้</w:t>
      </w:r>
      <w:r w:rsidR="005727C7" w:rsidRPr="0019101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เข้าสู่ประเทศมากขึ้น ซึ่งนอกจากจะสร้างรายได้ให้กับอุตสาหกรรมการแพทย์แล้ว ยังช่วยสร้างรายได้ให้กับอุตสาหกรรมท่องเที่ย</w:t>
      </w:r>
      <w:r w:rsidR="00D34842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ว และอุตสาหกรรมอื่นที่</w:t>
      </w:r>
      <w:r w:rsidR="00D34842" w:rsidRPr="001A277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เกี่ยวข้อง</w:t>
      </w:r>
      <w:r w:rsidR="00173746" w:rsidRPr="001A277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อีกด้วย</w:t>
      </w:r>
      <w:r w:rsidR="00602B50" w:rsidRPr="001A277B">
        <w:rPr>
          <w:rFonts w:ascii="Cordia New" w:hAnsi="Cordia New" w:cs="Cordia New" w:hint="cs"/>
          <w:spacing w:val="8"/>
          <w:sz w:val="28"/>
          <w:szCs w:val="28"/>
          <w:shd w:val="clear" w:color="auto" w:fill="FFFFFF"/>
          <w:cs/>
        </w:rPr>
        <w:t xml:space="preserve"> และคาดว่าจะช่วยผลักดันให้มูลค่าตลาดท่องเที่ยวเชิงการแพทย์ของไทยแตะระดับ</w:t>
      </w:r>
      <w:r w:rsidR="00602B50" w:rsidRPr="001A277B">
        <w:rPr>
          <w:rFonts w:ascii="Cordia New" w:hAnsi="Cordia New" w:cs="Cordia New"/>
          <w:spacing w:val="8"/>
          <w:sz w:val="28"/>
          <w:szCs w:val="28"/>
          <w:shd w:val="clear" w:color="auto" w:fill="FFFFFF"/>
          <w:cs/>
        </w:rPr>
        <w:t xml:space="preserve"> 5  </w:t>
      </w:r>
      <w:r w:rsidR="00602B50" w:rsidRPr="001A277B">
        <w:rPr>
          <w:rFonts w:ascii="Cordia New" w:hAnsi="Cordia New" w:cs="Cordia New" w:hint="cs"/>
          <w:spacing w:val="8"/>
          <w:sz w:val="28"/>
          <w:szCs w:val="28"/>
          <w:shd w:val="clear" w:color="auto" w:fill="FFFFFF"/>
          <w:cs/>
        </w:rPr>
        <w:t>แสนล้านบาทในปี</w:t>
      </w:r>
      <w:r w:rsidR="00602B50" w:rsidRPr="001A277B">
        <w:rPr>
          <w:rFonts w:ascii="Cordia New" w:hAnsi="Cordia New" w:cs="Cordia New"/>
          <w:spacing w:val="8"/>
          <w:sz w:val="28"/>
          <w:szCs w:val="28"/>
          <w:shd w:val="clear" w:color="auto" w:fill="FFFFFF"/>
          <w:cs/>
        </w:rPr>
        <w:t xml:space="preserve"> 2568  </w:t>
      </w:r>
      <w:r w:rsidR="00602B50" w:rsidRPr="001A277B">
        <w:rPr>
          <w:rFonts w:ascii="Cordia New" w:hAnsi="Cordia New" w:cs="Cordia New" w:hint="cs"/>
          <w:spacing w:val="8"/>
          <w:sz w:val="28"/>
          <w:szCs w:val="28"/>
          <w:shd w:val="clear" w:color="auto" w:fill="FFFFFF"/>
          <w:cs/>
        </w:rPr>
        <w:t>หรือเติบโตเฉลี่ยปีละ</w:t>
      </w:r>
      <w:r w:rsidR="00602B50" w:rsidRPr="001A277B">
        <w:rPr>
          <w:rFonts w:ascii="Cordia New" w:hAnsi="Cordia New" w:cs="Cordia New"/>
          <w:spacing w:val="8"/>
          <w:sz w:val="28"/>
          <w:szCs w:val="28"/>
          <w:shd w:val="clear" w:color="auto" w:fill="FFFFFF"/>
          <w:cs/>
        </w:rPr>
        <w:t xml:space="preserve"> 13.7%</w:t>
      </w:r>
    </w:p>
    <w:p w14:paraId="31E73153" w14:textId="77777777" w:rsidR="00A56861" w:rsidRPr="00A56861" w:rsidRDefault="00A56861" w:rsidP="00C94EA7">
      <w:pPr>
        <w:spacing w:after="0" w:line="240" w:lineRule="auto"/>
        <w:jc w:val="thaiDistribute"/>
        <w:rPr>
          <w:rFonts w:ascii="Cordia New" w:hAnsi="Cordia New" w:cs="Cordia New"/>
          <w:color w:val="0D0D0D" w:themeColor="text1" w:themeTint="F2"/>
          <w:sz w:val="18"/>
          <w:szCs w:val="18"/>
        </w:rPr>
      </w:pPr>
    </w:p>
    <w:p w14:paraId="0397921A" w14:textId="3A9CF170" w:rsidR="00C94EA7" w:rsidRPr="00191019" w:rsidRDefault="00C94EA7" w:rsidP="00C94EA7">
      <w:pPr>
        <w:spacing w:after="0" w:line="240" w:lineRule="auto"/>
        <w:jc w:val="thaiDistribute"/>
        <w:rPr>
          <w:rFonts w:ascii="Cordia New" w:hAnsi="Cordia New" w:cs="Cordia New"/>
          <w:sz w:val="28"/>
          <w:szCs w:val="28"/>
          <w:shd w:val="clear" w:color="auto" w:fill="FFFFFF"/>
          <w:cs/>
        </w:rPr>
      </w:pPr>
      <w:r w:rsidRPr="003E0927">
        <w:rPr>
          <w:rFonts w:ascii="Cordia New" w:hAnsi="Cordia New" w:cs="Cordia New" w:hint="cs"/>
          <w:color w:val="0D0D0D" w:themeColor="text1" w:themeTint="F2"/>
          <w:sz w:val="28"/>
          <w:szCs w:val="28"/>
          <w:cs/>
        </w:rPr>
        <w:t>ทีม</w:t>
      </w:r>
      <w:r w:rsidRPr="003E0927">
        <w:rPr>
          <w:rFonts w:ascii="Cordia New" w:hAnsi="Cordia New" w:cs="Cordia New"/>
          <w:color w:val="0D0D0D" w:themeColor="text1" w:themeTint="F2"/>
          <w:sz w:val="28"/>
          <w:szCs w:val="28"/>
          <w:cs/>
        </w:rPr>
        <w:t xml:space="preserve"> </w:t>
      </w:r>
      <w:r w:rsidRPr="003E0927">
        <w:rPr>
          <w:rFonts w:ascii="Cordia New" w:hAnsi="Cordia New" w:cs="Cordia New"/>
          <w:color w:val="0D0D0D" w:themeColor="text1" w:themeTint="F2"/>
          <w:sz w:val="28"/>
          <w:szCs w:val="28"/>
        </w:rPr>
        <w:t xml:space="preserve">Marketing Strategy </w:t>
      </w:r>
      <w:r w:rsidRPr="003E0927">
        <w:rPr>
          <w:rFonts w:ascii="Cordia New" w:hAnsi="Cordia New" w:cs="Cordia New"/>
          <w:color w:val="0D0D0D" w:themeColor="text1" w:themeTint="F2"/>
          <w:sz w:val="28"/>
          <w:szCs w:val="28"/>
          <w:cs/>
        </w:rPr>
        <w:t xml:space="preserve">/  </w:t>
      </w:r>
      <w:r w:rsidRPr="003E0927">
        <w:rPr>
          <w:rFonts w:ascii="Cordia New" w:hAnsi="Cordia New" w:cs="Cordia New" w:hint="cs"/>
          <w:color w:val="0D0D0D" w:themeColor="text1" w:themeTint="F2"/>
          <w:sz w:val="28"/>
          <w:szCs w:val="28"/>
          <w:cs/>
        </w:rPr>
        <w:t>โทร</w:t>
      </w:r>
      <w:r w:rsidRPr="003E0927">
        <w:rPr>
          <w:rFonts w:ascii="Cordia New" w:hAnsi="Cordia New" w:cs="Cordia New"/>
          <w:color w:val="0D0D0D" w:themeColor="text1" w:themeTint="F2"/>
          <w:sz w:val="28"/>
          <w:szCs w:val="28"/>
          <w:cs/>
        </w:rPr>
        <w:t xml:space="preserve">. 0-2208-4174-8 / </w:t>
      </w:r>
      <w:r w:rsidR="00D34842">
        <w:rPr>
          <w:rFonts w:ascii="Cordia New" w:hAnsi="Cordia New" w:cs="Cordia New"/>
          <w:color w:val="0D0D0D" w:themeColor="text1" w:themeTint="F2"/>
          <w:sz w:val="28"/>
          <w:szCs w:val="28"/>
        </w:rPr>
        <w:t>17</w:t>
      </w:r>
      <w:r>
        <w:rPr>
          <w:rFonts w:ascii="Cordia New" w:hAnsi="Cordia New" w:cs="Cordia New" w:hint="cs"/>
          <w:color w:val="0D0D0D" w:themeColor="text1" w:themeTint="F2"/>
          <w:sz w:val="28"/>
          <w:szCs w:val="28"/>
          <w:cs/>
        </w:rPr>
        <w:t xml:space="preserve"> </w:t>
      </w:r>
      <w:r w:rsidR="00D34842">
        <w:rPr>
          <w:rFonts w:ascii="Cordia New" w:hAnsi="Cordia New" w:cs="Cordia New" w:hint="cs"/>
          <w:color w:val="0D0D0D" w:themeColor="text1" w:themeTint="F2"/>
          <w:sz w:val="28"/>
          <w:szCs w:val="28"/>
          <w:cs/>
        </w:rPr>
        <w:t>ธันวาคม</w:t>
      </w:r>
      <w:r>
        <w:rPr>
          <w:rFonts w:ascii="Cordia New" w:hAnsi="Cordia New" w:cs="Cordia New" w:hint="cs"/>
          <w:color w:val="0D0D0D" w:themeColor="text1" w:themeTint="F2"/>
          <w:sz w:val="28"/>
          <w:szCs w:val="28"/>
          <w:cs/>
        </w:rPr>
        <w:t xml:space="preserve"> </w:t>
      </w:r>
      <w:r>
        <w:rPr>
          <w:rFonts w:ascii="Cordia New" w:hAnsi="Cordia New" w:cs="Cordia New"/>
          <w:color w:val="0D0D0D" w:themeColor="text1" w:themeTint="F2"/>
          <w:sz w:val="28"/>
          <w:szCs w:val="28"/>
        </w:rPr>
        <w:t>2563</w:t>
      </w:r>
    </w:p>
    <w:p w14:paraId="46E62B37" w14:textId="7A5B0A5F" w:rsidR="007545E1" w:rsidRPr="00BF09C9" w:rsidRDefault="00BF09C9">
      <w:pPr>
        <w:rPr>
          <w:rFonts w:cstheme="minorBidi"/>
        </w:rPr>
      </w:pPr>
      <w:r>
        <w:rPr>
          <w:rFonts w:cstheme="minorBidi" w:hint="cs"/>
          <w:cs/>
        </w:rPr>
        <w:t xml:space="preserve">  </w:t>
      </w:r>
    </w:p>
    <w:sectPr w:rsidR="007545E1" w:rsidRPr="00BF09C9" w:rsidSect="00A56861">
      <w:pgSz w:w="11906" w:h="16838"/>
      <w:pgMar w:top="568" w:right="1247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1D"/>
    <w:rsid w:val="00045701"/>
    <w:rsid w:val="000612B2"/>
    <w:rsid w:val="00161379"/>
    <w:rsid w:val="00173746"/>
    <w:rsid w:val="00191019"/>
    <w:rsid w:val="001A277B"/>
    <w:rsid w:val="001C26FC"/>
    <w:rsid w:val="001F77F0"/>
    <w:rsid w:val="002349FF"/>
    <w:rsid w:val="00327813"/>
    <w:rsid w:val="003A1C5F"/>
    <w:rsid w:val="003B0D1D"/>
    <w:rsid w:val="00404CA9"/>
    <w:rsid w:val="00432B50"/>
    <w:rsid w:val="00440590"/>
    <w:rsid w:val="004D0BBC"/>
    <w:rsid w:val="004D423D"/>
    <w:rsid w:val="004D5B5A"/>
    <w:rsid w:val="005054DE"/>
    <w:rsid w:val="005727C7"/>
    <w:rsid w:val="00602B50"/>
    <w:rsid w:val="006A11F1"/>
    <w:rsid w:val="007545E1"/>
    <w:rsid w:val="007875C9"/>
    <w:rsid w:val="007B6A9D"/>
    <w:rsid w:val="0084429B"/>
    <w:rsid w:val="008447DB"/>
    <w:rsid w:val="008525D0"/>
    <w:rsid w:val="008744B4"/>
    <w:rsid w:val="008C6536"/>
    <w:rsid w:val="00973F01"/>
    <w:rsid w:val="009A04F8"/>
    <w:rsid w:val="00A20844"/>
    <w:rsid w:val="00A3657B"/>
    <w:rsid w:val="00A56861"/>
    <w:rsid w:val="00A6442B"/>
    <w:rsid w:val="00A6780D"/>
    <w:rsid w:val="00AB1D63"/>
    <w:rsid w:val="00AC2FE8"/>
    <w:rsid w:val="00AF0A2A"/>
    <w:rsid w:val="00B325D0"/>
    <w:rsid w:val="00BF09C9"/>
    <w:rsid w:val="00C31B3F"/>
    <w:rsid w:val="00C94EA7"/>
    <w:rsid w:val="00CC0026"/>
    <w:rsid w:val="00CD2AB3"/>
    <w:rsid w:val="00D14D5C"/>
    <w:rsid w:val="00D34575"/>
    <w:rsid w:val="00D34842"/>
    <w:rsid w:val="00DB7404"/>
    <w:rsid w:val="00DC3E80"/>
    <w:rsid w:val="00E3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5D8F0E"/>
  <w15:chartTrackingRefBased/>
  <w15:docId w15:val="{96F556AE-BFD6-463F-8BFC-1ABF3C73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D1D"/>
    <w:pPr>
      <w:spacing w:line="25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B740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404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404"/>
    <w:rPr>
      <w:rFonts w:ascii="Calibri" w:eastAsia="Calibri" w:hAnsi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404"/>
    <w:rPr>
      <w:rFonts w:ascii="Calibri" w:eastAsia="Calibri" w:hAnsi="Calibri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404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04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F41F9-FC05-4671-8068-FE343DF0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Praethong Polsawatwanich</cp:lastModifiedBy>
  <cp:revision>3</cp:revision>
  <dcterms:created xsi:type="dcterms:W3CDTF">2020-12-16T08:27:00Z</dcterms:created>
  <dcterms:modified xsi:type="dcterms:W3CDTF">2020-12-16T09:29:00Z</dcterms:modified>
</cp:coreProperties>
</file>