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19" w:rsidRDefault="00EF510B" w:rsidP="00DA4250">
      <w:pPr>
        <w:spacing w:after="0"/>
      </w:pPr>
      <w:r>
        <w:rPr>
          <w:rFonts w:cs="Cordia New"/>
          <w:noProof/>
        </w:rPr>
        <w:drawing>
          <wp:inline distT="0" distB="0" distL="0" distR="0" wp14:anchorId="0653FF1D" wp14:editId="5F6EAD96">
            <wp:extent cx="5731510" cy="1201633"/>
            <wp:effectExtent l="0" t="0" r="2540" b="0"/>
            <wp:docPr id="1" name="รูปภาพ 1" descr="D:\BAAC PICTURES\2LOGO\หัวเพรส โลโก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AC PICTURES\2LOGO\หัวเพรส โลโก้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01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10B" w:rsidRPr="00EF510B" w:rsidRDefault="00EF510B">
      <w:pPr>
        <w:rPr>
          <w:rFonts w:ascii="TH SarabunPSK" w:hAnsi="TH SarabunPSK" w:cs="TH SarabunPSK"/>
          <w:sz w:val="28"/>
        </w:rPr>
      </w:pPr>
      <w:r w:rsidRPr="00EF510B">
        <w:rPr>
          <w:rFonts w:ascii="TH SarabunPSK" w:hAnsi="TH SarabunPSK" w:cs="TH SarabunPSK"/>
          <w:sz w:val="28"/>
          <w:cs/>
        </w:rPr>
        <w:t xml:space="preserve">ข่าวที่ </w:t>
      </w:r>
      <w:r w:rsidR="00CD0560">
        <w:rPr>
          <w:rFonts w:ascii="TH SarabunPSK" w:hAnsi="TH SarabunPSK" w:cs="TH SarabunPSK" w:hint="cs"/>
          <w:sz w:val="28"/>
          <w:cs/>
        </w:rPr>
        <w:t>70</w:t>
      </w:r>
      <w:r w:rsidRPr="00EF510B">
        <w:rPr>
          <w:rFonts w:ascii="TH SarabunPSK" w:hAnsi="TH SarabunPSK" w:cs="TH SarabunPSK"/>
          <w:sz w:val="28"/>
        </w:rPr>
        <w:t>/2563</w:t>
      </w:r>
      <w:r w:rsidRPr="00EF510B">
        <w:rPr>
          <w:rFonts w:ascii="TH SarabunPSK" w:hAnsi="TH SarabunPSK" w:cs="TH SarabunPSK"/>
          <w:sz w:val="28"/>
        </w:rPr>
        <w:tab/>
      </w:r>
      <w:r w:rsidRPr="00EF510B">
        <w:rPr>
          <w:rFonts w:ascii="TH SarabunPSK" w:hAnsi="TH SarabunPSK" w:cs="TH SarabunPSK"/>
          <w:sz w:val="28"/>
        </w:rPr>
        <w:tab/>
      </w:r>
      <w:r w:rsidRPr="00EF510B">
        <w:rPr>
          <w:rFonts w:ascii="TH SarabunPSK" w:hAnsi="TH SarabunPSK" w:cs="TH SarabunPSK"/>
          <w:sz w:val="28"/>
        </w:rPr>
        <w:tab/>
      </w:r>
      <w:r w:rsidRPr="00EF510B">
        <w:rPr>
          <w:rFonts w:ascii="TH SarabunPSK" w:hAnsi="TH SarabunPSK" w:cs="TH SarabunPSK"/>
          <w:sz w:val="28"/>
        </w:rPr>
        <w:tab/>
      </w:r>
      <w:r w:rsidRPr="00EF510B">
        <w:rPr>
          <w:rFonts w:ascii="TH SarabunPSK" w:hAnsi="TH SarabunPSK" w:cs="TH SarabunPSK"/>
          <w:sz w:val="28"/>
        </w:rPr>
        <w:tab/>
      </w:r>
      <w:r w:rsidRPr="00EF510B">
        <w:rPr>
          <w:rFonts w:ascii="TH SarabunPSK" w:hAnsi="TH SarabunPSK" w:cs="TH SarabunPSK"/>
          <w:sz w:val="28"/>
        </w:rPr>
        <w:tab/>
      </w:r>
      <w:r w:rsidRPr="00EF510B">
        <w:rPr>
          <w:rFonts w:ascii="TH SarabunPSK" w:hAnsi="TH SarabunPSK" w:cs="TH SarabunPSK"/>
          <w:sz w:val="28"/>
        </w:rPr>
        <w:tab/>
      </w:r>
      <w:r w:rsidRPr="00EF510B">
        <w:rPr>
          <w:rFonts w:ascii="TH SarabunPSK" w:hAnsi="TH SarabunPSK" w:cs="TH SarabunPSK"/>
          <w:sz w:val="28"/>
        </w:rPr>
        <w:tab/>
      </w:r>
      <w:r w:rsidRPr="00EF510B">
        <w:rPr>
          <w:rFonts w:ascii="TH SarabunPSK" w:hAnsi="TH SarabunPSK" w:cs="TH SarabunPSK"/>
          <w:sz w:val="28"/>
        </w:rPr>
        <w:tab/>
        <w:t xml:space="preserve">      </w:t>
      </w:r>
      <w:r w:rsidR="00397948">
        <w:rPr>
          <w:rFonts w:ascii="TH SarabunPSK" w:hAnsi="TH SarabunPSK" w:cs="TH SarabunPSK" w:hint="cs"/>
          <w:sz w:val="28"/>
          <w:cs/>
        </w:rPr>
        <w:t>31</w:t>
      </w:r>
      <w:r w:rsidR="00245F73">
        <w:rPr>
          <w:rFonts w:ascii="TH SarabunPSK" w:hAnsi="TH SarabunPSK" w:cs="TH SarabunPSK"/>
          <w:sz w:val="28"/>
        </w:rPr>
        <w:t xml:space="preserve"> </w:t>
      </w:r>
      <w:bookmarkStart w:id="0" w:name="_GoBack"/>
      <w:r w:rsidR="00245F73">
        <w:rPr>
          <w:rFonts w:ascii="TH SarabunPSK" w:hAnsi="TH SarabunPSK" w:cs="TH SarabunPSK" w:hint="cs"/>
          <w:sz w:val="28"/>
          <w:cs/>
        </w:rPr>
        <w:t>สิงหาคม</w:t>
      </w:r>
      <w:r w:rsidRPr="00EF510B">
        <w:rPr>
          <w:rFonts w:ascii="TH SarabunPSK" w:hAnsi="TH SarabunPSK" w:cs="TH SarabunPSK"/>
          <w:sz w:val="28"/>
          <w:cs/>
        </w:rPr>
        <w:t xml:space="preserve"> 2563</w:t>
      </w:r>
    </w:p>
    <w:p w:rsidR="00EF510B" w:rsidRDefault="00EF510B" w:rsidP="00EF510B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F510B">
        <w:rPr>
          <w:rFonts w:ascii="TH SarabunPSK" w:hAnsi="TH SarabunPSK" w:cs="TH SarabunPSK"/>
          <w:b/>
          <w:bCs/>
          <w:sz w:val="40"/>
          <w:szCs w:val="40"/>
          <w:cs/>
        </w:rPr>
        <w:t>ธ.</w:t>
      </w:r>
      <w:bookmarkEnd w:id="0"/>
      <w:r w:rsidRPr="00EF510B">
        <w:rPr>
          <w:rFonts w:ascii="TH SarabunPSK" w:hAnsi="TH SarabunPSK" w:cs="TH SarabunPSK"/>
          <w:b/>
          <w:bCs/>
          <w:sz w:val="40"/>
          <w:szCs w:val="40"/>
          <w:cs/>
        </w:rPr>
        <w:t>ก.ส.</w:t>
      </w:r>
      <w:r w:rsidR="007C43ED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A6542E">
        <w:rPr>
          <w:rFonts w:ascii="TH SarabunPSK" w:hAnsi="TH SarabunPSK" w:cs="TH SarabunPSK" w:hint="cs"/>
          <w:b/>
          <w:bCs/>
          <w:sz w:val="40"/>
          <w:szCs w:val="40"/>
          <w:cs/>
        </w:rPr>
        <w:t>พร้อมจ่าย</w:t>
      </w:r>
      <w:r w:rsidR="007C43ED">
        <w:rPr>
          <w:rFonts w:ascii="TH SarabunPSK" w:hAnsi="TH SarabunPSK" w:cs="TH SarabunPSK" w:hint="cs"/>
          <w:b/>
          <w:bCs/>
          <w:sz w:val="40"/>
          <w:szCs w:val="40"/>
          <w:cs/>
        </w:rPr>
        <w:t>สินเชื่อเสริมสภาพคล่องผู้ประกอบการประมง</w:t>
      </w:r>
      <w:r w:rsidR="00CE161F">
        <w:rPr>
          <w:rFonts w:ascii="TH SarabunPSK" w:hAnsi="TH SarabunPSK" w:cs="TH SarabunPSK" w:hint="cs"/>
          <w:b/>
          <w:bCs/>
          <w:sz w:val="40"/>
          <w:szCs w:val="40"/>
          <w:cs/>
        </w:rPr>
        <w:t>ไทย</w:t>
      </w:r>
    </w:p>
    <w:p w:rsidR="00EF510B" w:rsidRPr="00BA1B5A" w:rsidRDefault="00EF510B" w:rsidP="0035498B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F510B">
        <w:rPr>
          <w:rFonts w:ascii="TH SarabunPSK" w:hAnsi="TH SarabunPSK" w:cs="TH SarabunPSK" w:hint="cs"/>
          <w:b/>
          <w:bCs/>
          <w:sz w:val="32"/>
          <w:szCs w:val="32"/>
          <w:cs/>
        </w:rPr>
        <w:t>ธ.ก.ส.</w:t>
      </w:r>
      <w:r w:rsidR="008549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D5957">
        <w:rPr>
          <w:rFonts w:ascii="TH SarabunPSK" w:hAnsi="TH SarabunPSK" w:cs="TH SarabunPSK" w:hint="cs"/>
          <w:b/>
          <w:bCs/>
          <w:sz w:val="32"/>
          <w:szCs w:val="32"/>
          <w:cs/>
        </w:rPr>
        <w:t>เตรียม</w:t>
      </w:r>
      <w:r w:rsidR="00E45814">
        <w:rPr>
          <w:rFonts w:ascii="TH SarabunPSK" w:hAnsi="TH SarabunPSK" w:cs="TH SarabunPSK" w:hint="cs"/>
          <w:b/>
          <w:bCs/>
          <w:sz w:val="32"/>
          <w:szCs w:val="32"/>
          <w:cs/>
        </w:rPr>
        <w:t>วง</w:t>
      </w:r>
      <w:r w:rsidR="001D59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 5,300 ล้านบาท </w:t>
      </w:r>
      <w:r w:rsidR="00C27CE5"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เสริมสภาพคล่องผู้ประกอบการประมง</w:t>
      </w:r>
      <w:r w:rsidR="00CF55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D5957">
        <w:rPr>
          <w:rFonts w:ascii="TH SarabunPSK" w:hAnsi="TH SarabunPSK" w:cs="TH SarabunPSK" w:hint="cs"/>
          <w:b/>
          <w:bCs/>
          <w:sz w:val="32"/>
          <w:szCs w:val="32"/>
          <w:cs/>
        </w:rPr>
        <w:t>ทั้ง</w:t>
      </w:r>
      <w:r w:rsidR="00CF55BE" w:rsidRPr="00CF55BE">
        <w:rPr>
          <w:rFonts w:ascii="TH SarabunPSK" w:hAnsi="TH SarabunPSK" w:cs="TH SarabunPSK"/>
          <w:b/>
          <w:bCs/>
          <w:sz w:val="32"/>
          <w:szCs w:val="32"/>
          <w:cs/>
        </w:rPr>
        <w:t>ประมงพาณิชย์และประมงพื้นบ้าน</w:t>
      </w:r>
      <w:r w:rsidR="008A685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8A6858" w:rsidRPr="008A6858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="008A6858" w:rsidRPr="009A238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เรือประมงขนาดต</w:t>
      </w:r>
      <w:r w:rsidR="008A6858" w:rsidRPr="009A238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่ำ</w:t>
      </w:r>
      <w:r w:rsidR="008A6858" w:rsidRPr="009A238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กว่า </w:t>
      </w:r>
      <w:r w:rsidR="008A6858" w:rsidRPr="009A238D">
        <w:rPr>
          <w:rFonts w:ascii="TH SarabunPSK" w:hAnsi="TH SarabunPSK" w:cs="TH SarabunPSK"/>
          <w:b/>
          <w:bCs/>
          <w:sz w:val="32"/>
          <w:szCs w:val="32"/>
        </w:rPr>
        <w:t>6</w:t>
      </w:r>
      <w:r w:rsidR="008A6858" w:rsidRPr="009A238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0 </w:t>
      </w:r>
      <w:r w:rsidR="008A6858" w:rsidRPr="009A238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ตันกรอส</w:t>
      </w:r>
      <w:r w:rsidR="00B140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ผู้กู้ชำระ</w:t>
      </w:r>
      <w:r w:rsidR="00041BD9">
        <w:rPr>
          <w:rFonts w:ascii="TH SarabunPSK" w:hAnsi="TH SarabunPSK" w:cs="TH SarabunPSK" w:hint="cs"/>
          <w:b/>
          <w:bCs/>
          <w:sz w:val="32"/>
          <w:szCs w:val="32"/>
          <w:cs/>
        </w:rPr>
        <w:t>ดอกเบี้ย</w:t>
      </w:r>
      <w:r w:rsidR="00B140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เพียงร้อยละ 4 ต่อปี </w:t>
      </w:r>
      <w:r w:rsidR="00041B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โดย</w:t>
      </w:r>
      <w:r w:rsidR="00B1402E">
        <w:rPr>
          <w:rFonts w:ascii="TH SarabunPSK" w:hAnsi="TH SarabunPSK" w:cs="TH SarabunPSK" w:hint="cs"/>
          <w:b/>
          <w:bCs/>
          <w:sz w:val="32"/>
          <w:szCs w:val="32"/>
          <w:cs/>
        </w:rPr>
        <w:t>รัฐบาลอุดหนุน</w:t>
      </w:r>
      <w:r w:rsidR="00CA78F9">
        <w:rPr>
          <w:rFonts w:ascii="TH SarabunPSK" w:hAnsi="TH SarabunPSK" w:cs="TH SarabunPSK" w:hint="cs"/>
          <w:b/>
          <w:bCs/>
          <w:sz w:val="32"/>
          <w:szCs w:val="32"/>
          <w:cs/>
        </w:rPr>
        <w:t>ดอกเบี้ยส่วนที่เหลือ</w:t>
      </w:r>
      <w:r w:rsidR="009445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วงเงินกู้สูงสุดไม่เกิน 5 ล้านบาท</w:t>
      </w:r>
      <w:r w:rsidR="00B723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ชำระคืนไม่เกิน 7 ปี </w:t>
      </w:r>
      <w:r w:rsidR="00BA1B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ติดต่อขอรับสินเชื่อได้ที่ ธ.ก.ส. ในพื้นที่ 22 จังหวัดชายฝั่งทะเล </w:t>
      </w:r>
      <w:r w:rsidR="00F01F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ตั้งแต่บัดนี้ ถึง </w:t>
      </w:r>
      <w:r w:rsidR="00F01F48">
        <w:rPr>
          <w:rFonts w:ascii="TH SarabunPSK" w:hAnsi="TH SarabunPSK" w:cs="TH SarabunPSK"/>
          <w:b/>
          <w:bCs/>
          <w:sz w:val="32"/>
          <w:szCs w:val="32"/>
        </w:rPr>
        <w:t xml:space="preserve">25 </w:t>
      </w:r>
      <w:r w:rsidR="00BA1B5A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</w:t>
      </w:r>
      <w:r w:rsidR="00F01F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00C2D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F01F48">
        <w:rPr>
          <w:rFonts w:ascii="TH SarabunPSK" w:hAnsi="TH SarabunPSK" w:cs="TH SarabunPSK"/>
          <w:b/>
          <w:bCs/>
          <w:sz w:val="32"/>
          <w:szCs w:val="32"/>
        </w:rPr>
        <w:t>64</w:t>
      </w:r>
      <w:r w:rsidR="00BA1B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02C5C" w:rsidRPr="00DE60DA" w:rsidRDefault="00EF510B" w:rsidP="0035498B">
      <w:pPr>
        <w:pStyle w:val="NormalWeb"/>
        <w:spacing w:before="0" w:beforeAutospacing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นายอภิรมย์ สุขประเสริฐ ผู้จัดการธนาคารเพื่อการเกษตรและสหกรณ์การเกษตร (ธ.ก.ส.) </w:t>
      </w:r>
      <w:r w:rsidR="00006A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EF510B">
        <w:rPr>
          <w:rFonts w:ascii="TH SarabunPSK" w:hAnsi="TH SarabunPSK" w:cs="TH SarabunPSK" w:hint="cs"/>
          <w:sz w:val="32"/>
          <w:szCs w:val="32"/>
          <w:cs/>
        </w:rPr>
        <w:t>เปิดเผยว่า</w:t>
      </w:r>
      <w:r w:rsidR="008E3C16" w:rsidRPr="007767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0A48" w:rsidRPr="006C09C0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77671F" w:rsidRPr="0077671F">
        <w:rPr>
          <w:rFonts w:ascii="TH SarabunPSK" w:hAnsi="TH SarabunPSK" w:cs="TH SarabunPSK" w:hint="cs"/>
          <w:sz w:val="32"/>
          <w:szCs w:val="32"/>
          <w:cs/>
        </w:rPr>
        <w:t>รัฐบาลได้มีนโยบายใน</w:t>
      </w:r>
      <w:r w:rsidR="006C09C0" w:rsidRPr="0077671F">
        <w:rPr>
          <w:rFonts w:ascii="TH SarabunPSK" w:hAnsi="TH SarabunPSK" w:cs="TH SarabunPSK"/>
          <w:sz w:val="32"/>
          <w:szCs w:val="32"/>
          <w:cs/>
        </w:rPr>
        <w:t>การปฏิรูปภาคการประมงไทย</w:t>
      </w:r>
      <w:r w:rsidR="00CD270A">
        <w:rPr>
          <w:rFonts w:ascii="TH SarabunPSK" w:hAnsi="TH SarabunPSK" w:cs="TH SarabunPSK" w:hint="cs"/>
          <w:sz w:val="32"/>
          <w:szCs w:val="32"/>
          <w:cs/>
        </w:rPr>
        <w:t>ควบคู่กับ</w:t>
      </w:r>
      <w:r w:rsidR="004F0919">
        <w:rPr>
          <w:rFonts w:ascii="TH SarabunPSK" w:hAnsi="TH SarabunPSK" w:cs="TH SarabunPSK"/>
          <w:sz w:val="32"/>
          <w:szCs w:val="32"/>
          <w:cs/>
        </w:rPr>
        <w:t>การอนุรักษ์</w:t>
      </w:r>
      <w:r w:rsidR="004F0919"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="006C09C0" w:rsidRPr="00CD270A">
        <w:rPr>
          <w:rFonts w:ascii="TH SarabunPSK" w:hAnsi="TH SarabunPSK" w:cs="TH SarabunPSK"/>
          <w:sz w:val="32"/>
          <w:szCs w:val="32"/>
          <w:cs/>
        </w:rPr>
        <w:t>บริหารจัดกา</w:t>
      </w:r>
      <w:r w:rsidR="00CD270A">
        <w:rPr>
          <w:rFonts w:ascii="TH SarabunPSK" w:hAnsi="TH SarabunPSK" w:cs="TH SarabunPSK"/>
          <w:sz w:val="32"/>
          <w:szCs w:val="32"/>
          <w:cs/>
        </w:rPr>
        <w:t>ร</w:t>
      </w:r>
      <w:r w:rsidR="004F0919">
        <w:rPr>
          <w:rFonts w:ascii="TH SarabunPSK" w:hAnsi="TH SarabunPSK" w:cs="TH SarabunPSK"/>
          <w:sz w:val="32"/>
          <w:szCs w:val="32"/>
          <w:cs/>
        </w:rPr>
        <w:t>และฟื้นฟู</w:t>
      </w:r>
      <w:r w:rsidR="00CD270A">
        <w:rPr>
          <w:rFonts w:ascii="TH SarabunPSK" w:hAnsi="TH SarabunPSK" w:cs="TH SarabunPSK"/>
          <w:sz w:val="32"/>
          <w:szCs w:val="32"/>
          <w:cs/>
        </w:rPr>
        <w:t>ทรัพยากรสัตว์น</w:t>
      </w:r>
      <w:r w:rsidR="004F0919">
        <w:rPr>
          <w:rFonts w:ascii="TH SarabunPSK" w:hAnsi="TH SarabunPSK" w:cs="TH SarabunPSK" w:hint="cs"/>
          <w:sz w:val="32"/>
          <w:szCs w:val="32"/>
          <w:cs/>
        </w:rPr>
        <w:t>้ำ</w:t>
      </w:r>
      <w:r w:rsidR="006C09C0" w:rsidRPr="00CD270A">
        <w:rPr>
          <w:rFonts w:ascii="TH SarabunPSK" w:hAnsi="TH SarabunPSK" w:cs="TH SarabunPSK"/>
          <w:sz w:val="32"/>
          <w:szCs w:val="32"/>
          <w:cs/>
        </w:rPr>
        <w:t>ให้อยู่ในระดับที่สามารถก่</w:t>
      </w:r>
      <w:r w:rsidR="00CD270A">
        <w:rPr>
          <w:rFonts w:ascii="TH SarabunPSK" w:hAnsi="TH SarabunPSK" w:cs="TH SarabunPSK"/>
          <w:sz w:val="32"/>
          <w:szCs w:val="32"/>
          <w:cs/>
        </w:rPr>
        <w:t>อให้เกิดผลผลิตสูงสุดของสัตว์น</w:t>
      </w:r>
      <w:r w:rsidR="00CD270A">
        <w:rPr>
          <w:rFonts w:ascii="TH SarabunPSK" w:hAnsi="TH SarabunPSK" w:cs="TH SarabunPSK" w:hint="cs"/>
          <w:sz w:val="32"/>
          <w:szCs w:val="32"/>
          <w:cs/>
        </w:rPr>
        <w:t>้ำ</w:t>
      </w:r>
      <w:r w:rsidR="00E768DE">
        <w:rPr>
          <w:rFonts w:ascii="TH SarabunPSK" w:hAnsi="TH SarabunPSK" w:cs="TH SarabunPSK"/>
          <w:sz w:val="32"/>
          <w:szCs w:val="32"/>
          <w:cs/>
        </w:rPr>
        <w:t>ที่สามารถ</w:t>
      </w:r>
      <w:r w:rsidR="00E768DE">
        <w:rPr>
          <w:rFonts w:ascii="TH SarabunPSK" w:hAnsi="TH SarabunPSK" w:cs="TH SarabunPSK" w:hint="cs"/>
          <w:sz w:val="32"/>
          <w:szCs w:val="32"/>
          <w:cs/>
        </w:rPr>
        <w:t>ทำ</w:t>
      </w:r>
      <w:r w:rsidR="00CD270A">
        <w:rPr>
          <w:rFonts w:ascii="TH SarabunPSK" w:hAnsi="TH SarabunPSK" w:cs="TH SarabunPSK"/>
          <w:sz w:val="32"/>
          <w:szCs w:val="32"/>
          <w:cs/>
        </w:rPr>
        <w:t>การประมงได้</w:t>
      </w:r>
      <w:r w:rsidR="006C09C0" w:rsidRPr="00CD270A">
        <w:rPr>
          <w:rFonts w:ascii="TH SarabunPSK" w:hAnsi="TH SarabunPSK" w:cs="TH SarabunPSK"/>
          <w:sz w:val="32"/>
          <w:szCs w:val="32"/>
          <w:cs/>
        </w:rPr>
        <w:t xml:space="preserve">อย่างยั่งยืน </w:t>
      </w:r>
      <w:r w:rsidR="00B016F0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6C09C0" w:rsidRPr="00CD270A">
        <w:rPr>
          <w:rFonts w:ascii="TH SarabunPSK" w:hAnsi="TH SarabunPSK" w:cs="TH SarabunPSK"/>
          <w:sz w:val="32"/>
          <w:szCs w:val="32"/>
          <w:cs/>
        </w:rPr>
        <w:t>ให้ผู้ประกอบการประมง</w:t>
      </w:r>
      <w:r w:rsidR="005526A2">
        <w:rPr>
          <w:rFonts w:ascii="TH SarabunPSK" w:hAnsi="TH SarabunPSK" w:cs="TH SarabunPSK" w:hint="cs"/>
          <w:sz w:val="32"/>
          <w:szCs w:val="32"/>
          <w:cs/>
        </w:rPr>
        <w:t>มีทุนใน</w:t>
      </w:r>
      <w:r w:rsidR="0048243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6C09C0" w:rsidRPr="00CD270A">
        <w:rPr>
          <w:rFonts w:ascii="TH SarabunPSK" w:hAnsi="TH SarabunPSK" w:cs="TH SarabunPSK"/>
          <w:sz w:val="32"/>
          <w:szCs w:val="32"/>
          <w:cs/>
        </w:rPr>
        <w:t>ปรับป</w:t>
      </w:r>
      <w:r w:rsidR="00221692">
        <w:rPr>
          <w:rFonts w:ascii="TH SarabunPSK" w:hAnsi="TH SarabunPSK" w:cs="TH SarabunPSK"/>
          <w:sz w:val="32"/>
          <w:szCs w:val="32"/>
          <w:cs/>
        </w:rPr>
        <w:t>รุงเรือ เครื่องมือ และอุปกรณ์ท</w:t>
      </w:r>
      <w:r w:rsidR="00221692">
        <w:rPr>
          <w:rFonts w:ascii="TH SarabunPSK" w:hAnsi="TH SarabunPSK" w:cs="TH SarabunPSK" w:hint="cs"/>
          <w:sz w:val="32"/>
          <w:szCs w:val="32"/>
          <w:cs/>
        </w:rPr>
        <w:t>ำ</w:t>
      </w:r>
      <w:r w:rsidR="006C09C0" w:rsidRPr="00CD270A">
        <w:rPr>
          <w:rFonts w:ascii="TH SarabunPSK" w:hAnsi="TH SarabunPSK" w:cs="TH SarabunPSK"/>
          <w:sz w:val="32"/>
          <w:szCs w:val="32"/>
          <w:cs/>
        </w:rPr>
        <w:t>การประมง ร</w:t>
      </w:r>
      <w:r w:rsidR="005526A2">
        <w:rPr>
          <w:rFonts w:ascii="TH SarabunPSK" w:hAnsi="TH SarabunPSK" w:cs="TH SarabunPSK"/>
          <w:sz w:val="32"/>
          <w:szCs w:val="32"/>
          <w:cs/>
        </w:rPr>
        <w:t>วมทั้ง</w:t>
      </w:r>
      <w:r w:rsidR="00FC76AF">
        <w:rPr>
          <w:rFonts w:ascii="TH SarabunPSK" w:hAnsi="TH SarabunPSK" w:cs="TH SarabunPSK" w:hint="cs"/>
          <w:sz w:val="32"/>
          <w:szCs w:val="32"/>
          <w:cs/>
        </w:rPr>
        <w:t>มี</w:t>
      </w:r>
      <w:r w:rsidR="005526A2">
        <w:rPr>
          <w:rFonts w:ascii="TH SarabunPSK" w:hAnsi="TH SarabunPSK" w:cs="TH SarabunPSK"/>
          <w:sz w:val="32"/>
          <w:szCs w:val="32"/>
          <w:cs/>
        </w:rPr>
        <w:t>ค่าใช้จ่ายในการจ้างแรงงาน</w:t>
      </w:r>
      <w:r w:rsidR="005526A2">
        <w:rPr>
          <w:rFonts w:ascii="TH SarabunPSK" w:hAnsi="TH SarabunPSK" w:cs="TH SarabunPSK" w:hint="cs"/>
          <w:sz w:val="32"/>
          <w:szCs w:val="32"/>
          <w:cs/>
        </w:rPr>
        <w:t>และมี</w:t>
      </w:r>
      <w:r w:rsidR="000111CE">
        <w:rPr>
          <w:rFonts w:ascii="TH SarabunPSK" w:hAnsi="TH SarabunPSK" w:cs="TH SarabunPSK"/>
          <w:sz w:val="32"/>
          <w:szCs w:val="32"/>
          <w:cs/>
        </w:rPr>
        <w:t>เงินทุนหมุนเวียนในการ</w:t>
      </w:r>
      <w:r w:rsidR="006C09C0" w:rsidRPr="00CD270A">
        <w:rPr>
          <w:rFonts w:ascii="TH SarabunPSK" w:hAnsi="TH SarabunPSK" w:cs="TH SarabunPSK"/>
          <w:sz w:val="32"/>
          <w:szCs w:val="32"/>
          <w:cs/>
        </w:rPr>
        <w:t>ประกอบอาชีพ</w:t>
      </w:r>
      <w:r w:rsidR="008C70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515B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 </w:t>
      </w:r>
      <w:r w:rsidR="000111CE">
        <w:rPr>
          <w:rFonts w:ascii="TH SarabunPSK" w:hAnsi="TH SarabunPSK" w:cs="TH SarabunPSK" w:hint="cs"/>
          <w:sz w:val="32"/>
          <w:szCs w:val="32"/>
          <w:cs/>
        </w:rPr>
        <w:t>ธ.ก.ส.</w:t>
      </w:r>
      <w:r w:rsidR="003951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2A9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9515B">
        <w:rPr>
          <w:rFonts w:ascii="TH SarabunPSK" w:hAnsi="TH SarabunPSK" w:cs="TH SarabunPSK" w:hint="cs"/>
          <w:sz w:val="32"/>
          <w:szCs w:val="32"/>
          <w:cs/>
        </w:rPr>
        <w:t>ได้มีมติให้</w:t>
      </w:r>
      <w:r w:rsidR="000111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3B10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AE3329" w:rsidRPr="000111CE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โครงการสินเชื่อเพื่อเสริมสภาพคล่องผู้ประกอบการประมง</w:t>
      </w:r>
      <w:r w:rsidR="00994038">
        <w:rPr>
          <w:rFonts w:ascii="TH SarabunPSK" w:hAnsi="TH SarabunPSK" w:cs="TH SarabunPSK"/>
          <w:sz w:val="32"/>
          <w:szCs w:val="32"/>
        </w:rPr>
        <w:t xml:space="preserve"> </w:t>
      </w:r>
      <w:r w:rsidR="00994038" w:rsidRPr="00EB3B10">
        <w:rPr>
          <w:rFonts w:ascii="TH SarabunPSK" w:hAnsi="TH SarabunPSK" w:cs="TH SarabunPSK"/>
          <w:sz w:val="32"/>
          <w:szCs w:val="32"/>
          <w:cs/>
        </w:rPr>
        <w:t>เพื่อเสริ</w:t>
      </w:r>
      <w:r w:rsidR="00382461">
        <w:rPr>
          <w:rFonts w:ascii="TH SarabunPSK" w:hAnsi="TH SarabunPSK" w:cs="TH SarabunPSK"/>
          <w:sz w:val="32"/>
          <w:szCs w:val="32"/>
          <w:cs/>
        </w:rPr>
        <w:t>มสภาพคล่องในการประกอบอาชีพการ</w:t>
      </w:r>
      <w:r w:rsidR="00382461">
        <w:rPr>
          <w:rFonts w:ascii="TH SarabunPSK" w:hAnsi="TH SarabunPSK" w:cs="TH SarabunPSK" w:hint="cs"/>
          <w:sz w:val="32"/>
          <w:szCs w:val="32"/>
          <w:cs/>
        </w:rPr>
        <w:t>ทำ</w:t>
      </w:r>
      <w:r w:rsidR="00994038" w:rsidRPr="00EB3B10">
        <w:rPr>
          <w:rFonts w:ascii="TH SarabunPSK" w:hAnsi="TH SarabunPSK" w:cs="TH SarabunPSK"/>
          <w:sz w:val="32"/>
          <w:szCs w:val="32"/>
          <w:cs/>
        </w:rPr>
        <w:t>การประม</w:t>
      </w:r>
      <w:r w:rsidR="00EB3B10">
        <w:rPr>
          <w:rFonts w:ascii="TH SarabunPSK" w:hAnsi="TH SarabunPSK" w:cs="TH SarabunPSK"/>
          <w:sz w:val="32"/>
          <w:szCs w:val="32"/>
          <w:cs/>
        </w:rPr>
        <w:t>ง</w:t>
      </w:r>
      <w:r w:rsidR="000B2B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3B10">
        <w:rPr>
          <w:rFonts w:ascii="TH SarabunPSK" w:hAnsi="TH SarabunPSK" w:cs="TH SarabunPSK"/>
          <w:sz w:val="32"/>
          <w:szCs w:val="32"/>
          <w:cs/>
        </w:rPr>
        <w:t>โดยสนับสนุนสินเชื่อดอกเบี้ยต</w:t>
      </w:r>
      <w:r w:rsidR="00EB3B10">
        <w:rPr>
          <w:rFonts w:ascii="TH SarabunPSK" w:hAnsi="TH SarabunPSK" w:cs="TH SarabunPSK" w:hint="cs"/>
          <w:sz w:val="32"/>
          <w:szCs w:val="32"/>
          <w:cs/>
        </w:rPr>
        <w:t>่ำ</w:t>
      </w:r>
      <w:r w:rsidR="00364795">
        <w:rPr>
          <w:rFonts w:ascii="TH SarabunPSK" w:hAnsi="TH SarabunPSK" w:cs="TH SarabunPSK"/>
          <w:sz w:val="32"/>
          <w:szCs w:val="32"/>
          <w:cs/>
        </w:rPr>
        <w:t>ให้แก่</w:t>
      </w:r>
      <w:r w:rsidR="00994038" w:rsidRPr="00EB3B10">
        <w:rPr>
          <w:rFonts w:ascii="TH SarabunPSK" w:hAnsi="TH SarabunPSK" w:cs="TH SarabunPSK"/>
          <w:sz w:val="32"/>
          <w:szCs w:val="32"/>
          <w:cs/>
        </w:rPr>
        <w:t>ผู้ประกอบ</w:t>
      </w:r>
      <w:r w:rsidR="00E930B7">
        <w:rPr>
          <w:rFonts w:ascii="TH SarabunPSK" w:hAnsi="TH SarabunPSK" w:cs="TH SarabunPSK"/>
          <w:sz w:val="32"/>
          <w:szCs w:val="32"/>
          <w:cs/>
        </w:rPr>
        <w:t>การประมงพาณิชย์และประมงพื้นบ้าน</w:t>
      </w:r>
      <w:r w:rsidR="00E930B7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="00E930B7" w:rsidRPr="009A238D">
        <w:rPr>
          <w:rFonts w:ascii="TH SarabunPSK" w:hAnsi="TH SarabunPSK" w:cs="TH SarabunPSK"/>
          <w:b/>
          <w:bCs/>
          <w:sz w:val="32"/>
          <w:szCs w:val="32"/>
          <w:cs/>
        </w:rPr>
        <w:t>เรือประมงขนาดต</w:t>
      </w:r>
      <w:r w:rsidR="00E930B7" w:rsidRPr="009A238D">
        <w:rPr>
          <w:rFonts w:ascii="TH SarabunPSK" w:hAnsi="TH SarabunPSK" w:cs="TH SarabunPSK" w:hint="cs"/>
          <w:b/>
          <w:bCs/>
          <w:sz w:val="32"/>
          <w:szCs w:val="32"/>
          <w:cs/>
        </w:rPr>
        <w:t>่ำ</w:t>
      </w:r>
      <w:r w:rsidR="00E930B7" w:rsidRPr="009A238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กว่า </w:t>
      </w:r>
      <w:r w:rsidR="00E930B7" w:rsidRPr="009A238D">
        <w:rPr>
          <w:rFonts w:ascii="TH SarabunPSK" w:hAnsi="TH SarabunPSK" w:cs="TH SarabunPSK"/>
          <w:b/>
          <w:bCs/>
          <w:sz w:val="32"/>
          <w:szCs w:val="32"/>
        </w:rPr>
        <w:t xml:space="preserve">60 </w:t>
      </w:r>
      <w:r w:rsidR="00E930B7" w:rsidRPr="009A238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ตันกรอส </w:t>
      </w:r>
      <w:r w:rsidR="00994038" w:rsidRPr="009A238D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วงเงินสินเชื่อรวม </w:t>
      </w:r>
      <w:r w:rsidR="00ED6533" w:rsidRPr="009A238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ED6533" w:rsidRPr="009A238D">
        <w:rPr>
          <w:rFonts w:ascii="TH SarabunPSK" w:hAnsi="TH SarabunPSK" w:cs="TH SarabunPSK"/>
          <w:b/>
          <w:bCs/>
          <w:sz w:val="32"/>
          <w:szCs w:val="32"/>
        </w:rPr>
        <w:t>,</w:t>
      </w:r>
      <w:r w:rsidR="00ED6533" w:rsidRPr="009A238D">
        <w:rPr>
          <w:rFonts w:ascii="TH SarabunPSK" w:hAnsi="TH SarabunPSK" w:cs="TH SarabunPSK" w:hint="cs"/>
          <w:b/>
          <w:bCs/>
          <w:sz w:val="32"/>
          <w:szCs w:val="32"/>
          <w:cs/>
        </w:rPr>
        <w:t>300</w:t>
      </w:r>
      <w:r w:rsidR="00ED6533" w:rsidRPr="009A238D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</w:t>
      </w:r>
      <w:r w:rsidR="003419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2800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1906CE" w:rsidRPr="009A238D">
        <w:rPr>
          <w:rFonts w:ascii="TH SarabunPSK" w:hAnsi="TH SarabunPSK" w:cs="TH SarabunPSK" w:hint="cs"/>
          <w:b/>
          <w:bCs/>
          <w:sz w:val="32"/>
          <w:szCs w:val="32"/>
          <w:cs/>
        </w:rPr>
        <w:t>ผู้กู้ชำระ</w:t>
      </w:r>
      <w:r w:rsidR="00341954">
        <w:rPr>
          <w:rFonts w:ascii="TH SarabunPSK" w:hAnsi="TH SarabunPSK" w:cs="TH SarabunPSK" w:hint="cs"/>
          <w:b/>
          <w:bCs/>
          <w:sz w:val="32"/>
          <w:szCs w:val="32"/>
          <w:cs/>
        </w:rPr>
        <w:t>ดอกเบี้ย</w:t>
      </w:r>
      <w:r w:rsidR="001906CE" w:rsidRPr="009A238D">
        <w:rPr>
          <w:rFonts w:ascii="TH SarabunPSK" w:hAnsi="TH SarabunPSK" w:cs="TH SarabunPSK" w:hint="cs"/>
          <w:b/>
          <w:bCs/>
          <w:sz w:val="32"/>
          <w:szCs w:val="32"/>
          <w:cs/>
        </w:rPr>
        <w:t>เพียงร้อยละ 4 ต่อปี</w:t>
      </w:r>
      <w:r w:rsidR="003914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47DE">
        <w:rPr>
          <w:rFonts w:ascii="TH SarabunPSK" w:hAnsi="TH SarabunPSK" w:cs="TH SarabunPSK"/>
          <w:b/>
          <w:bCs/>
          <w:sz w:val="32"/>
          <w:szCs w:val="32"/>
          <w:cs/>
        </w:rPr>
        <w:t>วงเงิน</w:t>
      </w:r>
      <w:r w:rsidR="007D47DE">
        <w:rPr>
          <w:rFonts w:ascii="TH SarabunPSK" w:hAnsi="TH SarabunPSK" w:cs="TH SarabunPSK" w:hint="cs"/>
          <w:b/>
          <w:bCs/>
          <w:sz w:val="32"/>
          <w:szCs w:val="32"/>
          <w:cs/>
        </w:rPr>
        <w:t>กู้</w:t>
      </w:r>
      <w:r w:rsidR="00B141F8" w:rsidRPr="009A238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สูงสุดไม่เกินรายละ </w:t>
      </w:r>
      <w:r w:rsidR="00B141F8" w:rsidRPr="009A238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B141F8" w:rsidRPr="009A238D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</w:t>
      </w:r>
      <w:r w:rsidR="00B141F8" w:rsidRPr="006C6C31">
        <w:rPr>
          <w:rFonts w:ascii="TH SarabunPSK" w:hAnsi="TH SarabunPSK" w:cs="TH SarabunPSK"/>
          <w:sz w:val="32"/>
          <w:szCs w:val="32"/>
          <w:cs/>
        </w:rPr>
        <w:t xml:space="preserve"> ระยะก</w:t>
      </w:r>
      <w:r w:rsidR="00B303B8">
        <w:rPr>
          <w:rFonts w:ascii="TH SarabunPSK" w:hAnsi="TH SarabunPSK" w:cs="TH SarabunPSK"/>
          <w:sz w:val="32"/>
          <w:szCs w:val="32"/>
          <w:cs/>
        </w:rPr>
        <w:t>ารช</w:t>
      </w:r>
      <w:r w:rsidR="00B303B8">
        <w:rPr>
          <w:rFonts w:ascii="TH SarabunPSK" w:hAnsi="TH SarabunPSK" w:cs="TH SarabunPSK" w:hint="cs"/>
          <w:sz w:val="32"/>
          <w:szCs w:val="32"/>
          <w:cs/>
        </w:rPr>
        <w:t>ำระ</w:t>
      </w:r>
      <w:r w:rsidR="00B141F8" w:rsidRPr="006C6C31">
        <w:rPr>
          <w:rFonts w:ascii="TH SarabunPSK" w:hAnsi="TH SarabunPSK" w:cs="TH SarabunPSK"/>
          <w:sz w:val="32"/>
          <w:szCs w:val="32"/>
          <w:cs/>
        </w:rPr>
        <w:t>คืนเงินแล้วเสร็จไม่เกิน</w:t>
      </w:r>
      <w:r w:rsidR="00B141F8" w:rsidRPr="006C6C31">
        <w:rPr>
          <w:rFonts w:ascii="TH SarabunPSK" w:hAnsi="TH SarabunPSK" w:cs="TH SarabunPSK" w:hint="cs"/>
          <w:sz w:val="32"/>
          <w:szCs w:val="32"/>
          <w:cs/>
        </w:rPr>
        <w:t xml:space="preserve"> 7</w:t>
      </w:r>
      <w:r w:rsidR="00B141F8" w:rsidRPr="006C6C31">
        <w:rPr>
          <w:rFonts w:ascii="TH SarabunPSK" w:hAnsi="TH SarabunPSK" w:cs="TH SarabunPSK"/>
          <w:sz w:val="32"/>
          <w:szCs w:val="32"/>
          <w:cs/>
        </w:rPr>
        <w:t xml:space="preserve"> ปี นับ</w:t>
      </w:r>
      <w:r w:rsidR="00B141F8" w:rsidRPr="006C6C31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B141F8" w:rsidRPr="006C6C31">
        <w:rPr>
          <w:rFonts w:ascii="TH SarabunPSK" w:hAnsi="TH SarabunPSK" w:cs="TH SarabunPSK"/>
          <w:sz w:val="32"/>
          <w:szCs w:val="32"/>
          <w:cs/>
        </w:rPr>
        <w:t xml:space="preserve">วันกู้ </w:t>
      </w:r>
      <w:r w:rsidR="00BA1F81">
        <w:rPr>
          <w:rFonts w:ascii="TH SarabunPSK" w:eastAsiaTheme="minorHAnsi" w:hAnsi="TH SarabunPSK" w:cs="TH SarabunPSK"/>
          <w:sz w:val="32"/>
          <w:szCs w:val="32"/>
          <w:cs/>
        </w:rPr>
        <w:t>ระยะเวลา</w:t>
      </w:r>
      <w:r w:rsidR="00106BBB">
        <w:rPr>
          <w:rFonts w:ascii="TH SarabunPSK" w:eastAsiaTheme="minorHAnsi" w:hAnsi="TH SarabunPSK" w:cs="TH SarabunPSK" w:hint="cs"/>
          <w:sz w:val="32"/>
          <w:szCs w:val="32"/>
          <w:cs/>
        </w:rPr>
        <w:t>ขอรั</w:t>
      </w:r>
      <w:r w:rsidR="004D5401">
        <w:rPr>
          <w:rFonts w:ascii="TH SarabunPSK" w:eastAsiaTheme="minorHAnsi" w:hAnsi="TH SarabunPSK" w:cs="TH SarabunPSK" w:hint="cs"/>
          <w:sz w:val="32"/>
          <w:szCs w:val="32"/>
          <w:cs/>
        </w:rPr>
        <w:t>บ</w:t>
      </w:r>
      <w:r w:rsidR="00106BBB">
        <w:rPr>
          <w:rFonts w:ascii="TH SarabunPSK" w:eastAsiaTheme="minorHAnsi" w:hAnsi="TH SarabunPSK" w:cs="TH SarabunPSK" w:hint="cs"/>
          <w:sz w:val="32"/>
          <w:szCs w:val="32"/>
          <w:cs/>
        </w:rPr>
        <w:t>การสนับสนุนสินเชื่อ</w:t>
      </w:r>
      <w:r w:rsidR="005F0EEE" w:rsidRPr="00D14920">
        <w:rPr>
          <w:rFonts w:ascii="TH SarabunPSK" w:eastAsiaTheme="minorHAnsi" w:hAnsi="TH SarabunPSK" w:cs="TH SarabunPSK" w:hint="cs"/>
          <w:sz w:val="32"/>
          <w:szCs w:val="32"/>
          <w:cs/>
        </w:rPr>
        <w:t>ตั้งแต่</w:t>
      </w:r>
      <w:r w:rsidR="00106BB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บัดนี้ถึง </w:t>
      </w:r>
      <w:r w:rsidR="00106BBB">
        <w:rPr>
          <w:rFonts w:ascii="TH SarabunPSK" w:eastAsiaTheme="minorHAnsi" w:hAnsi="TH SarabunPSK" w:cs="TH SarabunPSK"/>
          <w:sz w:val="32"/>
          <w:szCs w:val="32"/>
        </w:rPr>
        <w:t xml:space="preserve">25 </w:t>
      </w:r>
      <w:r w:rsidR="00106BB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พฤษภาคม </w:t>
      </w:r>
      <w:r w:rsidR="00106BBB">
        <w:rPr>
          <w:rFonts w:ascii="TH SarabunPSK" w:eastAsiaTheme="minorHAnsi" w:hAnsi="TH SarabunPSK" w:cs="TH SarabunPSK"/>
          <w:sz w:val="32"/>
          <w:szCs w:val="32"/>
        </w:rPr>
        <w:t>2564</w:t>
      </w:r>
      <w:r w:rsidR="005F0EEE" w:rsidRPr="00D14920"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p w:rsidR="00B71A0A" w:rsidRDefault="00D14920" w:rsidP="0035498B">
      <w:pPr>
        <w:pStyle w:val="NormalWeb"/>
        <w:spacing w:before="240" w:beforeAutospacing="0" w:afterAutospacing="0"/>
        <w:ind w:firstLine="720"/>
        <w:jc w:val="thaiDistribute"/>
        <w:rPr>
          <w:rFonts w:ascii="Arial" w:hAnsi="Arial"/>
          <w:color w:val="111100"/>
          <w:sz w:val="18"/>
          <w:szCs w:val="18"/>
        </w:rPr>
      </w:pPr>
      <w:r w:rsidRPr="00D14920">
        <w:rPr>
          <w:rFonts w:ascii="TH SarabunPSK" w:eastAsiaTheme="minorHAnsi" w:hAnsi="TH SarabunPSK" w:cs="TH SarabunPSK" w:hint="cs"/>
          <w:sz w:val="32"/>
          <w:szCs w:val="32"/>
          <w:cs/>
        </w:rPr>
        <w:t>สำหรับ</w:t>
      </w:r>
      <w:r w:rsidRPr="00D14920">
        <w:rPr>
          <w:rFonts w:ascii="TH SarabunPSK" w:eastAsiaTheme="minorHAnsi" w:hAnsi="TH SarabunPSK" w:cs="TH SarabunPSK"/>
          <w:sz w:val="32"/>
          <w:szCs w:val="32"/>
          <w:cs/>
        </w:rPr>
        <w:t>คุณสมบัติของผู้ประกอบการประมงที่เข้าร่วมโครงการ เป็นบุคคลธรรมดาอายุไม่ต</w:t>
      </w:r>
      <w:r w:rsidRPr="00D14920">
        <w:rPr>
          <w:rFonts w:ascii="TH SarabunPSK" w:eastAsiaTheme="minorHAnsi" w:hAnsi="TH SarabunPSK" w:cs="TH SarabunPSK" w:hint="cs"/>
          <w:sz w:val="32"/>
          <w:szCs w:val="32"/>
          <w:cs/>
        </w:rPr>
        <w:t>่ำ</w:t>
      </w:r>
      <w:r w:rsidRPr="00D14920">
        <w:rPr>
          <w:rFonts w:ascii="TH SarabunPSK" w:eastAsiaTheme="minorHAnsi" w:hAnsi="TH SarabunPSK" w:cs="TH SarabunPSK"/>
          <w:sz w:val="32"/>
          <w:szCs w:val="32"/>
          <w:cs/>
        </w:rPr>
        <w:t xml:space="preserve">กว่า </w:t>
      </w:r>
      <w:r w:rsidRPr="00D14920">
        <w:rPr>
          <w:rFonts w:ascii="TH SarabunPSK" w:eastAsiaTheme="minorHAnsi" w:hAnsi="TH SarabunPSK" w:cs="TH SarabunPSK" w:hint="cs"/>
          <w:sz w:val="32"/>
          <w:szCs w:val="32"/>
          <w:cs/>
        </w:rPr>
        <w:t>20</w:t>
      </w:r>
      <w:r w:rsidRPr="00D14920">
        <w:rPr>
          <w:rFonts w:ascii="TH SarabunPSK" w:eastAsiaTheme="minorHAnsi" w:hAnsi="TH SarabunPSK" w:cs="TH SarabunPSK"/>
          <w:sz w:val="32"/>
          <w:szCs w:val="32"/>
          <w:cs/>
        </w:rPr>
        <w:t xml:space="preserve"> ปีบริบูรณ์ มีสัญชาติไทย หรือเป็นนิติบุคคลที่จดทะเบียนตามกฎหมายไทย</w:t>
      </w:r>
      <w:r w:rsidRPr="00D1492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D14920">
        <w:rPr>
          <w:rFonts w:ascii="TH SarabunPSK" w:eastAsiaTheme="minorHAnsi" w:hAnsi="TH SarabunPSK" w:cs="TH SarabunPSK"/>
          <w:sz w:val="32"/>
          <w:szCs w:val="32"/>
          <w:cs/>
        </w:rPr>
        <w:t xml:space="preserve">เป็นผู้มีกรรมสิทธิ์หรือสิทธิครอบครองในเรือประมงที่มีทะเบียนเรือไทย </w:t>
      </w:r>
      <w:r w:rsidRPr="00D14920">
        <w:rPr>
          <w:rFonts w:ascii="TH SarabunPSK" w:eastAsiaTheme="minorHAnsi" w:hAnsi="TH SarabunPSK" w:cs="TH SarabunPSK" w:hint="cs"/>
          <w:sz w:val="32"/>
          <w:szCs w:val="32"/>
          <w:cs/>
        </w:rPr>
        <w:t>และ</w:t>
      </w:r>
      <w:r w:rsidRPr="00D14920">
        <w:rPr>
          <w:rFonts w:ascii="TH SarabunPSK" w:eastAsiaTheme="minorHAnsi" w:hAnsi="TH SarabunPSK" w:cs="TH SarabunPSK"/>
          <w:sz w:val="32"/>
          <w:szCs w:val="32"/>
          <w:cs/>
        </w:rPr>
        <w:t>มีประสบการณ์ในการประกอบอาชีพ</w:t>
      </w:r>
      <w:r w:rsidRPr="00D14920">
        <w:rPr>
          <w:rFonts w:ascii="TH SarabunPSK" w:eastAsiaTheme="minorHAnsi" w:hAnsi="TH SarabunPSK" w:cs="TH SarabunPSK" w:hint="cs"/>
          <w:sz w:val="32"/>
          <w:szCs w:val="32"/>
          <w:cs/>
        </w:rPr>
        <w:t>ประมง</w:t>
      </w:r>
      <w:r w:rsidRPr="00D14920">
        <w:rPr>
          <w:rFonts w:ascii="TH SarabunPSK" w:eastAsiaTheme="minorHAnsi" w:hAnsi="TH SarabunPSK" w:cs="TH SarabunPSK"/>
          <w:sz w:val="32"/>
          <w:szCs w:val="32"/>
          <w:cs/>
        </w:rPr>
        <w:t>มาแล้ว</w:t>
      </w:r>
      <w:r w:rsidR="00FD6273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</w:t>
      </w:r>
      <w:r w:rsidRPr="00D14920">
        <w:rPr>
          <w:rFonts w:ascii="TH SarabunPSK" w:eastAsiaTheme="minorHAnsi" w:hAnsi="TH SarabunPSK" w:cs="TH SarabunPSK"/>
          <w:sz w:val="32"/>
          <w:szCs w:val="32"/>
          <w:cs/>
        </w:rPr>
        <w:t xml:space="preserve">ไม่น้อยกว่า </w:t>
      </w:r>
      <w:r w:rsidRPr="00D14920">
        <w:rPr>
          <w:rFonts w:ascii="TH SarabunPSK" w:eastAsiaTheme="minorHAnsi" w:hAnsi="TH SarabunPSK" w:cs="TH SarabunPSK" w:hint="cs"/>
          <w:sz w:val="32"/>
          <w:szCs w:val="32"/>
          <w:cs/>
        </w:rPr>
        <w:t>1</w:t>
      </w:r>
      <w:r w:rsidRPr="00D14920">
        <w:rPr>
          <w:rFonts w:ascii="TH SarabunPSK" w:eastAsiaTheme="minorHAnsi" w:hAnsi="TH SarabunPSK" w:cs="TH SarabunPSK"/>
          <w:sz w:val="32"/>
          <w:szCs w:val="32"/>
          <w:cs/>
        </w:rPr>
        <w:t xml:space="preserve"> ปี</w:t>
      </w:r>
      <w:r w:rsidR="00F151C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F151C8">
        <w:rPr>
          <w:rFonts w:ascii="TH SarabunPSK" w:eastAsiaTheme="minorHAnsi" w:hAnsi="TH SarabunPSK" w:cs="TH SarabunPSK"/>
          <w:sz w:val="32"/>
          <w:szCs w:val="32"/>
          <w:cs/>
        </w:rPr>
        <w:t>กรณี</w:t>
      </w:r>
      <w:r w:rsidR="00F151C8" w:rsidRPr="00F151C8">
        <w:rPr>
          <w:rFonts w:ascii="TH SarabunPSK" w:eastAsiaTheme="minorHAnsi" w:hAnsi="TH SarabunPSK" w:cs="TH SarabunPSK" w:hint="cs"/>
          <w:sz w:val="32"/>
          <w:szCs w:val="32"/>
          <w:cs/>
        </w:rPr>
        <w:t>เป็น</w:t>
      </w:r>
      <w:r w:rsidRPr="00F151C8">
        <w:rPr>
          <w:rFonts w:ascii="TH SarabunPSK" w:eastAsiaTheme="minorHAnsi" w:hAnsi="TH SarabunPSK" w:cs="TH SarabunPSK"/>
          <w:sz w:val="32"/>
          <w:szCs w:val="32"/>
          <w:cs/>
        </w:rPr>
        <w:t>ผู้ประกอบการประมงพาณิชย์ต้องม</w:t>
      </w:r>
      <w:r w:rsidR="00F151C8" w:rsidRPr="00F151C8">
        <w:rPr>
          <w:rFonts w:ascii="TH SarabunPSK" w:eastAsiaTheme="minorHAnsi" w:hAnsi="TH SarabunPSK" w:cs="TH SarabunPSK"/>
          <w:sz w:val="32"/>
          <w:szCs w:val="32"/>
          <w:cs/>
        </w:rPr>
        <w:t>ีใบอนุญาตท</w:t>
      </w:r>
      <w:r w:rsidR="00F151C8" w:rsidRPr="00F151C8">
        <w:rPr>
          <w:rFonts w:ascii="TH SarabunPSK" w:eastAsiaTheme="minorHAnsi" w:hAnsi="TH SarabunPSK" w:cs="TH SarabunPSK" w:hint="cs"/>
          <w:sz w:val="32"/>
          <w:szCs w:val="32"/>
          <w:cs/>
        </w:rPr>
        <w:t>ำ</w:t>
      </w:r>
      <w:r w:rsidRPr="00F151C8">
        <w:rPr>
          <w:rFonts w:ascii="TH SarabunPSK" w:eastAsiaTheme="minorHAnsi" w:hAnsi="TH SarabunPSK" w:cs="TH SarabunPSK"/>
          <w:sz w:val="32"/>
          <w:szCs w:val="32"/>
          <w:cs/>
        </w:rPr>
        <w:t>การประมงพาณิชย์</w:t>
      </w:r>
      <w:r w:rsidR="00B7687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และหลักเกณฑ์อื่น ๆ ตามที่ธนาคารกำหนด</w:t>
      </w:r>
      <w:r w:rsidR="002769A4">
        <w:rPr>
          <w:rFonts w:ascii="Arial" w:hAnsi="Arial" w:hint="cs"/>
          <w:color w:val="111100"/>
          <w:sz w:val="18"/>
          <w:szCs w:val="18"/>
          <w:cs/>
        </w:rPr>
        <w:t xml:space="preserve"> </w:t>
      </w:r>
      <w:r>
        <w:rPr>
          <w:rFonts w:ascii="Arial" w:hAnsi="Arial"/>
          <w:color w:val="111100"/>
          <w:sz w:val="18"/>
          <w:szCs w:val="18"/>
          <w:cs/>
        </w:rPr>
        <w:t xml:space="preserve"> </w:t>
      </w:r>
      <w:r w:rsidR="001F683E" w:rsidRPr="001F683E">
        <w:rPr>
          <w:rFonts w:ascii="TH SarabunPSK" w:eastAsiaTheme="minorHAnsi" w:hAnsi="TH SarabunPSK" w:cs="TH SarabunPSK" w:hint="cs"/>
          <w:sz w:val="32"/>
          <w:szCs w:val="32"/>
          <w:cs/>
        </w:rPr>
        <w:t>ในส่วนของ</w:t>
      </w:r>
      <w:r w:rsidRPr="001F683E">
        <w:rPr>
          <w:rFonts w:ascii="TH SarabunPSK" w:eastAsiaTheme="minorHAnsi" w:hAnsi="TH SarabunPSK" w:cs="TH SarabunPSK"/>
          <w:sz w:val="32"/>
          <w:szCs w:val="32"/>
          <w:cs/>
        </w:rPr>
        <w:t>หลักประกันการกู้เงิน</w:t>
      </w:r>
      <w:r w:rsidR="00C73A9E">
        <w:rPr>
          <w:rFonts w:ascii="TH SarabunPSK" w:eastAsiaTheme="minorHAnsi" w:hAnsi="TH SarabunPSK" w:cs="TH SarabunPSK" w:hint="cs"/>
          <w:sz w:val="32"/>
          <w:szCs w:val="32"/>
          <w:cs/>
        </w:rPr>
        <w:t>สำหรับผู้กู้รายใหม่</w:t>
      </w:r>
      <w:r w:rsidRPr="002F2920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2F2920" w:rsidRPr="002F2920">
        <w:rPr>
          <w:rFonts w:ascii="TH SarabunPSK" w:eastAsiaTheme="minorHAnsi" w:hAnsi="TH SarabunPSK" w:cs="TH SarabunPSK" w:hint="cs"/>
          <w:sz w:val="32"/>
          <w:szCs w:val="32"/>
          <w:cs/>
        </w:rPr>
        <w:t>สามารถใช้</w:t>
      </w:r>
      <w:r w:rsidR="00CA24B4">
        <w:rPr>
          <w:rFonts w:ascii="TH SarabunPSK" w:eastAsiaTheme="minorHAnsi" w:hAnsi="TH SarabunPSK" w:cs="TH SarabunPSK"/>
          <w:sz w:val="32"/>
          <w:szCs w:val="32"/>
          <w:cs/>
        </w:rPr>
        <w:t>ที่ดิน ที่ดินพร้อมสิ่งปลูกสร้าง</w:t>
      </w:r>
      <w:r w:rsidRPr="002F2920">
        <w:rPr>
          <w:rFonts w:ascii="TH SarabunPSK" w:eastAsiaTheme="minorHAnsi" w:hAnsi="TH SarabunPSK" w:cs="TH SarabunPSK"/>
          <w:sz w:val="32"/>
          <w:szCs w:val="32"/>
          <w:cs/>
        </w:rPr>
        <w:t>ที่มีหนังสือแสดงเอกสารสิทธิ เรือประมง  บรรษัทประกันสินเชื่ออุตสาหกรรมขนาดย่อม (บสย.)</w:t>
      </w:r>
      <w:r w:rsidR="002F2920">
        <w:rPr>
          <w:rFonts w:ascii="TH SarabunPSK" w:eastAsiaTheme="minorHAnsi" w:hAnsi="TH SarabunPSK" w:cs="TH SarabunPSK"/>
          <w:sz w:val="32"/>
          <w:szCs w:val="32"/>
          <w:cs/>
        </w:rPr>
        <w:t xml:space="preserve"> บุคคลค</w:t>
      </w:r>
      <w:r w:rsidR="002F2920">
        <w:rPr>
          <w:rFonts w:ascii="TH SarabunPSK" w:eastAsiaTheme="minorHAnsi" w:hAnsi="TH SarabunPSK" w:cs="TH SarabunPSK" w:hint="cs"/>
          <w:sz w:val="32"/>
          <w:szCs w:val="32"/>
          <w:cs/>
        </w:rPr>
        <w:t>้ำ</w:t>
      </w:r>
      <w:r w:rsidRPr="002F2920">
        <w:rPr>
          <w:rFonts w:ascii="TH SarabunPSK" w:eastAsiaTheme="minorHAnsi" w:hAnsi="TH SarabunPSK" w:cs="TH SarabunPSK"/>
          <w:sz w:val="32"/>
          <w:szCs w:val="32"/>
          <w:cs/>
        </w:rPr>
        <w:t>ประกัน</w:t>
      </w:r>
      <w:r w:rsidR="002F292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แ</w:t>
      </w:r>
      <w:r w:rsidR="002F2920" w:rsidRPr="002F2920">
        <w:rPr>
          <w:rFonts w:ascii="TH SarabunPSK" w:eastAsiaTheme="minorHAnsi" w:hAnsi="TH SarabunPSK" w:cs="TH SarabunPSK" w:hint="cs"/>
          <w:sz w:val="32"/>
          <w:szCs w:val="32"/>
          <w:cs/>
        </w:rPr>
        <w:t>ละ/</w:t>
      </w:r>
      <w:r w:rsidR="002F2920">
        <w:rPr>
          <w:rFonts w:ascii="TH SarabunPSK" w:eastAsiaTheme="minorHAnsi" w:hAnsi="TH SarabunPSK" w:cs="TH SarabunPSK" w:hint="cs"/>
          <w:sz w:val="32"/>
          <w:szCs w:val="32"/>
          <w:cs/>
        </w:rPr>
        <w:t>หรือ</w:t>
      </w:r>
      <w:r w:rsidRPr="002F2920">
        <w:rPr>
          <w:rFonts w:ascii="TH SarabunPSK" w:eastAsiaTheme="minorHAnsi" w:hAnsi="TH SarabunPSK" w:cs="TH SarabunPSK"/>
          <w:sz w:val="32"/>
          <w:szCs w:val="32"/>
          <w:cs/>
        </w:rPr>
        <w:t>หลักประกัน</w:t>
      </w:r>
      <w:r w:rsidR="00AE3DEE">
        <w:rPr>
          <w:rFonts w:ascii="TH SarabunPSK" w:eastAsiaTheme="minorHAnsi" w:hAnsi="TH SarabunPSK" w:cs="TH SarabunPSK"/>
          <w:sz w:val="32"/>
          <w:szCs w:val="32"/>
          <w:cs/>
        </w:rPr>
        <w:t>อื่น ๆ ตามที่ธนาคารประกาศ</w:t>
      </w:r>
      <w:r w:rsidR="000D7519">
        <w:rPr>
          <w:rFonts w:ascii="TH SarabunPSK" w:eastAsiaTheme="minorHAnsi" w:hAnsi="TH SarabunPSK" w:cs="TH SarabunPSK" w:hint="cs"/>
          <w:sz w:val="32"/>
          <w:szCs w:val="32"/>
          <w:cs/>
        </w:rPr>
        <w:t>กำหนด</w:t>
      </w:r>
      <w:r w:rsidR="00CB0D2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พื้นที่ดำเนินโครงการ </w:t>
      </w:r>
      <w:r w:rsidR="00CB0D2B">
        <w:rPr>
          <w:rFonts w:ascii="TH SarabunPSK" w:eastAsiaTheme="minorHAnsi" w:hAnsi="TH SarabunPSK" w:cs="TH SarabunPSK"/>
          <w:sz w:val="32"/>
          <w:szCs w:val="32"/>
        </w:rPr>
        <w:t xml:space="preserve">22 </w:t>
      </w:r>
      <w:r w:rsidR="00CB0D2B">
        <w:rPr>
          <w:rFonts w:ascii="TH SarabunPSK" w:eastAsiaTheme="minorHAnsi" w:hAnsi="TH SarabunPSK" w:cs="TH SarabunPSK" w:hint="cs"/>
          <w:sz w:val="32"/>
          <w:szCs w:val="32"/>
          <w:cs/>
        </w:rPr>
        <w:t>จังหวัด</w:t>
      </w:r>
      <w:r w:rsidR="00D47CF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14658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ติดชายฝั่งทะเล </w:t>
      </w:r>
      <w:r w:rsidR="00C926AD">
        <w:rPr>
          <w:rFonts w:ascii="TH SarabunPSK" w:eastAsiaTheme="minorHAnsi" w:hAnsi="TH SarabunPSK" w:cs="TH SarabunPSK" w:hint="cs"/>
          <w:sz w:val="32"/>
          <w:szCs w:val="32"/>
          <w:cs/>
        </w:rPr>
        <w:t>ได้แก่ จังห</w:t>
      </w:r>
      <w:r w:rsidR="00DD6917">
        <w:rPr>
          <w:rFonts w:ascii="TH SarabunPSK" w:eastAsiaTheme="minorHAnsi" w:hAnsi="TH SarabunPSK" w:cs="TH SarabunPSK" w:hint="cs"/>
          <w:sz w:val="32"/>
          <w:szCs w:val="32"/>
          <w:cs/>
        </w:rPr>
        <w:t>วัดตราด จันทบุรี ระยอง ชลบุรี ฉะ</w:t>
      </w:r>
      <w:r w:rsidR="00C926AD">
        <w:rPr>
          <w:rFonts w:ascii="TH SarabunPSK" w:eastAsiaTheme="minorHAnsi" w:hAnsi="TH SarabunPSK" w:cs="TH SarabunPSK" w:hint="cs"/>
          <w:sz w:val="32"/>
          <w:szCs w:val="32"/>
          <w:cs/>
        </w:rPr>
        <w:t>เชิงเทรา สมุทรปราการ สมุทรสาคร</w:t>
      </w:r>
      <w:r w:rsidR="002D066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สมุทรสงคราม</w:t>
      </w:r>
      <w:r w:rsidR="00C926A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เพชรบุรี ประจวบคีรีขันธ์ ชุมพร สุราษฎร์ธานี นครศรีธรรมราช สงขลา ปัตตานี นราธิวาส สตูล ตรัง ภูเก็ต พังงา กระบี่ และระนอง</w:t>
      </w:r>
      <w:r w:rsidR="00B1453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="00D5119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ทั้งนี้ </w:t>
      </w:r>
      <w:r w:rsidR="009246C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ผู้ที่สนใจสามารถขอรับการสนับสนุนสินเชื่อได้ที่ ธ.ก.ส. </w:t>
      </w:r>
      <w:r w:rsidR="00696AA1">
        <w:rPr>
          <w:rFonts w:ascii="TH SarabunPSK" w:eastAsiaTheme="minorHAnsi" w:hAnsi="TH SarabunPSK" w:cs="TH SarabunPSK" w:hint="cs"/>
          <w:sz w:val="32"/>
          <w:szCs w:val="32"/>
          <w:cs/>
        </w:rPr>
        <w:t>ในพื้นที่ 22 จังหวัดข้างต้น</w:t>
      </w:r>
      <w:r w:rsidR="00B71A0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หรือสอบถามที่ </w:t>
      </w:r>
      <w:r w:rsidR="00B71A0A">
        <w:rPr>
          <w:rFonts w:ascii="TH SarabunPSK" w:eastAsiaTheme="minorHAnsi" w:hAnsi="TH SarabunPSK" w:cs="TH SarabunPSK"/>
          <w:sz w:val="32"/>
          <w:szCs w:val="32"/>
        </w:rPr>
        <w:t>Call Center 02 555 0555</w:t>
      </w:r>
    </w:p>
    <w:p w:rsidR="00937C0E" w:rsidRPr="00937C0E" w:rsidRDefault="00937C0E" w:rsidP="0035498B">
      <w:pPr>
        <w:pStyle w:val="NormalWeb"/>
        <w:spacing w:before="240" w:beforeAutospacing="0" w:afterAutospacing="0"/>
        <w:ind w:firstLine="720"/>
        <w:jc w:val="thaiDistribute"/>
        <w:rPr>
          <w:rFonts w:ascii="Arial" w:hAnsi="Arial"/>
          <w:color w:val="111100"/>
          <w:sz w:val="18"/>
          <w:szCs w:val="18"/>
        </w:rPr>
      </w:pPr>
    </w:p>
    <w:p w:rsidR="00ED6EBF" w:rsidRPr="00937C0E" w:rsidRDefault="00B71A0A" w:rsidP="0035498B">
      <w:pPr>
        <w:pStyle w:val="NormalWeb"/>
        <w:spacing w:before="0" w:beforeAutospacing="0" w:afterAutospacing="0"/>
        <w:jc w:val="center"/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/>
          <w:sz w:val="32"/>
          <w:szCs w:val="32"/>
        </w:rPr>
        <w:t>***********************************************************</w:t>
      </w:r>
    </w:p>
    <w:sectPr w:rsidR="00ED6EBF" w:rsidRPr="00937C0E" w:rsidSect="00937C0E">
      <w:pgSz w:w="11906" w:h="16838"/>
      <w:pgMar w:top="142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0B"/>
    <w:rsid w:val="00006AF1"/>
    <w:rsid w:val="000111CE"/>
    <w:rsid w:val="00033AEF"/>
    <w:rsid w:val="00041BD9"/>
    <w:rsid w:val="00053DF8"/>
    <w:rsid w:val="000571AC"/>
    <w:rsid w:val="000B2BAF"/>
    <w:rsid w:val="000D7519"/>
    <w:rsid w:val="000F2A9E"/>
    <w:rsid w:val="00106BBB"/>
    <w:rsid w:val="00112705"/>
    <w:rsid w:val="00121645"/>
    <w:rsid w:val="0014658A"/>
    <w:rsid w:val="00155335"/>
    <w:rsid w:val="00164C51"/>
    <w:rsid w:val="00180253"/>
    <w:rsid w:val="001906CE"/>
    <w:rsid w:val="00196F66"/>
    <w:rsid w:val="001D3A5E"/>
    <w:rsid w:val="001D5957"/>
    <w:rsid w:val="001F683E"/>
    <w:rsid w:val="00221692"/>
    <w:rsid w:val="0024194A"/>
    <w:rsid w:val="00245F73"/>
    <w:rsid w:val="002769A4"/>
    <w:rsid w:val="00277845"/>
    <w:rsid w:val="00295A49"/>
    <w:rsid w:val="002B5AF6"/>
    <w:rsid w:val="002D0667"/>
    <w:rsid w:val="002E5C94"/>
    <w:rsid w:val="002F2920"/>
    <w:rsid w:val="0032321F"/>
    <w:rsid w:val="00324AE1"/>
    <w:rsid w:val="00332406"/>
    <w:rsid w:val="00341954"/>
    <w:rsid w:val="0035498B"/>
    <w:rsid w:val="00364795"/>
    <w:rsid w:val="00375278"/>
    <w:rsid w:val="00382461"/>
    <w:rsid w:val="00391492"/>
    <w:rsid w:val="0039515B"/>
    <w:rsid w:val="00397948"/>
    <w:rsid w:val="003A457D"/>
    <w:rsid w:val="00400C2D"/>
    <w:rsid w:val="00415AFF"/>
    <w:rsid w:val="00482436"/>
    <w:rsid w:val="004D5401"/>
    <w:rsid w:val="004F0919"/>
    <w:rsid w:val="005337E4"/>
    <w:rsid w:val="00535410"/>
    <w:rsid w:val="005526A2"/>
    <w:rsid w:val="005A7805"/>
    <w:rsid w:val="005B0978"/>
    <w:rsid w:val="005C003E"/>
    <w:rsid w:val="005D24B6"/>
    <w:rsid w:val="005F0EEE"/>
    <w:rsid w:val="005F49F6"/>
    <w:rsid w:val="00612AF3"/>
    <w:rsid w:val="00632CC8"/>
    <w:rsid w:val="006402B8"/>
    <w:rsid w:val="0066152D"/>
    <w:rsid w:val="00696AA1"/>
    <w:rsid w:val="006A024C"/>
    <w:rsid w:val="006C09C0"/>
    <w:rsid w:val="006C6C31"/>
    <w:rsid w:val="006D0885"/>
    <w:rsid w:val="00724C49"/>
    <w:rsid w:val="00731346"/>
    <w:rsid w:val="00770A48"/>
    <w:rsid w:val="0077671F"/>
    <w:rsid w:val="007C43ED"/>
    <w:rsid w:val="007C6119"/>
    <w:rsid w:val="007D47DE"/>
    <w:rsid w:val="007E4E11"/>
    <w:rsid w:val="008441BA"/>
    <w:rsid w:val="00854909"/>
    <w:rsid w:val="00882C28"/>
    <w:rsid w:val="008A6858"/>
    <w:rsid w:val="008C7035"/>
    <w:rsid w:val="008D1CAB"/>
    <w:rsid w:val="008E3C16"/>
    <w:rsid w:val="00902C5C"/>
    <w:rsid w:val="00911D3B"/>
    <w:rsid w:val="009246C7"/>
    <w:rsid w:val="0092477D"/>
    <w:rsid w:val="00937616"/>
    <w:rsid w:val="00937C0E"/>
    <w:rsid w:val="009445BB"/>
    <w:rsid w:val="00961DB6"/>
    <w:rsid w:val="00967943"/>
    <w:rsid w:val="00967A12"/>
    <w:rsid w:val="00994038"/>
    <w:rsid w:val="009A238D"/>
    <w:rsid w:val="00A37E00"/>
    <w:rsid w:val="00A6542E"/>
    <w:rsid w:val="00A76A2E"/>
    <w:rsid w:val="00AE3329"/>
    <w:rsid w:val="00AE3A84"/>
    <w:rsid w:val="00AE3DEE"/>
    <w:rsid w:val="00B016F0"/>
    <w:rsid w:val="00B07DFC"/>
    <w:rsid w:val="00B1402E"/>
    <w:rsid w:val="00B141F8"/>
    <w:rsid w:val="00B14534"/>
    <w:rsid w:val="00B303B8"/>
    <w:rsid w:val="00B56340"/>
    <w:rsid w:val="00B71A0A"/>
    <w:rsid w:val="00B72353"/>
    <w:rsid w:val="00B76875"/>
    <w:rsid w:val="00BA1B5A"/>
    <w:rsid w:val="00BA1F81"/>
    <w:rsid w:val="00BE0E65"/>
    <w:rsid w:val="00BE3B01"/>
    <w:rsid w:val="00BF70D4"/>
    <w:rsid w:val="00C205E0"/>
    <w:rsid w:val="00C27CE5"/>
    <w:rsid w:val="00C73A9E"/>
    <w:rsid w:val="00C926AD"/>
    <w:rsid w:val="00CA24B4"/>
    <w:rsid w:val="00CA78F9"/>
    <w:rsid w:val="00CB0D2B"/>
    <w:rsid w:val="00CD0560"/>
    <w:rsid w:val="00CD270A"/>
    <w:rsid w:val="00CE161F"/>
    <w:rsid w:val="00CE4F70"/>
    <w:rsid w:val="00CF2800"/>
    <w:rsid w:val="00CF55BE"/>
    <w:rsid w:val="00D11BE7"/>
    <w:rsid w:val="00D14920"/>
    <w:rsid w:val="00D47CFF"/>
    <w:rsid w:val="00D51190"/>
    <w:rsid w:val="00D66D52"/>
    <w:rsid w:val="00D753B4"/>
    <w:rsid w:val="00DA4250"/>
    <w:rsid w:val="00DD6917"/>
    <w:rsid w:val="00DE60DA"/>
    <w:rsid w:val="00DF0748"/>
    <w:rsid w:val="00E430D1"/>
    <w:rsid w:val="00E45814"/>
    <w:rsid w:val="00E552E9"/>
    <w:rsid w:val="00E768DE"/>
    <w:rsid w:val="00E930B7"/>
    <w:rsid w:val="00EB3B10"/>
    <w:rsid w:val="00EB595E"/>
    <w:rsid w:val="00ED5733"/>
    <w:rsid w:val="00ED6533"/>
    <w:rsid w:val="00ED6EBF"/>
    <w:rsid w:val="00EF510B"/>
    <w:rsid w:val="00F01F48"/>
    <w:rsid w:val="00F151C8"/>
    <w:rsid w:val="00F21C1A"/>
    <w:rsid w:val="00F64D4B"/>
    <w:rsid w:val="00F91457"/>
    <w:rsid w:val="00FB7CCA"/>
    <w:rsid w:val="00FC76AF"/>
    <w:rsid w:val="00FD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1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10B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12164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1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10B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12164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BAAC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BAAC</dc:creator>
  <cp:lastModifiedBy>Administrator</cp:lastModifiedBy>
  <cp:revision>2</cp:revision>
  <cp:lastPrinted>2020-09-01T01:32:00Z</cp:lastPrinted>
  <dcterms:created xsi:type="dcterms:W3CDTF">2020-09-01T01:33:00Z</dcterms:created>
  <dcterms:modified xsi:type="dcterms:W3CDTF">2020-09-01T01:33:00Z</dcterms:modified>
</cp:coreProperties>
</file>