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6" w:rsidRPr="006E6E94" w:rsidRDefault="006E6E94" w:rsidP="006E6E94">
      <w:pPr>
        <w:jc w:val="thaiDistribute"/>
        <w:rPr>
          <w:rFonts w:asciiTheme="majorBidi" w:hAnsiTheme="majorBidi" w:cstheme="majorBidi"/>
          <w:b/>
          <w:sz w:val="30"/>
          <w:szCs w:val="30"/>
        </w:rPr>
      </w:pPr>
      <w:r w:rsidRPr="006E6E94">
        <w:rPr>
          <w:rFonts w:asciiTheme="majorBidi" w:hAnsiTheme="majorBidi" w:cstheme="majorBidi"/>
          <w:b/>
          <w:noProof/>
          <w:sz w:val="30"/>
          <w:szCs w:val="30"/>
        </w:rPr>
        <w:drawing>
          <wp:inline distT="0" distB="0" distL="0" distR="0" wp14:anchorId="588BD5E6" wp14:editId="0799AB81">
            <wp:extent cx="1652270" cy="6337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63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0E86" w:rsidRPr="006E6E94" w:rsidRDefault="006E6E94" w:rsidP="006E6E94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  <w:u w:val="single"/>
        </w:rPr>
      </w:pPr>
      <w:r w:rsidRPr="006E6E94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A90E86" w:rsidRPr="006E6E94" w:rsidRDefault="006E6E94" w:rsidP="006E6E94">
      <w:pPr>
        <w:spacing w:after="0" w:line="240" w:lineRule="auto"/>
        <w:jc w:val="thaiDistribute"/>
        <w:rPr>
          <w:rFonts w:asciiTheme="majorBidi" w:hAnsiTheme="majorBidi" w:cstheme="majorBidi"/>
          <w:b/>
          <w:sz w:val="32"/>
          <w:szCs w:val="32"/>
        </w:rPr>
      </w:pPr>
      <w:bookmarkStart w:id="0" w:name="_GoBack"/>
      <w:r w:rsidRPr="006E6E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กรุงไทยแนะ </w:t>
      </w:r>
      <w:r w:rsidRPr="006E6E94">
        <w:rPr>
          <w:rFonts w:asciiTheme="majorBidi" w:hAnsiTheme="majorBidi" w:cstheme="majorBidi"/>
          <w:b/>
          <w:sz w:val="32"/>
          <w:szCs w:val="32"/>
        </w:rPr>
        <w:t xml:space="preserve">3 </w:t>
      </w:r>
      <w:r w:rsidRPr="006E6E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ตัวขับเคลื่อนเศรษฐกิจไทยในยุค </w:t>
      </w:r>
      <w:r w:rsidRPr="006E6E94">
        <w:rPr>
          <w:rFonts w:asciiTheme="majorBidi" w:hAnsiTheme="majorBidi" w:cstheme="majorBidi"/>
          <w:b/>
          <w:sz w:val="32"/>
          <w:szCs w:val="32"/>
        </w:rPr>
        <w:t>New Normal</w:t>
      </w:r>
    </w:p>
    <w:bookmarkEnd w:id="0"/>
    <w:p w:rsidR="00A90E86" w:rsidRPr="006E6E94" w:rsidRDefault="006E6E94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sz w:val="30"/>
          <w:szCs w:val="30"/>
          <w:cs/>
        </w:rPr>
        <w:t>ศูนย์วิจัยธนาคารกรุงไทย ประเมิน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พิษโควิด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 xml:space="preserve">19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ส่งผลให้เศรษฐกิจไทยปีนี้หดตัว </w:t>
      </w:r>
      <w:r w:rsidRPr="006E6E94">
        <w:rPr>
          <w:rFonts w:asciiTheme="majorBidi" w:hAnsiTheme="majorBidi" w:cstheme="majorBidi"/>
          <w:sz w:val="30"/>
          <w:szCs w:val="30"/>
        </w:rPr>
        <w:t>8</w:t>
      </w:r>
      <w:r w:rsidRPr="006E6E94">
        <w:rPr>
          <w:rFonts w:asciiTheme="majorBidi" w:eastAsia="Cordia New" w:hAnsiTheme="majorBidi" w:cstheme="majorBidi"/>
          <w:sz w:val="30"/>
          <w:szCs w:val="30"/>
        </w:rPr>
        <w:t>.</w:t>
      </w:r>
      <w:r w:rsidRPr="006E6E94">
        <w:rPr>
          <w:rFonts w:asciiTheme="majorBidi" w:hAnsiTheme="majorBidi" w:cstheme="majorBidi"/>
          <w:sz w:val="30"/>
          <w:szCs w:val="30"/>
        </w:rPr>
        <w:t>8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รายได้จากนักท่องเที่ยวต่างชาติหายไปกว่า </w:t>
      </w:r>
      <w:r w:rsidRPr="006E6E94">
        <w:rPr>
          <w:rFonts w:asciiTheme="majorBidi" w:hAnsiTheme="majorBidi" w:cstheme="majorBidi"/>
          <w:sz w:val="30"/>
          <w:szCs w:val="30"/>
        </w:rPr>
        <w:t>1</w:t>
      </w:r>
      <w:r w:rsidRPr="006E6E94">
        <w:rPr>
          <w:rFonts w:asciiTheme="majorBidi" w:eastAsia="Cordia New" w:hAnsiTheme="majorBidi" w:cstheme="majorBidi"/>
          <w:sz w:val="30"/>
          <w:szCs w:val="30"/>
        </w:rPr>
        <w:t>.</w:t>
      </w:r>
      <w:r w:rsidRPr="006E6E94">
        <w:rPr>
          <w:rFonts w:asciiTheme="majorBidi" w:hAnsiTheme="majorBidi" w:cstheme="majorBidi"/>
          <w:sz w:val="30"/>
          <w:szCs w:val="30"/>
        </w:rPr>
        <w:t xml:space="preserve">57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ล้านล้านบาท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ชี้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>ก่อให้เกิดกระแสสวน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โลกาภิวัฒน์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 xml:space="preserve"> ปริมาณการค้าโลกอาจหดตัวถึง </w:t>
      </w:r>
      <w:r w:rsidRPr="006E6E94">
        <w:rPr>
          <w:rFonts w:asciiTheme="majorBidi" w:hAnsiTheme="majorBidi" w:cstheme="majorBidi"/>
          <w:sz w:val="30"/>
          <w:szCs w:val="30"/>
        </w:rPr>
        <w:t>10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>30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ธุรกิจซึ่งเกี่ยวข้องกับการส่งออกและการบริโภคในประเทศ ซึ่งมีสัดส่วน </w:t>
      </w:r>
      <w:r w:rsidRPr="006E6E94">
        <w:rPr>
          <w:rFonts w:asciiTheme="majorBidi" w:hAnsiTheme="majorBidi" w:cstheme="majorBidi"/>
          <w:sz w:val="30"/>
          <w:szCs w:val="30"/>
        </w:rPr>
        <w:t>37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>ของมูลค่ายอดขายในอุตสาหกรรมไทย จะประสบกับความท้าทายที่รุนแรง</w:t>
      </w:r>
      <w:r w:rsidRPr="006E6E94">
        <w:rPr>
          <w:rFonts w:asciiTheme="majorBidi" w:eastAsia="Angsana New" w:hAnsiTheme="majorBidi" w:cstheme="majorBidi"/>
        </w:rPr>
        <w:t xml:space="preserve">  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เผย </w:t>
      </w:r>
      <w:r w:rsidRPr="006E6E94">
        <w:rPr>
          <w:rFonts w:asciiTheme="majorBidi" w:hAnsiTheme="majorBidi" w:cstheme="majorBidi"/>
          <w:sz w:val="30"/>
          <w:szCs w:val="30"/>
        </w:rPr>
        <w:t xml:space="preserve">CEO </w:t>
      </w:r>
      <w:r w:rsidRPr="006E6E94">
        <w:rPr>
          <w:rFonts w:asciiTheme="majorBidi" w:hAnsiTheme="majorBidi" w:cstheme="majorBidi"/>
          <w:sz w:val="30"/>
          <w:szCs w:val="30"/>
          <w:cs/>
        </w:rPr>
        <w:t>ทั่วโลก</w:t>
      </w:r>
      <w:r w:rsidRPr="006E6E94">
        <w:rPr>
          <w:rFonts w:asciiTheme="majorBidi" w:hAnsiTheme="majorBidi" w:cstheme="majorBidi"/>
          <w:cs/>
        </w:rPr>
        <w:t>เชื่อ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เศรษฐกิจจะกลับมาได้ช้าๆ แบบ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</w:rPr>
        <w:t xml:space="preserve">U Shape  </w:t>
      </w:r>
      <w:r w:rsidRPr="006E6E94">
        <w:rPr>
          <w:rFonts w:asciiTheme="majorBidi" w:hAnsiTheme="majorBidi" w:cstheme="majorBidi"/>
          <w:sz w:val="30"/>
          <w:szCs w:val="30"/>
          <w:cs/>
        </w:rPr>
        <w:t>แนะธุรกิจจะรอดต้องหาโอกาสจากการใช้จ่ายภาครัฐ  เท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รนด์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>สุขภาพ และการใช้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ดิจิทัล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>เทคโนโลยี</w:t>
      </w:r>
    </w:p>
    <w:p w:rsidR="00A90E86" w:rsidRPr="006E6E94" w:rsidRDefault="006E6E94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ดร</w:t>
      </w:r>
      <w:r w:rsidRPr="006E6E94">
        <w:rPr>
          <w:rFonts w:asciiTheme="majorBidi" w:hAnsiTheme="majorBidi" w:cstheme="majorBidi"/>
          <w:b/>
          <w:sz w:val="30"/>
          <w:szCs w:val="30"/>
        </w:rPr>
        <w:t>.</w:t>
      </w:r>
      <w:proofErr w:type="spellStart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พชรพจน์</w:t>
      </w:r>
      <w:proofErr w:type="spellEnd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proofErr w:type="spellStart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นันท</w:t>
      </w:r>
      <w:proofErr w:type="spellEnd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รามาศ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ผู้อำนวยการฝ่ายอาวุโส ศูนย์วิจัย </w:t>
      </w:r>
      <w:proofErr w:type="spellStart"/>
      <w:r w:rsidRPr="006E6E94">
        <w:rPr>
          <w:rFonts w:asciiTheme="majorBidi" w:hAnsiTheme="majorBidi" w:cstheme="majorBidi"/>
          <w:sz w:val="30"/>
          <w:szCs w:val="30"/>
        </w:rPr>
        <w:t>Krungthai</w:t>
      </w:r>
      <w:proofErr w:type="spellEnd"/>
      <w:r w:rsidRPr="006E6E94">
        <w:rPr>
          <w:rFonts w:asciiTheme="majorBidi" w:hAnsiTheme="majorBidi" w:cstheme="majorBidi"/>
          <w:sz w:val="30"/>
          <w:szCs w:val="30"/>
        </w:rPr>
        <w:t xml:space="preserve"> COMPASS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ธนาคารกรุงไทย ประเมินว่าเศรษฐกิจไทยในปี </w:t>
      </w:r>
      <w:r w:rsidRPr="006E6E94">
        <w:rPr>
          <w:rFonts w:asciiTheme="majorBidi" w:hAnsiTheme="majorBidi" w:cstheme="majorBidi"/>
          <w:sz w:val="30"/>
          <w:szCs w:val="30"/>
        </w:rPr>
        <w:t xml:space="preserve">2020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จะหดตัว </w:t>
      </w:r>
      <w:r w:rsidRPr="006E6E94">
        <w:rPr>
          <w:rFonts w:asciiTheme="majorBidi" w:hAnsiTheme="majorBidi" w:cstheme="majorBidi"/>
          <w:sz w:val="30"/>
          <w:szCs w:val="30"/>
        </w:rPr>
        <w:t>8</w:t>
      </w:r>
      <w:r w:rsidRPr="006E6E94">
        <w:rPr>
          <w:rFonts w:asciiTheme="majorBidi" w:eastAsia="Cordia New" w:hAnsiTheme="majorBidi" w:cstheme="majorBidi"/>
          <w:sz w:val="30"/>
          <w:szCs w:val="30"/>
        </w:rPr>
        <w:t>.</w:t>
      </w:r>
      <w:r w:rsidRPr="006E6E94">
        <w:rPr>
          <w:rFonts w:asciiTheme="majorBidi" w:hAnsiTheme="majorBidi" w:cstheme="majorBidi"/>
          <w:sz w:val="30"/>
          <w:szCs w:val="30"/>
        </w:rPr>
        <w:t xml:space="preserve">8 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และหากโควิด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 xml:space="preserve">19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กลับมาระบาดในระ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ลอก </w:t>
      </w:r>
      <w:r w:rsidRPr="006E6E94">
        <w:rPr>
          <w:rFonts w:asciiTheme="majorBidi" w:hAnsiTheme="majorBidi" w:cstheme="majorBidi"/>
          <w:sz w:val="30"/>
          <w:szCs w:val="30"/>
        </w:rPr>
        <w:t xml:space="preserve">2 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ทำให้ต้องปิดเมืองอีกครั้ง  คาดว่า </w:t>
      </w:r>
      <w:r w:rsidRPr="006E6E94">
        <w:rPr>
          <w:rFonts w:asciiTheme="majorBidi" w:hAnsiTheme="majorBidi" w:cstheme="majorBidi"/>
          <w:sz w:val="30"/>
          <w:szCs w:val="30"/>
        </w:rPr>
        <w:t xml:space="preserve">GDP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จะหดตัวรุนแรงถึง </w:t>
      </w:r>
      <w:r w:rsidRPr="006E6E94">
        <w:rPr>
          <w:rFonts w:asciiTheme="majorBidi" w:hAnsiTheme="majorBidi" w:cstheme="majorBidi"/>
          <w:sz w:val="30"/>
          <w:szCs w:val="30"/>
        </w:rPr>
        <w:t>12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ในช่วง </w:t>
      </w:r>
      <w:r w:rsidRPr="006E6E94">
        <w:rPr>
          <w:rFonts w:asciiTheme="majorBidi" w:hAnsiTheme="majorBidi" w:cstheme="majorBidi"/>
          <w:sz w:val="30"/>
          <w:szCs w:val="30"/>
        </w:rPr>
        <w:t>5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เดือนแรกที่ผ่านมา เศรษฐกิจทั่วโลกรวมถึงไทยหดตัวอย่างหนักจากมาตรการเว้นระยะห่างทางสังคมและการปิดเมือง จำนวนนักท่องเที่ยวที่เข้าไทยลดลง </w:t>
      </w:r>
      <w:r w:rsidRPr="006E6E94">
        <w:rPr>
          <w:rFonts w:asciiTheme="majorBidi" w:hAnsiTheme="majorBidi" w:cstheme="majorBidi"/>
          <w:sz w:val="30"/>
          <w:szCs w:val="30"/>
        </w:rPr>
        <w:t>60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และยอดจองที่อยู่อาศัยลดลงจาก </w:t>
      </w:r>
      <w:r w:rsidRPr="006E6E94">
        <w:rPr>
          <w:rFonts w:asciiTheme="majorBidi" w:hAnsiTheme="majorBidi" w:cstheme="majorBidi"/>
          <w:sz w:val="30"/>
          <w:szCs w:val="30"/>
        </w:rPr>
        <w:t>36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>ในช่วงเด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ียวกันของปีที่แล้ว เหลือเพียง </w:t>
      </w:r>
      <w:r w:rsidRPr="006E6E94">
        <w:rPr>
          <w:rFonts w:asciiTheme="majorBidi" w:hAnsiTheme="majorBidi" w:cstheme="majorBidi"/>
          <w:sz w:val="30"/>
          <w:szCs w:val="30"/>
        </w:rPr>
        <w:t>14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>โควิด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 xml:space="preserve">19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ยังทำให้โครงสร้างทางเศรษฐกิจเปลี่ยนไปสู่ 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และผลการสำรวจ </w:t>
      </w:r>
      <w:r w:rsidRPr="006E6E94">
        <w:rPr>
          <w:rFonts w:asciiTheme="majorBidi" w:hAnsiTheme="majorBidi" w:cstheme="majorBidi"/>
          <w:sz w:val="30"/>
          <w:szCs w:val="30"/>
        </w:rPr>
        <w:t xml:space="preserve">CEO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จากบริษัททั่วโลก จำนวนมากเห็นว่าเศรษฐกิจคงกลับมาได้ช้าๆ แบบ </w:t>
      </w:r>
      <w:r w:rsidRPr="006E6E94">
        <w:rPr>
          <w:rFonts w:asciiTheme="majorBidi" w:hAnsiTheme="majorBidi" w:cstheme="majorBidi"/>
          <w:sz w:val="30"/>
          <w:szCs w:val="30"/>
        </w:rPr>
        <w:t xml:space="preserve">U Shape </w:t>
      </w:r>
      <w:r w:rsidRPr="006E6E94">
        <w:rPr>
          <w:rFonts w:asciiTheme="majorBidi" w:hAnsiTheme="majorBidi" w:cstheme="majorBidi"/>
          <w:sz w:val="30"/>
          <w:szCs w:val="30"/>
          <w:cs/>
        </w:rPr>
        <w:t>เมื่อกิจกรรมทางเศรษฐกิจกลับมาดำเนินการได้มากขึ้น หลังการค้นพบวัคซีน โดยปี</w:t>
      </w:r>
      <w:r w:rsidRPr="006E6E94">
        <w:rPr>
          <w:rFonts w:asciiTheme="majorBidi" w:hAnsiTheme="majorBidi" w:cstheme="majorBidi"/>
          <w:sz w:val="30"/>
          <w:szCs w:val="30"/>
          <w:cs/>
        </w:rPr>
        <w:t>นี้เศรษฐกิจจะหดตัวรุนแรงในช่วงต้นปี และอาจใช้เวลา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ประมาณ </w:t>
      </w:r>
      <w:r w:rsidRPr="006E6E94">
        <w:rPr>
          <w:rFonts w:asciiTheme="majorBidi" w:hAnsiTheme="majorBidi" w:cstheme="majorBidi"/>
          <w:sz w:val="30"/>
          <w:szCs w:val="30"/>
        </w:rPr>
        <w:t>1-3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ปี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ในการกลับมาสู่จุดเดิม สำหรับปริมาณการค้าโลกนั้น ประเมินว่าในปีนี้ อาจหดตัวถึง </w:t>
      </w:r>
      <w:r w:rsidRPr="006E6E94">
        <w:rPr>
          <w:rFonts w:asciiTheme="majorBidi" w:hAnsiTheme="majorBidi" w:cstheme="majorBidi"/>
          <w:sz w:val="30"/>
          <w:szCs w:val="30"/>
        </w:rPr>
        <w:t>10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>30</w:t>
      </w:r>
      <w:r w:rsidRPr="006E6E94">
        <w:rPr>
          <w:rFonts w:asciiTheme="majorBidi" w:eastAsia="Cordia New" w:hAnsiTheme="majorBidi" w:cstheme="majorBidi"/>
          <w:sz w:val="30"/>
          <w:szCs w:val="30"/>
        </w:rPr>
        <w:t>%</w:t>
      </w:r>
    </w:p>
    <w:p w:rsidR="00A90E86" w:rsidRPr="006E6E94" w:rsidRDefault="006E6E94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sz w:val="30"/>
          <w:szCs w:val="30"/>
        </w:rPr>
        <w:t>“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วิกฤติต้มยำกุ้งในปี </w:t>
      </w:r>
      <w:r w:rsidRPr="006E6E94">
        <w:rPr>
          <w:rFonts w:asciiTheme="majorBidi" w:hAnsiTheme="majorBidi" w:cstheme="majorBidi"/>
          <w:sz w:val="30"/>
          <w:szCs w:val="30"/>
        </w:rPr>
        <w:t xml:space="preserve">2540 </w:t>
      </w:r>
      <w:r w:rsidRPr="006E6E94">
        <w:rPr>
          <w:rFonts w:asciiTheme="majorBidi" w:hAnsiTheme="majorBidi" w:cstheme="majorBidi"/>
          <w:sz w:val="30"/>
          <w:szCs w:val="30"/>
          <w:cs/>
        </w:rPr>
        <w:t>เป็นแรงผลักดันให้เศรษฐกิจไทยพึ่งพาการส่งออกมากขึ้น  ขณะที่โควิด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 xml:space="preserve">19 </w:t>
      </w:r>
      <w:r w:rsidRPr="006E6E94">
        <w:rPr>
          <w:rFonts w:asciiTheme="majorBidi" w:hAnsiTheme="majorBidi" w:cstheme="majorBidi"/>
          <w:sz w:val="30"/>
          <w:szCs w:val="30"/>
          <w:cs/>
        </w:rPr>
        <w:t>ก่อให้เกิดกระแสทวน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โลกาภิวัฒน์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 xml:space="preserve"> ที่ทั่วโลกต่างหันว่าพึ่งพิงเศรษฐกิจในประเทศมากขึ้น รัฐบาลหลายประเทศสนับสนุนการย้ายฐานการผลิตกลับประเทศ และใช้มาตรการทางภาษีปกป้องบริษัทในประเทศมากขึ้น ส่งผลกระทบด้านลบกับกลุ่มธุรกิจที่พึ่งพิงการส่งออกในระดับสูง เช่น ธุรกิจย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านยนต์ 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อัญ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 xml:space="preserve">มณีและเครื่องประดับ สิ่งทอ ส่วนอีกกลุ่มธุรกิจที่ได้รับผลกระทบมากใน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คือกลุ่มที่พึ่งพาการก่อหนี้ เช่น ธุรกิจอสังหาริมทรัพย์ ซึ่งธุรกิจในสองกลุ่มนี้มียอดขายรวมกันถึง </w:t>
      </w:r>
      <w:r w:rsidRPr="006E6E94">
        <w:rPr>
          <w:rFonts w:asciiTheme="majorBidi" w:hAnsiTheme="majorBidi" w:cstheme="majorBidi"/>
          <w:sz w:val="30"/>
          <w:szCs w:val="30"/>
        </w:rPr>
        <w:t>37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>ของมูลค่ายอดขายในอุตสาหกรรมไทย</w:t>
      </w:r>
      <w:r w:rsidRPr="006E6E94">
        <w:rPr>
          <w:rFonts w:asciiTheme="majorBidi" w:hAnsiTheme="majorBidi" w:cstheme="majorBidi"/>
          <w:sz w:val="30"/>
          <w:szCs w:val="30"/>
        </w:rPr>
        <w:t xml:space="preserve">” </w:t>
      </w:r>
    </w:p>
    <w:p w:rsidR="00A90E86" w:rsidRPr="006E6E94" w:rsidRDefault="006E6E94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ดร</w:t>
      </w:r>
      <w:r w:rsidRPr="006E6E94">
        <w:rPr>
          <w:rFonts w:asciiTheme="majorBidi" w:hAnsiTheme="majorBidi" w:cstheme="majorBidi"/>
          <w:b/>
          <w:sz w:val="30"/>
          <w:szCs w:val="30"/>
        </w:rPr>
        <w:t xml:space="preserve">. </w:t>
      </w: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กิตติ</w:t>
      </w:r>
      <w:proofErr w:type="spellStart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พงษ์</w:t>
      </w:r>
      <w:proofErr w:type="spellEnd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 xml:space="preserve"> เรือนทิพย์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ผู้ร่วมวิจ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ัย </w:t>
      </w:r>
      <w:r w:rsidRPr="006E6E94">
        <w:rPr>
          <w:rFonts w:asciiTheme="majorBidi" w:hAnsiTheme="majorBidi" w:cstheme="majorBidi"/>
          <w:sz w:val="30"/>
          <w:szCs w:val="30"/>
          <w:cs/>
        </w:rPr>
        <w:t>กล่าวว่า ในช่วงการระบาดของโควิด</w:t>
      </w:r>
      <w:r w:rsidRPr="006E6E94">
        <w:rPr>
          <w:rFonts w:asciiTheme="majorBidi" w:eastAsia="Cordia New" w:hAnsiTheme="majorBidi" w:cstheme="majorBidi"/>
          <w:sz w:val="30"/>
          <w:szCs w:val="30"/>
        </w:rPr>
        <w:t>-</w:t>
      </w:r>
      <w:r w:rsidRPr="006E6E94">
        <w:rPr>
          <w:rFonts w:asciiTheme="majorBidi" w:hAnsiTheme="majorBidi" w:cstheme="majorBidi"/>
          <w:sz w:val="30"/>
          <w:szCs w:val="30"/>
        </w:rPr>
        <w:t xml:space="preserve">19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ทำให้ภาคครัวเรือนและธุรกิจมีความสามารถในการบริโภคและลงทุนลดลง ธุรกิจจำนวนมากประสบปัญหาขาดสภาพคล่องและต้องรับภาระค่าใช้จ่ายจำนวนมาก หนี้ภาคครัวเรือนและหนี้ภาคธุรกิจเพิ่มสูงขึ้น นอกจากนี้ ใน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>ต้นทุนของการทำธุรก</w:t>
      </w:r>
      <w:r w:rsidRPr="006E6E94">
        <w:rPr>
          <w:rFonts w:asciiTheme="majorBidi" w:hAnsiTheme="majorBidi" w:cstheme="majorBidi"/>
          <w:sz w:val="30"/>
          <w:szCs w:val="30"/>
          <w:cs/>
        </w:rPr>
        <w:t>ิจจะสูงขึ้นจากความไม่แน่นอนที่เพิ่มขึ้น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ธุรกิจที่จะเติบโตได้ คือธุรกิจที่สามารถหาโอกาสได้จาก </w:t>
      </w:r>
      <w:r w:rsidRPr="006E6E94">
        <w:rPr>
          <w:rFonts w:asciiTheme="majorBidi" w:hAnsiTheme="majorBidi" w:cstheme="majorBidi"/>
          <w:sz w:val="30"/>
          <w:szCs w:val="30"/>
        </w:rPr>
        <w:t>“</w:t>
      </w:r>
      <w:r w:rsidRPr="006E6E94">
        <w:rPr>
          <w:rFonts w:asciiTheme="majorBidi" w:hAnsiTheme="majorBidi" w:cstheme="majorBidi"/>
          <w:b/>
          <w:sz w:val="30"/>
          <w:szCs w:val="30"/>
        </w:rPr>
        <w:t>GDH”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ได้แก่ </w:t>
      </w: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การกระตุ้นเศรษฐกิจของภาครัฐ 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>(</w:t>
      </w:r>
      <w:r w:rsidRPr="006E6E94">
        <w:rPr>
          <w:rFonts w:asciiTheme="majorBidi" w:hAnsiTheme="majorBidi" w:cstheme="majorBidi"/>
          <w:b/>
          <w:sz w:val="30"/>
          <w:szCs w:val="30"/>
        </w:rPr>
        <w:t>G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>)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ที่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มีมูลค่ากว่า </w:t>
      </w:r>
      <w:r w:rsidRPr="006E6E94">
        <w:rPr>
          <w:rFonts w:asciiTheme="majorBidi" w:hAnsiTheme="majorBidi" w:cstheme="majorBidi"/>
          <w:sz w:val="30"/>
          <w:szCs w:val="30"/>
        </w:rPr>
        <w:t xml:space="preserve">4 </w:t>
      </w:r>
      <w:r w:rsidRPr="006E6E94">
        <w:rPr>
          <w:rFonts w:asciiTheme="majorBidi" w:hAnsiTheme="majorBidi" w:cstheme="majorBidi"/>
          <w:sz w:val="30"/>
          <w:szCs w:val="30"/>
          <w:cs/>
        </w:rPr>
        <w:t>แสนล้านบาท ผ่านการยกระดับสาธารณะสุข การก่อสร้างโครงสร้างพื้นฐานต่างๆ การสนับสนุนการท่องเที่ยวเชิงคุณ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ภาพ 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การใช้</w:t>
      </w:r>
      <w:proofErr w:type="spellStart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ดิจิทัล</w:t>
      </w:r>
      <w:proofErr w:type="spellEnd"/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 xml:space="preserve">เทคโนโลยีของผู้บริโภค 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>(</w:t>
      </w:r>
      <w:r w:rsidRPr="006E6E94">
        <w:rPr>
          <w:rFonts w:asciiTheme="majorBidi" w:hAnsiTheme="majorBidi" w:cstheme="majorBidi"/>
          <w:b/>
          <w:sz w:val="30"/>
          <w:szCs w:val="30"/>
        </w:rPr>
        <w:t>D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>)</w:t>
      </w:r>
      <w:r w:rsidRPr="006E6E94">
        <w:rPr>
          <w:rFonts w:asciiTheme="majorBidi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>หัวใจของการดำเนินธุรกิจ และ</w:t>
      </w:r>
      <w:r w:rsidRPr="006E6E94">
        <w:rPr>
          <w:rFonts w:asciiTheme="majorBidi" w:hAnsiTheme="majorBidi" w:cstheme="majorBidi"/>
          <w:b/>
          <w:bCs/>
          <w:sz w:val="30"/>
          <w:szCs w:val="30"/>
          <w:cs/>
        </w:rPr>
        <w:t>กระแสด้านสุขภาพ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 xml:space="preserve"> (</w:t>
      </w:r>
      <w:r w:rsidRPr="006E6E94">
        <w:rPr>
          <w:rFonts w:asciiTheme="majorBidi" w:hAnsiTheme="majorBidi" w:cstheme="majorBidi"/>
          <w:b/>
          <w:sz w:val="30"/>
          <w:szCs w:val="30"/>
        </w:rPr>
        <w:t>H</w:t>
      </w:r>
      <w:r w:rsidRPr="006E6E94">
        <w:rPr>
          <w:rFonts w:asciiTheme="majorBidi" w:eastAsia="Cordia New" w:hAnsiTheme="majorBidi" w:cstheme="majorBidi"/>
          <w:b/>
          <w:sz w:val="30"/>
          <w:szCs w:val="30"/>
        </w:rPr>
        <w:t>)</w:t>
      </w:r>
      <w:r w:rsidRPr="006E6E94">
        <w:rPr>
          <w:rFonts w:asciiTheme="majorBidi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>ซึ่งมีแนวโน้มเป็นพฤติกรรมระยะยาวของผู้บริโภค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ได้แก่ ธุรกิจสุขภาพ การแพทย์ บริการด้านเทคโนโลยี เคมีภัณฑ์ ซึ่งมียอดขายรวมกัน </w:t>
      </w:r>
      <w:r w:rsidRPr="006E6E94">
        <w:rPr>
          <w:rFonts w:asciiTheme="majorBidi" w:hAnsiTheme="majorBidi" w:cstheme="majorBidi"/>
          <w:sz w:val="30"/>
          <w:szCs w:val="30"/>
        </w:rPr>
        <w:t>12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ของมูลค่ายอดขายในอุตสาหกรรมไทย </w:t>
      </w:r>
    </w:p>
    <w:p w:rsidR="00A90E86" w:rsidRPr="006E6E94" w:rsidRDefault="00A90E86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sz w:val="30"/>
          <w:szCs w:val="30"/>
        </w:rPr>
      </w:pPr>
    </w:p>
    <w:p w:rsidR="00A90E86" w:rsidRPr="006E6E94" w:rsidRDefault="00A90E86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sz w:val="30"/>
          <w:szCs w:val="30"/>
        </w:rPr>
      </w:pPr>
    </w:p>
    <w:p w:rsidR="00A90E86" w:rsidRPr="006E6E94" w:rsidRDefault="006E6E94" w:rsidP="006E6E9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>นาย</w:t>
      </w:r>
      <w:proofErr w:type="spellStart"/>
      <w:r w:rsidRPr="006E6E94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>ณ</w:t>
      </w:r>
      <w:r w:rsidRPr="006E6E94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>ัฐ</w:t>
      </w:r>
      <w:proofErr w:type="spellEnd"/>
      <w:r w:rsidRPr="006E6E94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>พร ศรีทอง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 xml:space="preserve">ผู้ร่วมวิจัย กล่าวสรุปว่า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ขณะนี้แม้ในมุมการแพร่ระบาดของโรคได้ผ่านจุดที่แย่ที่สุดไปแล้ว แต่ในมุมความท้าทายด้านเศรษฐกิจและธุรกิจใน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>ถือว่าเพิ่งเริ่มต้น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6E6E94">
        <w:rPr>
          <w:rFonts w:asciiTheme="majorBidi" w:eastAsia="Cordia New" w:hAnsiTheme="majorBidi" w:cstheme="majorBidi"/>
          <w:sz w:val="30"/>
          <w:szCs w:val="30"/>
          <w:cs/>
        </w:rPr>
        <w:t>ดังนั้น</w:t>
      </w:r>
      <w:r w:rsidRPr="006E6E94">
        <w:rPr>
          <w:rFonts w:asciiTheme="majorBidi" w:hAnsiTheme="majorBidi" w:cstheme="majorBidi"/>
          <w:sz w:val="30"/>
          <w:szCs w:val="30"/>
          <w:cs/>
        </w:rPr>
        <w:t>ธุรกิจควรเริ่มปรับตัว โดย กระจายความเสี่ยง ลดการพึ่งพาตลาดใดตลาดหนึ่งมากเกินไ</w:t>
      </w:r>
      <w:r w:rsidRPr="006E6E94">
        <w:rPr>
          <w:rFonts w:asciiTheme="majorBidi" w:hAnsiTheme="majorBidi" w:cstheme="majorBidi"/>
          <w:sz w:val="30"/>
          <w:szCs w:val="30"/>
          <w:cs/>
        </w:rPr>
        <w:t>ป ให้ความสำคัญกับลดต้นทุน ยกระดับการดำเนินธุรกิจโดยอาศัยเทคโนโลยี และที่สำคัญคือต้องปรับกลยุทธ์สร้างผลิตภัณฑ์ที่เข้ากับเท</w:t>
      </w:r>
      <w:proofErr w:type="spellStart"/>
      <w:r w:rsidRPr="006E6E94">
        <w:rPr>
          <w:rFonts w:asciiTheme="majorBidi" w:hAnsiTheme="majorBidi" w:cstheme="majorBidi"/>
          <w:sz w:val="30"/>
          <w:szCs w:val="30"/>
          <w:cs/>
        </w:rPr>
        <w:t>รนด์</w:t>
      </w:r>
      <w:proofErr w:type="spellEnd"/>
      <w:r w:rsidRPr="006E6E9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</w:rPr>
        <w:t>“</w:t>
      </w:r>
      <w:r w:rsidRPr="006E6E94">
        <w:rPr>
          <w:rFonts w:asciiTheme="majorBidi" w:hAnsiTheme="majorBidi" w:cstheme="majorBidi"/>
          <w:b/>
          <w:sz w:val="30"/>
          <w:szCs w:val="30"/>
        </w:rPr>
        <w:t>GDH</w:t>
      </w:r>
      <w:r w:rsidRPr="006E6E94">
        <w:rPr>
          <w:rFonts w:asciiTheme="majorBidi" w:hAnsiTheme="majorBidi" w:cstheme="majorBidi"/>
          <w:sz w:val="30"/>
          <w:szCs w:val="30"/>
        </w:rPr>
        <w:t xml:space="preserve">”  </w:t>
      </w:r>
      <w:r w:rsidRPr="006E6E94">
        <w:rPr>
          <w:rFonts w:asciiTheme="majorBidi" w:hAnsiTheme="majorBidi" w:cstheme="majorBidi"/>
          <w:sz w:val="30"/>
          <w:szCs w:val="30"/>
          <w:cs/>
        </w:rPr>
        <w:t>ซึ่งจะช่วยดึงดูดความสนใจและเม็ดเงินของผู้บริโภค ยกตัวอย่างธุรกิจเกษตรที่ควรใช้โอกาสนี้ ในการก้าวไปสู่ผลิตภัณฑ์ทางการแพทย์ที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่มีมูลค่าเพิ่มสูงใน </w:t>
      </w:r>
      <w:r w:rsidRPr="006E6E94">
        <w:rPr>
          <w:rFonts w:asciiTheme="majorBidi" w:hAnsiTheme="majorBidi" w:cstheme="majorBidi"/>
          <w:sz w:val="30"/>
          <w:szCs w:val="30"/>
        </w:rPr>
        <w:t xml:space="preserve">New Normal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เช่น ผลิตภัณฑ์ยางทางการแพทย์และสุขอนามัย การผลิตยาหรืออาหารเสริมจากพืช </w:t>
      </w:r>
      <w:r w:rsidRPr="006E6E94">
        <w:rPr>
          <w:rFonts w:asciiTheme="majorBidi" w:eastAsia="Cordia New" w:hAnsiTheme="majorBidi" w:cstheme="majorBidi"/>
          <w:sz w:val="30"/>
          <w:szCs w:val="30"/>
        </w:rPr>
        <w:t>(</w:t>
      </w:r>
      <w:r w:rsidRPr="006E6E94">
        <w:rPr>
          <w:rFonts w:asciiTheme="majorBidi" w:hAnsiTheme="majorBidi" w:cstheme="majorBidi"/>
          <w:sz w:val="30"/>
          <w:szCs w:val="30"/>
        </w:rPr>
        <w:t>Biopharmaceutical</w:t>
      </w:r>
      <w:r w:rsidRPr="006E6E94">
        <w:rPr>
          <w:rFonts w:asciiTheme="majorBidi" w:eastAsia="Cordia New" w:hAnsiTheme="majorBidi" w:cstheme="majorBidi"/>
          <w:sz w:val="30"/>
          <w:szCs w:val="30"/>
        </w:rPr>
        <w:t>)</w:t>
      </w:r>
      <w:r w:rsidRPr="006E6E94">
        <w:rPr>
          <w:rFonts w:asciiTheme="majorBidi" w:hAnsiTheme="majorBidi" w:cstheme="majorBidi"/>
          <w:sz w:val="30"/>
          <w:szCs w:val="30"/>
        </w:rPr>
        <w:t xml:space="preserve">  </w:t>
      </w:r>
      <w:r w:rsidRPr="006E6E94">
        <w:rPr>
          <w:rFonts w:asciiTheme="majorBidi" w:hAnsiTheme="majorBidi" w:cstheme="majorBidi"/>
          <w:sz w:val="30"/>
          <w:szCs w:val="30"/>
          <w:cs/>
        </w:rPr>
        <w:t xml:space="preserve">และการผลิตเครื่องสำอางชีวภาพ </w:t>
      </w:r>
      <w:r w:rsidRPr="006E6E94">
        <w:rPr>
          <w:rFonts w:asciiTheme="majorBidi" w:eastAsia="Cordia New" w:hAnsiTheme="majorBidi" w:cstheme="majorBidi"/>
          <w:sz w:val="30"/>
          <w:szCs w:val="30"/>
        </w:rPr>
        <w:t>(</w:t>
      </w:r>
      <w:r w:rsidRPr="006E6E94">
        <w:rPr>
          <w:rFonts w:asciiTheme="majorBidi" w:hAnsiTheme="majorBidi" w:cstheme="majorBidi"/>
          <w:sz w:val="30"/>
          <w:szCs w:val="30"/>
        </w:rPr>
        <w:t>Biocosmetics</w:t>
      </w:r>
      <w:r w:rsidRPr="006E6E94">
        <w:rPr>
          <w:rFonts w:asciiTheme="majorBidi" w:eastAsia="Cordia New" w:hAnsiTheme="majorBidi" w:cstheme="majorBidi"/>
          <w:sz w:val="30"/>
          <w:szCs w:val="30"/>
        </w:rPr>
        <w:t xml:space="preserve">) </w:t>
      </w:r>
      <w:r w:rsidRPr="006E6E94">
        <w:rPr>
          <w:rFonts w:asciiTheme="majorBidi" w:hAnsiTheme="majorBidi" w:cstheme="majorBidi"/>
          <w:sz w:val="30"/>
          <w:szCs w:val="30"/>
          <w:cs/>
        </w:rPr>
        <w:t>เป็นต้น</w:t>
      </w:r>
    </w:p>
    <w:p w:rsidR="00A90E86" w:rsidRPr="006E6E94" w:rsidRDefault="00A90E86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</w:p>
    <w:p w:rsidR="00A90E86" w:rsidRPr="006E6E94" w:rsidRDefault="006E6E94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sz w:val="30"/>
          <w:szCs w:val="30"/>
          <w:cs/>
        </w:rPr>
        <w:t>ฝ่ายกลยุทธ์การตลาด</w:t>
      </w:r>
    </w:p>
    <w:p w:rsidR="00A90E86" w:rsidRPr="006E6E94" w:rsidRDefault="006E6E94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6E6E94">
        <w:rPr>
          <w:rFonts w:asciiTheme="majorBidi" w:hAnsiTheme="majorBidi" w:cstheme="majorBidi"/>
          <w:sz w:val="30"/>
          <w:szCs w:val="30"/>
          <w:cs/>
        </w:rPr>
        <w:t>โทร</w:t>
      </w:r>
      <w:r w:rsidRPr="006E6E94">
        <w:rPr>
          <w:rFonts w:asciiTheme="majorBidi" w:hAnsiTheme="majorBidi" w:cstheme="majorBidi"/>
          <w:sz w:val="30"/>
          <w:szCs w:val="30"/>
        </w:rPr>
        <w:t>. 0 2208 4174-8</w:t>
      </w:r>
    </w:p>
    <w:p w:rsidR="00A90E86" w:rsidRPr="006E6E94" w:rsidRDefault="006E6E94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bookmarkStart w:id="1" w:name="_gjdgxs" w:colFirst="0" w:colLast="0"/>
      <w:bookmarkEnd w:id="1"/>
      <w:proofErr w:type="gramStart"/>
      <w:r w:rsidRPr="006E6E94">
        <w:rPr>
          <w:rFonts w:asciiTheme="majorBidi" w:hAnsiTheme="majorBidi" w:cstheme="majorBidi"/>
          <w:sz w:val="30"/>
          <w:szCs w:val="30"/>
        </w:rPr>
        <w:t xml:space="preserve">10  </w:t>
      </w:r>
      <w:r w:rsidRPr="006E6E94">
        <w:rPr>
          <w:rFonts w:asciiTheme="majorBidi" w:hAnsiTheme="majorBidi" w:cstheme="majorBidi"/>
          <w:sz w:val="30"/>
          <w:szCs w:val="30"/>
          <w:cs/>
        </w:rPr>
        <w:t>มิถุนายน</w:t>
      </w:r>
      <w:proofErr w:type="gramEnd"/>
      <w:r w:rsidRPr="006E6E9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E6E94">
        <w:rPr>
          <w:rFonts w:asciiTheme="majorBidi" w:hAnsiTheme="majorBidi" w:cstheme="majorBidi"/>
          <w:sz w:val="30"/>
          <w:szCs w:val="30"/>
        </w:rPr>
        <w:t>2563</w:t>
      </w:r>
    </w:p>
    <w:p w:rsidR="00A90E86" w:rsidRPr="006E6E94" w:rsidRDefault="00A90E86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</w:p>
    <w:p w:rsidR="00A90E86" w:rsidRPr="006E6E94" w:rsidRDefault="00A90E86" w:rsidP="006E6E94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</w:p>
    <w:sectPr w:rsidR="00A90E86" w:rsidRPr="006E6E94">
      <w:pgSz w:w="12240" w:h="15840"/>
      <w:pgMar w:top="851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90E86"/>
    <w:rsid w:val="006E6E94"/>
    <w:rsid w:val="00A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2020-06-10T03:55:00Z</cp:lastPrinted>
  <dcterms:created xsi:type="dcterms:W3CDTF">2020-06-10T03:54:00Z</dcterms:created>
  <dcterms:modified xsi:type="dcterms:W3CDTF">2020-06-10T03:55:00Z</dcterms:modified>
</cp:coreProperties>
</file>