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F4" w:rsidRPr="007F74F4" w:rsidRDefault="002117EC" w:rsidP="00A1278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28"/>
          <w:lang w:eastAsia="zh-CN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8C766A" w:rsidRDefault="003C27C1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2</w:t>
      </w:r>
      <w:r w:rsidR="00F23D52">
        <w:rPr>
          <w:rFonts w:ascii="TH SarabunPSK" w:hAnsi="TH SarabunPSK" w:cs="TH SarabunPSK"/>
          <w:b/>
          <w:bCs/>
          <w:sz w:val="24"/>
          <w:szCs w:val="24"/>
        </w:rPr>
        <w:t>5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</w:t>
      </w:r>
      <w:r>
        <w:rPr>
          <w:rFonts w:ascii="TH SarabunPSK" w:hAnsi="TH SarabunPSK" w:cs="TH SarabunPSK"/>
          <w:b/>
          <w:bCs/>
          <w:sz w:val="24"/>
          <w:szCs w:val="24"/>
        </w:rPr>
        <w:t>2563</w:t>
      </w:r>
    </w:p>
    <w:p w:rsidR="008C766A" w:rsidRDefault="008C76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3C27C1" w:rsidRPr="009872C7" w:rsidRDefault="003C27C1" w:rsidP="003C27C1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 xml:space="preserve">.ยืนยันผลตัดสินคดี </w:t>
      </w:r>
      <w:r w:rsidRPr="009872C7">
        <w:rPr>
          <w:rFonts w:ascii="TH SarabunPSK" w:hAnsi="TH SarabunPSK" w:cs="TH SarabunPSK"/>
          <w:b/>
          <w:bCs/>
          <w:sz w:val="44"/>
          <w:szCs w:val="44"/>
        </w:rPr>
        <w:t>FRCD</w:t>
      </w:r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 xml:space="preserve"> ไม่กระทบ</w:t>
      </w:r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สถานภาพ และสภาพคล่อง</w:t>
      </w:r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>การเงิน</w:t>
      </w:r>
    </w:p>
    <w:p w:rsidR="003C27C1" w:rsidRPr="009872C7" w:rsidRDefault="003C27C1" w:rsidP="003C27C1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แจงกันสำรองไว้เพียงพอ </w:t>
      </w:r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สามารถดำเนิน</w:t>
      </w:r>
      <w:proofErr w:type="spellStart"/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พันธ</w:t>
      </w:r>
      <w:proofErr w:type="spellEnd"/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กิจสนับสนุน</w:t>
      </w:r>
      <w:proofErr w:type="spellStart"/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>เอสเอ็ม</w:t>
      </w:r>
      <w:proofErr w:type="spellEnd"/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>อี</w:t>
      </w:r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ได้</w:t>
      </w:r>
      <w:r w:rsidRPr="009872C7">
        <w:rPr>
          <w:rFonts w:ascii="TH SarabunPSK" w:hAnsi="TH SarabunPSK" w:cs="TH SarabunPSK"/>
          <w:b/>
          <w:bCs/>
          <w:sz w:val="44"/>
          <w:szCs w:val="44"/>
          <w:cs/>
        </w:rPr>
        <w:t>ต่อ</w:t>
      </w:r>
      <w:r w:rsidRPr="009872C7">
        <w:rPr>
          <w:rFonts w:ascii="TH SarabunPSK" w:hAnsi="TH SarabunPSK" w:cs="TH SarabunPSK" w:hint="cs"/>
          <w:b/>
          <w:bCs/>
          <w:sz w:val="44"/>
          <w:szCs w:val="44"/>
          <w:cs/>
        </w:rPr>
        <w:t>เนื่อง</w:t>
      </w:r>
    </w:p>
    <w:p w:rsidR="003C27C1" w:rsidRPr="009872C7" w:rsidRDefault="003C27C1" w:rsidP="003C27C1">
      <w:pPr>
        <w:pStyle w:val="MediumGrid21"/>
        <w:rPr>
          <w:sz w:val="24"/>
          <w:szCs w:val="32"/>
        </w:rPr>
      </w:pPr>
      <w:r w:rsidRPr="009872C7">
        <w:rPr>
          <w:sz w:val="24"/>
          <w:szCs w:val="32"/>
        </w:rPr>
        <w:t xml:space="preserve"> </w:t>
      </w:r>
    </w:p>
    <w:p w:rsidR="003C27C1" w:rsidRPr="009872C7" w:rsidRDefault="003C27C1" w:rsidP="003C27C1">
      <w:pPr>
        <w:jc w:val="both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9872C7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9872C7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9872C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/>
          <w:sz w:val="36"/>
          <w:szCs w:val="36"/>
        </w:rPr>
        <w:t xml:space="preserve"> 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กรรมการผู้จัดการ </w:t>
      </w:r>
      <w:r w:rsidRPr="009872C7">
        <w:rPr>
          <w:rFonts w:ascii="TH SarabunPSK" w:eastAsiaTheme="minorHAnsi" w:hAnsi="TH SarabunPSK" w:cs="TH SarabunPSK"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</w:t>
      </w:r>
      <w:r w:rsidRPr="009872C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หรือ </w:t>
      </w:r>
      <w:proofErr w:type="spellStart"/>
      <w:r w:rsidRPr="009872C7"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 w:rsidRPr="009872C7">
        <w:rPr>
          <w:rFonts w:ascii="TH SarabunPSK" w:eastAsiaTheme="minorHAnsi" w:hAnsi="TH SarabunPSK" w:cs="TH SarabunPSK"/>
          <w:sz w:val="36"/>
          <w:szCs w:val="36"/>
          <w:cs/>
        </w:rPr>
        <w:t>.</w:t>
      </w:r>
      <w:r w:rsidRPr="009872C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กล่าวว่า  จาก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กรณีธนาคารสแตนดาร์ด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ชาร์</w:t>
      </w:r>
      <w:proofErr w:type="spellEnd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เต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อร์ด</w:t>
      </w:r>
      <w:proofErr w:type="spellEnd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(ไทย) จำกัด (มหาชน)  หรือ 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>SCBT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เป็นโจทก์ยื่นฟ้อง 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. เรียกชำระเงินตามสัญญาอนุพันธ์ป้องกันความเสี่ยงด้านอัตราแลกเปลี่ยนพื้นฐาน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(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 xml:space="preserve">Cross Currency Swap : CCS) 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และสัญญาป้องกันความเสี่ยงจากอัตราดอกเบี้ย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(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>Interest Rate Swap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 xml:space="preserve">: IRS) 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บนบัตรเงินฝากอัตราดอกเบี้ยลอยตัว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หรือ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>Floating Rate Certificates of Deposit (FRCD)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ซึ่งกรณีพิพาทดังกล่าวเป็นธุรกรรมที่เกิดขึ้นตั้งแต่ปี 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2549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และต่อมาได้ต่อสู้คดีที่ศาลชั้นต้นและศาลอุทธรณ์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โดยเมื่อวันที่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27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ตุลาคม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2558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ศาลชั้นต้นมีคำพิพากษา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ยกฟ้อง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.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ต่อมา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</w:rPr>
        <w:t xml:space="preserve">SCBT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ยื่นอุทธรณ์ต่อศาลอุทธรณ์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กระทั่งวันที่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22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มิถุนายน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2560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ศาลอุทธรณ์มีคำพิพากษากลับให้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.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ชำระเงินตามฟ้อง</w:t>
      </w:r>
      <w:r w:rsidR="00D1542E"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รวมทุนทรัพย์ฟ้อง </w:t>
      </w:r>
      <w:r w:rsidR="00D1542E" w:rsidRPr="009872C7">
        <w:rPr>
          <w:rFonts w:ascii="TH SarabunPSK" w:hAnsi="TH SarabunPSK" w:cs="TH SarabunPSK"/>
          <w:color w:val="000000" w:themeColor="text1"/>
          <w:sz w:val="36"/>
          <w:szCs w:val="36"/>
        </w:rPr>
        <w:t>5,59</w:t>
      </w:r>
      <w:r w:rsidR="00174967" w:rsidRPr="009872C7">
        <w:rPr>
          <w:rFonts w:ascii="TH SarabunPSK" w:hAnsi="TH SarabunPSK" w:cs="TH SarabunPSK"/>
          <w:color w:val="000000" w:themeColor="text1"/>
          <w:sz w:val="36"/>
          <w:szCs w:val="36"/>
        </w:rPr>
        <w:t>7</w:t>
      </w:r>
      <w:r w:rsidR="00D1542E" w:rsidRPr="009872C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D1542E"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ล้านบาท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ทาง </w:t>
      </w:r>
      <w:proofErr w:type="spellStart"/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.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จึงใช้สิทธิ์ฎีกา</w:t>
      </w:r>
      <w:r w:rsidRPr="009872C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และที่สุด</w:t>
      </w:r>
      <w:r w:rsidRPr="009872C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วันที่ </w:t>
      </w:r>
      <w:r w:rsidRPr="009872C7">
        <w:rPr>
          <w:rFonts w:ascii="TH SarabunPSK" w:eastAsiaTheme="minorHAnsi" w:hAnsi="TH SarabunPSK" w:cs="TH SarabunPSK"/>
          <w:sz w:val="36"/>
          <w:szCs w:val="36"/>
        </w:rPr>
        <w:t xml:space="preserve">24 </w:t>
      </w:r>
      <w:r w:rsidRPr="009872C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มีนาคม </w:t>
      </w:r>
      <w:r w:rsidRPr="009872C7">
        <w:rPr>
          <w:rFonts w:ascii="TH SarabunPSK" w:eastAsiaTheme="minorHAnsi" w:hAnsi="TH SarabunPSK" w:cs="TH SarabunPSK"/>
          <w:sz w:val="36"/>
          <w:szCs w:val="36"/>
        </w:rPr>
        <w:t xml:space="preserve">2563 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ศาลฎีกา</w:t>
      </w:r>
      <w:r w:rsidRPr="009872C7">
        <w:rPr>
          <w:rFonts w:ascii="TH SarabunPSK" w:eastAsiaTheme="minorHAnsi" w:hAnsi="TH SarabunPSK" w:cs="TH SarabunPSK" w:hint="cs"/>
          <w:sz w:val="36"/>
          <w:szCs w:val="36"/>
          <w:cs/>
        </w:rPr>
        <w:t>ได้มีคำพิพากษาตัดสินให้ยืนตามศาลอุทธรณ์</w:t>
      </w:r>
      <w:r w:rsidR="008645DA" w:rsidRPr="009872C7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3C27C1" w:rsidRPr="009872C7" w:rsidRDefault="003C27C1" w:rsidP="003C27C1">
      <w:pPr>
        <w:pStyle w:val="a3"/>
        <w:rPr>
          <w:b/>
          <w:bCs/>
          <w:sz w:val="36"/>
          <w:szCs w:val="36"/>
        </w:rPr>
      </w:pPr>
      <w:r w:rsidRPr="009872C7">
        <w:rPr>
          <w:rFonts w:hint="cs"/>
          <w:b/>
          <w:bCs/>
          <w:sz w:val="36"/>
          <w:szCs w:val="36"/>
          <w:cs/>
        </w:rPr>
        <w:t xml:space="preserve"> </w:t>
      </w:r>
    </w:p>
    <w:p w:rsidR="003C27C1" w:rsidRPr="009872C7" w:rsidRDefault="003C27C1" w:rsidP="003C27C1">
      <w:pPr>
        <w:jc w:val="both"/>
        <w:rPr>
          <w:rFonts w:ascii="TH SarabunPSK" w:hAnsi="TH SarabunPSK" w:cs="TH SarabunPSK"/>
          <w:sz w:val="36"/>
          <w:szCs w:val="36"/>
        </w:rPr>
      </w:pPr>
      <w:proofErr w:type="spellStart"/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455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ได้วางแผนกันเงินสำรองล่วงหน้าตั้งแต่มีกรณีพิพาท ทำให้มีเงินทุนสำรองเพียงพอ ดังนั้น  การชำระเงินจึงไม่มีผลกระทบต่อสถานภาพทางการเงินของ </w:t>
      </w:r>
      <w:proofErr w:type="spellStart"/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>. แต่อย่างใด   รวมถึง ผู้ฝากเงินหรือเจ้าหนี้ ไม่ได้รับผลกระทบใดๆ ด้วยเช่นกัน</w:t>
      </w:r>
      <w:r w:rsidRPr="009872C7">
        <w:rPr>
          <w:rFonts w:ascii="TH SarabunPSK" w:hAnsi="TH SarabunPSK" w:cs="TH SarabunPSK" w:hint="cs"/>
          <w:sz w:val="36"/>
          <w:szCs w:val="36"/>
          <w:cs/>
        </w:rPr>
        <w:t xml:space="preserve">   เนื่องจาก </w:t>
      </w:r>
      <w:proofErr w:type="spellStart"/>
      <w:r w:rsidR="004F0B82" w:rsidRPr="009872C7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4F0B82" w:rsidRPr="009872C7">
        <w:rPr>
          <w:rFonts w:ascii="TH SarabunPSK" w:hAnsi="TH SarabunPSK" w:cs="TH SarabunPSK" w:hint="cs"/>
          <w:sz w:val="36"/>
          <w:szCs w:val="36"/>
          <w:cs/>
        </w:rPr>
        <w:t>.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มีสถานภาพทางการเงินแข็งแกร่ง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มั่นคงและมีเสถียรภาพ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เพราะเป็นสถาบันการเงินหลักของรัฐบาล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ภายใต้การกำกับดูแลของกระทรวงการคลัง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และกระทรวงอุตสาหกรรม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9872C7"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สถานะความมั่นคงทางการเงิน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โดยกระทรวงการคลังถือหุ้นใหญ่ถึง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99.1758%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อีกทั้ง มีเงินกองทุนต่อสินทรัพย์เสี่ยง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BIS ratio) 10.02%   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เกินกว่าเกณฑ์ที่ธนาคารแห่งประเทศไทย (ธปท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  <w:r w:rsidRPr="009872C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กำหนด</w:t>
      </w:r>
      <w:r w:rsidRPr="009872C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อีกทั้ง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 xml:space="preserve">รัฐบาลให้ความสำคัญต่อ </w:t>
      </w:r>
      <w:proofErr w:type="spellStart"/>
      <w:r w:rsidRPr="009872C7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 w:hint="cs"/>
          <w:sz w:val="36"/>
          <w:szCs w:val="36"/>
          <w:cs/>
        </w:rPr>
        <w:t>. เพราะเป็นสถาบันการเงินเฉพาะกิจของภาครัฐที่มีหน้าที่หลักในการส่งเสริม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>สนับสนุนผู้ประกอบการ</w:t>
      </w:r>
      <w:proofErr w:type="spellStart"/>
      <w:r w:rsidRPr="009872C7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9872C7">
        <w:rPr>
          <w:rFonts w:ascii="TH SarabunPSK" w:hAnsi="TH SarabunPSK" w:cs="TH SarabunPSK" w:hint="cs"/>
          <w:sz w:val="36"/>
          <w:szCs w:val="36"/>
          <w:cs/>
        </w:rPr>
        <w:t>อีให้เข้าสู่ความรู้คู่เงินทุน</w:t>
      </w:r>
      <w:r w:rsidRPr="009872C7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3C27C1" w:rsidRPr="009872C7" w:rsidRDefault="003C27C1" w:rsidP="003C27C1">
      <w:pPr>
        <w:pStyle w:val="a3"/>
        <w:rPr>
          <w:sz w:val="24"/>
          <w:szCs w:val="32"/>
        </w:rPr>
      </w:pPr>
    </w:p>
    <w:p w:rsidR="003C27C1" w:rsidRPr="009872C7" w:rsidRDefault="003C27C1" w:rsidP="003C27C1">
      <w:pPr>
        <w:jc w:val="both"/>
        <w:rPr>
          <w:rFonts w:ascii="TH SarabunPSK" w:hAnsi="TH SarabunPSK" w:cs="TH SarabunPSK"/>
          <w:sz w:val="36"/>
          <w:szCs w:val="36"/>
        </w:rPr>
      </w:pPr>
      <w:r w:rsidRPr="009872C7">
        <w:rPr>
          <w:rFonts w:ascii="TH SarabunPSK" w:hAnsi="TH SarabunPSK" w:cs="TH SarabunPSK"/>
          <w:sz w:val="36"/>
          <w:szCs w:val="36"/>
          <w:cs/>
        </w:rPr>
        <w:t xml:space="preserve">ทั้งนี้ </w:t>
      </w:r>
      <w:r w:rsidRPr="009872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9872C7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9872C7">
        <w:rPr>
          <w:rFonts w:ascii="TH SarabunPSK" w:hAnsi="TH SarabunPSK" w:cs="TH SarabunPSK" w:hint="cs"/>
          <w:sz w:val="36"/>
          <w:szCs w:val="36"/>
          <w:cs/>
        </w:rPr>
        <w:t xml:space="preserve">. ได้เปิดเผยข้อมูลดังกล่าว และรายงานงบการเงิน ในรายงานประจำปีของทุกปีที่ผ่านมา  </w:t>
      </w:r>
      <w:r w:rsidR="00F416FE">
        <w:rPr>
          <w:rFonts w:ascii="TH SarabunPSK" w:hAnsi="TH SarabunPSK" w:cs="TH SarabunPSK"/>
          <w:sz w:val="36"/>
          <w:szCs w:val="36"/>
        </w:rPr>
        <w:t xml:space="preserve"> </w:t>
      </w:r>
    </w:p>
    <w:p w:rsidR="009872C7" w:rsidRPr="009872C7" w:rsidRDefault="009872C7" w:rsidP="00985202">
      <w:pPr>
        <w:pStyle w:val="a3"/>
      </w:pPr>
    </w:p>
    <w:p w:rsidR="00807004" w:rsidRPr="009872C7" w:rsidRDefault="00985202" w:rsidP="003C27C1">
      <w:pPr>
        <w:jc w:val="both"/>
        <w:rPr>
          <w:rFonts w:ascii="TH SarabunPSK" w:hAnsi="TH SarabunPSK" w:cs="TH SarabunPSK"/>
          <w:sz w:val="36"/>
          <w:szCs w:val="36"/>
        </w:rPr>
      </w:pPr>
      <w:r w:rsidRPr="00985202">
        <w:rPr>
          <w:rFonts w:ascii="TH SarabunPSK" w:hAnsi="TH SarabunPSK" w:cs="TH SarabunPSK"/>
          <w:sz w:val="36"/>
          <w:szCs w:val="36"/>
          <w:cs/>
        </w:rPr>
        <w:t xml:space="preserve">สำหรับการดำเนินการกับบุคคลที่เกี่ยวข้องกับธุรกรรมดังกล่าว  </w:t>
      </w:r>
      <w:proofErr w:type="spellStart"/>
      <w:r w:rsidRPr="00985202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985202">
        <w:rPr>
          <w:rFonts w:ascii="TH SarabunPSK" w:hAnsi="TH SarabunPSK" w:cs="TH SarabunPSK"/>
          <w:sz w:val="36"/>
          <w:szCs w:val="36"/>
          <w:cs/>
        </w:rPr>
        <w:t>.  ได้ตั้งคณะกรรมการสอบสวนข้อเท็จจริง และตั้งคณะกรรมการสอบสวนวินัยบุคคลที่เกี่ยวข้อง และได้ลงโทษไล่ออกพนักงาน 4 ราย รวมถึงยื่นเรื่องร้องทุกข์กล่าวโทษไปยังคณะกรรมการป้องกันและปราบปรามการทุจริตแห่งชาติ (ป.ป.ช.) หากได้สรุปผลประการใดจาก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85202">
        <w:rPr>
          <w:rFonts w:ascii="TH SarabunPSK" w:hAnsi="TH SarabunPSK" w:cs="TH SarabunPSK"/>
          <w:sz w:val="36"/>
          <w:szCs w:val="36"/>
          <w:cs/>
        </w:rPr>
        <w:t>ป</w:t>
      </w:r>
      <w:r w:rsidR="0004558D">
        <w:rPr>
          <w:rFonts w:ascii="TH SarabunPSK" w:hAnsi="TH SarabunPSK" w:cs="TH SarabunPSK"/>
          <w:sz w:val="36"/>
          <w:szCs w:val="36"/>
        </w:rPr>
        <w:t>.</w:t>
      </w:r>
      <w:r w:rsidRPr="00985202">
        <w:rPr>
          <w:rFonts w:ascii="TH SarabunPSK" w:hAnsi="TH SarabunPSK" w:cs="TH SarabunPSK"/>
          <w:sz w:val="36"/>
          <w:szCs w:val="36"/>
          <w:cs/>
        </w:rPr>
        <w:t>ป</w:t>
      </w:r>
      <w:r w:rsidR="0004558D">
        <w:rPr>
          <w:rFonts w:ascii="TH SarabunPSK" w:hAnsi="TH SarabunPSK" w:cs="TH SarabunPSK"/>
          <w:sz w:val="36"/>
          <w:szCs w:val="36"/>
        </w:rPr>
        <w:t>.</w:t>
      </w:r>
      <w:r w:rsidRPr="00985202">
        <w:rPr>
          <w:rFonts w:ascii="TH SarabunPSK" w:hAnsi="TH SarabunPSK" w:cs="TH SarabunPSK"/>
          <w:sz w:val="36"/>
          <w:szCs w:val="36"/>
          <w:cs/>
        </w:rPr>
        <w:t>ช.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ทาง</w:t>
      </w:r>
      <w:r w:rsidRPr="00985202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985202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985202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F52E6F">
        <w:rPr>
          <w:rFonts w:ascii="TH SarabunPSK" w:hAnsi="TH SarabunPSK" w:cs="TH SarabunPSK" w:hint="cs"/>
          <w:sz w:val="36"/>
          <w:szCs w:val="36"/>
          <w:cs/>
        </w:rPr>
        <w:t>จะ</w:t>
      </w:r>
      <w:r w:rsidRPr="00985202">
        <w:rPr>
          <w:rFonts w:ascii="TH SarabunPSK" w:hAnsi="TH SarabunPSK" w:cs="TH SarabunPSK"/>
          <w:sz w:val="36"/>
          <w:szCs w:val="36"/>
          <w:cs/>
        </w:rPr>
        <w:t xml:space="preserve">ดำเนินการกับบุคคลที่เกี่ยวข้องทั้งหมดต่อไป   </w:t>
      </w:r>
    </w:p>
    <w:p w:rsidR="005866EA" w:rsidRDefault="005866EA" w:rsidP="003C27C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07004" w:rsidRDefault="00807004" w:rsidP="003C27C1">
      <w:pPr>
        <w:jc w:val="both"/>
        <w:rPr>
          <w:rFonts w:ascii="TH SarabunPSK" w:hAnsi="TH SarabunPSK" w:cs="TH SarabunPSK"/>
          <w:sz w:val="32"/>
          <w:szCs w:val="32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zh-CN"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786" w:rsidSect="005B3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BE" w:rsidRDefault="00BE65BE" w:rsidP="00273A4A">
      <w:pPr>
        <w:spacing w:after="0" w:line="240" w:lineRule="auto"/>
      </w:pPr>
      <w:r>
        <w:separator/>
      </w:r>
    </w:p>
  </w:endnote>
  <w:endnote w:type="continuationSeparator" w:id="0">
    <w:p w:rsidR="00BE65BE" w:rsidRDefault="00BE65B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560" w:rsidRDefault="004215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560" w:rsidRDefault="004215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560" w:rsidRDefault="004215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BE" w:rsidRDefault="00BE65BE" w:rsidP="00273A4A">
      <w:pPr>
        <w:spacing w:after="0" w:line="240" w:lineRule="auto"/>
      </w:pPr>
      <w:r>
        <w:separator/>
      </w:r>
    </w:p>
  </w:footnote>
  <w:footnote w:type="continuationSeparator" w:id="0">
    <w:p w:rsidR="00BE65BE" w:rsidRDefault="00BE65BE" w:rsidP="0027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82" w:rsidRDefault="004F0B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82" w:rsidRDefault="004F0B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82" w:rsidRDefault="004F0B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51"/>
    <w:rsid w:val="000041EF"/>
    <w:rsid w:val="0003428E"/>
    <w:rsid w:val="00034BDF"/>
    <w:rsid w:val="000431AD"/>
    <w:rsid w:val="0004558D"/>
    <w:rsid w:val="0005408E"/>
    <w:rsid w:val="00086A31"/>
    <w:rsid w:val="000A2541"/>
    <w:rsid w:val="000A2EC0"/>
    <w:rsid w:val="000A33F0"/>
    <w:rsid w:val="000A52B0"/>
    <w:rsid w:val="000A7171"/>
    <w:rsid w:val="000B3784"/>
    <w:rsid w:val="000B5AD5"/>
    <w:rsid w:val="000D2525"/>
    <w:rsid w:val="000D70A2"/>
    <w:rsid w:val="000F5932"/>
    <w:rsid w:val="00110B65"/>
    <w:rsid w:val="00151FA0"/>
    <w:rsid w:val="00152668"/>
    <w:rsid w:val="0015479B"/>
    <w:rsid w:val="001571C8"/>
    <w:rsid w:val="001656DD"/>
    <w:rsid w:val="001663AF"/>
    <w:rsid w:val="00174967"/>
    <w:rsid w:val="001775D7"/>
    <w:rsid w:val="001825E6"/>
    <w:rsid w:val="001A26AE"/>
    <w:rsid w:val="001E011B"/>
    <w:rsid w:val="001E3C9C"/>
    <w:rsid w:val="00203D8F"/>
    <w:rsid w:val="00205DB5"/>
    <w:rsid w:val="0020765F"/>
    <w:rsid w:val="00207966"/>
    <w:rsid w:val="00210624"/>
    <w:rsid w:val="002117EC"/>
    <w:rsid w:val="00225439"/>
    <w:rsid w:val="00231B88"/>
    <w:rsid w:val="0023616B"/>
    <w:rsid w:val="00254D19"/>
    <w:rsid w:val="00263B73"/>
    <w:rsid w:val="00273A4A"/>
    <w:rsid w:val="002804CA"/>
    <w:rsid w:val="00296714"/>
    <w:rsid w:val="002A65BE"/>
    <w:rsid w:val="002B07CF"/>
    <w:rsid w:val="002B1CFF"/>
    <w:rsid w:val="002B76A1"/>
    <w:rsid w:val="002D741D"/>
    <w:rsid w:val="002E4D69"/>
    <w:rsid w:val="002F4113"/>
    <w:rsid w:val="00311132"/>
    <w:rsid w:val="00311EAB"/>
    <w:rsid w:val="003539D2"/>
    <w:rsid w:val="00361CEB"/>
    <w:rsid w:val="003834CA"/>
    <w:rsid w:val="00397354"/>
    <w:rsid w:val="003A0A90"/>
    <w:rsid w:val="003A4482"/>
    <w:rsid w:val="003B161E"/>
    <w:rsid w:val="003B26D0"/>
    <w:rsid w:val="003B5051"/>
    <w:rsid w:val="003C27C1"/>
    <w:rsid w:val="003F28C0"/>
    <w:rsid w:val="0042156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C2FBC"/>
    <w:rsid w:val="004D0671"/>
    <w:rsid w:val="004D32E2"/>
    <w:rsid w:val="004E6401"/>
    <w:rsid w:val="004F0B82"/>
    <w:rsid w:val="004F27E4"/>
    <w:rsid w:val="004F6763"/>
    <w:rsid w:val="00500498"/>
    <w:rsid w:val="00502D0D"/>
    <w:rsid w:val="0054571A"/>
    <w:rsid w:val="005556D5"/>
    <w:rsid w:val="00564D9B"/>
    <w:rsid w:val="00565CC8"/>
    <w:rsid w:val="00566DFB"/>
    <w:rsid w:val="00575564"/>
    <w:rsid w:val="005866EA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346D8"/>
    <w:rsid w:val="0064104C"/>
    <w:rsid w:val="006538AA"/>
    <w:rsid w:val="0066617E"/>
    <w:rsid w:val="00683922"/>
    <w:rsid w:val="006A5F80"/>
    <w:rsid w:val="006B24BB"/>
    <w:rsid w:val="006B76D0"/>
    <w:rsid w:val="006C47B5"/>
    <w:rsid w:val="006D6BA4"/>
    <w:rsid w:val="006E076D"/>
    <w:rsid w:val="006E1FC7"/>
    <w:rsid w:val="006E3DBA"/>
    <w:rsid w:val="006F5A28"/>
    <w:rsid w:val="00700E0E"/>
    <w:rsid w:val="00703BE6"/>
    <w:rsid w:val="00710384"/>
    <w:rsid w:val="00747515"/>
    <w:rsid w:val="00750DDD"/>
    <w:rsid w:val="00792458"/>
    <w:rsid w:val="007B1CC9"/>
    <w:rsid w:val="007F2F8F"/>
    <w:rsid w:val="007F74F4"/>
    <w:rsid w:val="0080547F"/>
    <w:rsid w:val="00807004"/>
    <w:rsid w:val="00810074"/>
    <w:rsid w:val="00811631"/>
    <w:rsid w:val="00816779"/>
    <w:rsid w:val="00820BAC"/>
    <w:rsid w:val="00822770"/>
    <w:rsid w:val="00830E44"/>
    <w:rsid w:val="00836315"/>
    <w:rsid w:val="008645DA"/>
    <w:rsid w:val="00867787"/>
    <w:rsid w:val="00867D77"/>
    <w:rsid w:val="00872642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85202"/>
    <w:rsid w:val="00985522"/>
    <w:rsid w:val="009872C7"/>
    <w:rsid w:val="009914A7"/>
    <w:rsid w:val="009B156C"/>
    <w:rsid w:val="009F1D73"/>
    <w:rsid w:val="009F4EB0"/>
    <w:rsid w:val="009F65F4"/>
    <w:rsid w:val="00A03560"/>
    <w:rsid w:val="00A051CF"/>
    <w:rsid w:val="00A12786"/>
    <w:rsid w:val="00A27750"/>
    <w:rsid w:val="00A44626"/>
    <w:rsid w:val="00A46971"/>
    <w:rsid w:val="00A6551B"/>
    <w:rsid w:val="00A878A1"/>
    <w:rsid w:val="00A90039"/>
    <w:rsid w:val="00AA773D"/>
    <w:rsid w:val="00AB7BCD"/>
    <w:rsid w:val="00B00F45"/>
    <w:rsid w:val="00B01FAD"/>
    <w:rsid w:val="00B448E4"/>
    <w:rsid w:val="00B50C47"/>
    <w:rsid w:val="00B65B99"/>
    <w:rsid w:val="00B66EC2"/>
    <w:rsid w:val="00B71640"/>
    <w:rsid w:val="00B74CE8"/>
    <w:rsid w:val="00B75494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BE65BE"/>
    <w:rsid w:val="00C016C5"/>
    <w:rsid w:val="00C0586C"/>
    <w:rsid w:val="00C23ED6"/>
    <w:rsid w:val="00C32A76"/>
    <w:rsid w:val="00C36CDA"/>
    <w:rsid w:val="00C4719B"/>
    <w:rsid w:val="00C579D6"/>
    <w:rsid w:val="00C7638D"/>
    <w:rsid w:val="00C77027"/>
    <w:rsid w:val="00C77F50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00C3"/>
    <w:rsid w:val="00CF4D50"/>
    <w:rsid w:val="00D03CCB"/>
    <w:rsid w:val="00D07EE7"/>
    <w:rsid w:val="00D1542E"/>
    <w:rsid w:val="00D218C9"/>
    <w:rsid w:val="00D21B4E"/>
    <w:rsid w:val="00D3235C"/>
    <w:rsid w:val="00D332D3"/>
    <w:rsid w:val="00D33A98"/>
    <w:rsid w:val="00D343BD"/>
    <w:rsid w:val="00D361BB"/>
    <w:rsid w:val="00D54447"/>
    <w:rsid w:val="00D621E5"/>
    <w:rsid w:val="00D74137"/>
    <w:rsid w:val="00D820CD"/>
    <w:rsid w:val="00D92918"/>
    <w:rsid w:val="00D945B5"/>
    <w:rsid w:val="00DA2932"/>
    <w:rsid w:val="00DA470F"/>
    <w:rsid w:val="00DE1B5D"/>
    <w:rsid w:val="00DE60DA"/>
    <w:rsid w:val="00DF2D76"/>
    <w:rsid w:val="00DF354C"/>
    <w:rsid w:val="00DF3B38"/>
    <w:rsid w:val="00DF4C1A"/>
    <w:rsid w:val="00E03567"/>
    <w:rsid w:val="00E07AED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F46DB"/>
    <w:rsid w:val="00F23D52"/>
    <w:rsid w:val="00F25E6C"/>
    <w:rsid w:val="00F416FE"/>
    <w:rsid w:val="00F47CC2"/>
    <w:rsid w:val="00F51541"/>
    <w:rsid w:val="00F52E6F"/>
    <w:rsid w:val="00F53CA3"/>
    <w:rsid w:val="00F5737A"/>
    <w:rsid w:val="00F73AD2"/>
    <w:rsid w:val="00F74D15"/>
    <w:rsid w:val="00F801C0"/>
    <w:rsid w:val="00F85192"/>
    <w:rsid w:val="00F916D3"/>
    <w:rsid w:val="00FA7451"/>
    <w:rsid w:val="00FB4D38"/>
    <w:rsid w:val="00FC5759"/>
    <w:rsid w:val="00FD1596"/>
    <w:rsid w:val="00FD4360"/>
    <w:rsid w:val="00FD5472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26E13-17BE-4842-B10C-E8E9AD4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AB7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73A4A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73A4A"/>
    <w:rPr>
      <w:rFonts w:ascii="Calibri" w:eastAsia="Calibri" w:hAnsi="Calibri" w:cs="Cordia New"/>
    </w:rPr>
  </w:style>
  <w:style w:type="paragraph" w:styleId="ab">
    <w:name w:val="Date"/>
    <w:basedOn w:val="a"/>
    <w:next w:val="a"/>
    <w:link w:val="ac"/>
    <w:uiPriority w:val="99"/>
    <w:semiHidden/>
    <w:unhideWhenUsed/>
    <w:rsid w:val="008C766A"/>
  </w:style>
  <w:style w:type="character" w:customStyle="1" w:styleId="ac">
    <w:name w:val="วันที่ อักขระ"/>
    <w:basedOn w:val="a0"/>
    <w:link w:val="ab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6857-B0C1-48A2-8099-E4DD6ED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TL47101</dc:creator>
  <cp:lastModifiedBy>Windows User</cp:lastModifiedBy>
  <cp:revision>3</cp:revision>
  <cp:lastPrinted>2020-03-25T04:08:00Z</cp:lastPrinted>
  <dcterms:created xsi:type="dcterms:W3CDTF">2020-03-25T05:47:00Z</dcterms:created>
  <dcterms:modified xsi:type="dcterms:W3CDTF">2020-03-25T05:56:00Z</dcterms:modified>
</cp:coreProperties>
</file>