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A1D9" w14:textId="77777777" w:rsidR="00F50C70" w:rsidRDefault="00F50C70" w:rsidP="00F50C70">
      <w:pPr>
        <w:spacing w:before="120" w:after="360"/>
        <w:rPr>
          <w:rFonts w:ascii="TH SarabunIT๙" w:hAnsi="TH SarabunIT๙" w:cs="TH SarabunIT๙"/>
          <w:sz w:val="32"/>
          <w:szCs w:val="32"/>
        </w:rPr>
      </w:pPr>
    </w:p>
    <w:p w14:paraId="7BE8F13F" w14:textId="36FA5A62" w:rsidR="00F50C70" w:rsidRPr="00F50C70" w:rsidRDefault="00F50C70" w:rsidP="00F50C70">
      <w:pPr>
        <w:spacing w:before="120" w:after="360"/>
        <w:rPr>
          <w:rFonts w:ascii="TH SarabunIT๙" w:hAnsi="TH SarabunIT๙" w:cs="TH SarabunIT๙"/>
          <w:sz w:val="32"/>
          <w:szCs w:val="32"/>
          <w:cs/>
        </w:rPr>
      </w:pPr>
      <w:r w:rsidRPr="00F50C70">
        <w:rPr>
          <w:rFonts w:ascii="TH SarabunIT๙" w:hAnsi="TH SarabunIT๙" w:cs="TH SarabunIT๙" w:hint="cs"/>
          <w:sz w:val="32"/>
          <w:szCs w:val="32"/>
          <w:cs/>
        </w:rPr>
        <w:t xml:space="preserve">ฉบับที่  </w:t>
      </w:r>
      <w:r w:rsidR="008E1D40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F50C70">
        <w:rPr>
          <w:rFonts w:ascii="TH SarabunIT๙" w:hAnsi="TH SarabunIT๙" w:cs="TH SarabunIT๙" w:hint="cs"/>
          <w:sz w:val="32"/>
          <w:szCs w:val="32"/>
          <w:cs/>
        </w:rPr>
        <w:t xml:space="preserve">/2563 </w:t>
      </w:r>
      <w:r w:rsidRPr="00F50C70">
        <w:rPr>
          <w:rFonts w:ascii="TH SarabunIT๙" w:hAnsi="TH SarabunIT๙" w:cs="TH SarabunIT๙"/>
          <w:sz w:val="32"/>
          <w:szCs w:val="32"/>
          <w:cs/>
        </w:rPr>
        <w:tab/>
      </w:r>
      <w:r w:rsidRPr="00F50C70">
        <w:rPr>
          <w:rFonts w:ascii="TH SarabunIT๙" w:hAnsi="TH SarabunIT๙" w:cs="TH SarabunIT๙"/>
          <w:sz w:val="32"/>
          <w:szCs w:val="32"/>
          <w:cs/>
        </w:rPr>
        <w:tab/>
      </w:r>
      <w:r w:rsidRPr="00F50C70">
        <w:rPr>
          <w:rFonts w:ascii="TH SarabunIT๙" w:hAnsi="TH SarabunIT๙" w:cs="TH SarabunIT๙"/>
          <w:sz w:val="32"/>
          <w:szCs w:val="32"/>
          <w:cs/>
        </w:rPr>
        <w:tab/>
      </w:r>
      <w:r w:rsidRPr="00F50C70">
        <w:rPr>
          <w:rFonts w:ascii="TH SarabunIT๙" w:hAnsi="TH SarabunIT๙" w:cs="TH SarabunIT๙"/>
          <w:sz w:val="32"/>
          <w:szCs w:val="32"/>
          <w:cs/>
        </w:rPr>
        <w:tab/>
      </w:r>
      <w:r w:rsidRPr="00F50C70">
        <w:rPr>
          <w:rFonts w:ascii="TH SarabunIT๙" w:hAnsi="TH SarabunIT๙" w:cs="TH SarabunIT๙"/>
          <w:sz w:val="32"/>
          <w:szCs w:val="32"/>
          <w:cs/>
        </w:rPr>
        <w:tab/>
      </w:r>
      <w:r w:rsidRPr="00F50C70">
        <w:rPr>
          <w:rFonts w:ascii="TH SarabunIT๙" w:hAnsi="TH SarabunIT๙" w:cs="TH SarabunIT๙"/>
          <w:sz w:val="32"/>
          <w:szCs w:val="32"/>
          <w:cs/>
        </w:rPr>
        <w:tab/>
      </w:r>
      <w:r w:rsidRPr="00F50C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bookmarkStart w:id="0" w:name="_GoBack"/>
      <w:bookmarkEnd w:id="0"/>
      <w:r w:rsidRPr="00F50C70">
        <w:rPr>
          <w:rFonts w:ascii="TH SarabunIT๙" w:hAnsi="TH SarabunIT๙" w:cs="TH SarabunIT๙" w:hint="cs"/>
          <w:sz w:val="32"/>
          <w:szCs w:val="32"/>
          <w:cs/>
        </w:rPr>
        <w:t>วันที่ 27 มกราคม 2563</w:t>
      </w:r>
    </w:p>
    <w:p w14:paraId="327C01E9" w14:textId="77777777" w:rsidR="00EB6905" w:rsidRPr="00EB6905" w:rsidRDefault="00EB6905" w:rsidP="00EB6905">
      <w:pPr>
        <w:spacing w:after="0"/>
        <w:ind w:firstLine="720"/>
        <w:jc w:val="center"/>
        <w:rPr>
          <w:rFonts w:ascii="TH SarabunIT๙" w:eastAsia="SimSun" w:hAnsi="TH SarabunIT๙" w:cs="TH SarabunIT๙"/>
          <w:b/>
          <w:bCs/>
          <w:sz w:val="36"/>
          <w:szCs w:val="36"/>
          <w:u w:val="single"/>
          <w:lang w:eastAsia="zh-CN"/>
        </w:rPr>
      </w:pPr>
      <w:r w:rsidRPr="00EB690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กรมศุลกากรจัดงาน</w:t>
      </w:r>
      <w:r w:rsidRPr="00EB6905">
        <w:rPr>
          <w:rFonts w:ascii="TH SarabunIT๙" w:eastAsia="SimSun" w:hAnsi="TH SarabunIT๙" w:cs="TH SarabunIT๙"/>
          <w:b/>
          <w:bCs/>
          <w:sz w:val="36"/>
          <w:szCs w:val="36"/>
          <w:u w:val="single"/>
          <w:cs/>
          <w:lang w:eastAsia="zh-CN"/>
        </w:rPr>
        <w:t>วันศุลกากรสากลประจำปี 256</w:t>
      </w:r>
      <w:r w:rsidRPr="00EB6905">
        <w:rPr>
          <w:rFonts w:ascii="TH SarabunIT๙" w:eastAsia="SimSun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๓</w:t>
      </w:r>
    </w:p>
    <w:p w14:paraId="5A622395" w14:textId="77777777" w:rsidR="00EB6905" w:rsidRPr="00EB6905" w:rsidRDefault="00EB6905" w:rsidP="00EB6905">
      <w:pPr>
        <w:spacing w:after="240"/>
        <w:ind w:firstLine="720"/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  <w:u w:val="single"/>
        </w:rPr>
      </w:pPr>
      <w:r w:rsidRPr="00EB6905">
        <w:rPr>
          <w:rFonts w:ascii="TH SarabunIT๙" w:hAnsi="TH SarabunIT๙" w:cs="TH SarabunIT๙" w:hint="cs"/>
          <w:b/>
          <w:bCs/>
          <w:spacing w:val="-8"/>
          <w:sz w:val="36"/>
          <w:szCs w:val="36"/>
          <w:u w:val="single"/>
          <w:cs/>
        </w:rPr>
        <w:t>ในสโลแกน</w:t>
      </w:r>
      <w:r w:rsidRPr="00EB6905">
        <w:rPr>
          <w:rFonts w:ascii="TH SarabunIT๙" w:eastAsia="SimSun" w:hAnsi="TH SarabunIT๙" w:cs="TH SarabunIT๙"/>
          <w:b/>
          <w:bCs/>
          <w:spacing w:val="-8"/>
          <w:sz w:val="36"/>
          <w:szCs w:val="36"/>
          <w:u w:val="single"/>
          <w:cs/>
          <w:lang w:eastAsia="zh-CN"/>
        </w:rPr>
        <w:t xml:space="preserve"> </w:t>
      </w:r>
      <w:r w:rsidRPr="00EB6905">
        <w:rPr>
          <w:rFonts w:ascii="TH SarabunIT๙" w:eastAsia="SimSun" w:hAnsi="TH SarabunIT๙" w:cs="TH SarabunIT๙"/>
          <w:b/>
          <w:bCs/>
          <w:spacing w:val="-8"/>
          <w:sz w:val="36"/>
          <w:szCs w:val="36"/>
          <w:u w:val="single"/>
          <w:lang w:eastAsia="zh-CN"/>
        </w:rPr>
        <w:t>Customs fostering Sustainability for People, Prosperity and the Planet</w:t>
      </w:r>
    </w:p>
    <w:p w14:paraId="01FBE01A" w14:textId="77777777" w:rsidR="00916044" w:rsidRDefault="00B37008" w:rsidP="00EB6905">
      <w:pPr>
        <w:spacing w:before="240" w:after="120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7008">
        <w:rPr>
          <w:rFonts w:ascii="TH SarabunIT๙" w:hAnsi="TH SarabunIT๙" w:cs="TH SarabunIT๙"/>
          <w:sz w:val="32"/>
          <w:szCs w:val="32"/>
          <w:cs/>
        </w:rPr>
        <w:t>วันนี้ (วันจันทร์ที่ 27 มกราคม 2563)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กรมศุลกากรจัดงาน</w:t>
      </w:r>
      <w:r w:rsidRPr="00BE38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วันศุลกากรสากล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ประจำปี 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  พร้อมจัด</w:t>
      </w:r>
      <w:r w:rsidRPr="00BE389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พิธีมอบ</w:t>
      </w:r>
      <w:r w:rsidRPr="00B3700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ใบประกาศเกียรติคุณจากองค์การศุลกากรโลก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ให้แก่</w:t>
      </w:r>
      <w:r w:rsidRPr="00B3700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เจ้าหน้าที่ศุลกากรจำนวน 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B3700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ราย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โดยมี</w:t>
      </w:r>
      <w:r w:rsidR="00EB690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นายกฤษฎา จีนะวิจารณะ อธิบดีกรมศุลกากรเป็นประธานในพิธี </w:t>
      </w:r>
      <w:r w:rsidRPr="00B3700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ณ ห้องโถง อาคาร 1 กรมศุลกากร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36D0F82C" w14:textId="4D0D4E85" w:rsidR="00B37008" w:rsidRDefault="00B37008" w:rsidP="00EB6905">
      <w:pPr>
        <w:spacing w:after="120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นายกฤษฎา จีนะวิจารณะ อธิบดีกรมศุลกากร กล่าวว่า วันที่ 26 มกราคมของทุกปี เป็นวันศุลกากรสากล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55251C" w:rsidRPr="0055251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International Customs Day: ICD) 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และกรมศุลกากรได้จัดกิจกรรมมาอย่างต่อเนื่อง </w:t>
      </w:r>
      <w:r w:rsidR="005525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ซึ่งในปีนี้ตรงกับ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วันอาทิตย์ที่ 26 มกราคม 256๓ </w:t>
      </w:r>
      <w:r w:rsidR="005525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สำหรับปีนี้ 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องค์การศุลกากรโลก (</w:t>
      </w:r>
      <w:r w:rsidR="0055251C" w:rsidRPr="0055251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World Customs Organization: WCO) 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ได้กำหนดสโลแกน </w:t>
      </w:r>
      <w:r w:rsidR="0055251C" w:rsidRPr="0055251C">
        <w:rPr>
          <w:rFonts w:ascii="TH SarabunIT๙" w:eastAsia="SimSun" w:hAnsi="TH SarabunIT๙" w:cs="TH SarabunIT๙"/>
          <w:sz w:val="32"/>
          <w:szCs w:val="32"/>
          <w:lang w:eastAsia="zh-CN"/>
        </w:rPr>
        <w:t>Customs fostering Sustainability for People, Prosperity and the Planet</w:t>
      </w:r>
      <w:r w:rsidR="005525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ซึ่งมุ่งเน้นให้ศุลกากรสนับสนุนงานด้านต่างๆ ที่สำคัญ ดังนี้</w:t>
      </w:r>
      <w:r w:rsidR="005525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5251C" w:rsidRPr="0055251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People: 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การสร้างความมั่นคงและความปลอดภัยของสังคมโดยการป้องกันและปราบปรามสินค้าที่ผิดกฎหมาย การก่อการร้าย และการฟอกเงิน </w:t>
      </w:r>
      <w:r w:rsidR="0055251C" w:rsidRPr="0055251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Prosperity: 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ารอำนวยความสะดวกทางการค้าและลดอุปสรรคทางการค้าด้วยการพัฒนาพิธีการทางศุลกากรให้มีความสะดวกรวดเร็ว รวมถึงการป้องกันและปราบปรามการฉ้อฉลทางศุลกากรและการหลีกเลี่ยงภาษีอากร </w:t>
      </w:r>
      <w:r w:rsidR="005525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 </w:t>
      </w:r>
      <w:r w:rsidR="0055251C" w:rsidRPr="0055251C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Planet: </w:t>
      </w:r>
      <w:r w:rsidR="0055251C" w:rsidRPr="005525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คำนึงถึงสิ่งแวดล้อมเพื่อการพัฒนาที่ยั่งยืนของสังคมด้วยการส่งเสริมการปฏิบัติตามความตกลงระหว่างประเทศด้านสิ่งแวดล้อม รวมถึงการ</w:t>
      </w:r>
      <w:r w:rsidR="0055251C" w:rsidRPr="00C7508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ป้องกันและปราบปรามการค้าของเสียอันตราย สารทำลายชั้นบรรยากาศโอโซน และพืชป่าและสัตว์ป่าที่ใกล้สูญพันธุ์</w:t>
      </w:r>
    </w:p>
    <w:p w14:paraId="09CD88B5" w14:textId="178F7255" w:rsidR="0055251C" w:rsidRPr="00D20A00" w:rsidRDefault="0055251C" w:rsidP="00EB6905">
      <w:pPr>
        <w:spacing w:after="120"/>
        <w:ind w:firstLine="720"/>
        <w:jc w:val="thaiDistribute"/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</w:pPr>
      <w:r w:rsidRPr="00D20A00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>ทั้งนี้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 xml:space="preserve"> กรมศุลกากรได้คัดเลือกเจ้าหน้าที่ศุลกากรที่มีส่วนสำคัญในงาน</w:t>
      </w:r>
      <w:proofErr w:type="spellStart"/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>ต่างๆ</w:t>
      </w:r>
      <w:proofErr w:type="spellEnd"/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 xml:space="preserve"> </w:t>
      </w:r>
      <w:r w:rsidRPr="00D20A00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>ที่เกี่ยวข้องกับ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 xml:space="preserve"> Customs fostering Sustainability for People, Prosperity and the Planet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 xml:space="preserve"> ให้เข้ารับใบประกาศเกียรติคุณจากองค์การศุลกากรโลก จำนวน 2</w:t>
      </w:r>
      <w:r w:rsidRPr="00D20A00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>4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 xml:space="preserve"> ราย รวมทั้งเชิญแขกจากหน่วยงานภายนอก เข้าร่วมเป็นเกียรติในงานดังกล่าวด้วย ได้แก่ ที่ปรึกษาศุลกากรจากประเทศ</w:t>
      </w:r>
      <w:proofErr w:type="spellStart"/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>ต่างๆ</w:t>
      </w:r>
      <w:proofErr w:type="spellEnd"/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 xml:space="preserve"> ที่ประจำอยู่ในประเทศไทย เจ้าหน้าที่จากสำนักงานเสริมสร้างขีดความสามารถประจำภูมิภาคเอเชีย-แปซิฟิก (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 xml:space="preserve">WCO Asia/Pacific Regional Office for Capacity Building: ROCB A/P) 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>และผู้เชี่ยวชาญจากองค์การความร่วมมือระหว่างประเทศของญี่ปุ่น (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>Japan International Cooperation Agency: JICA)</w:t>
      </w:r>
      <w:r w:rsidRPr="00D20A00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 xml:space="preserve"> </w:t>
      </w:r>
      <w:r w:rsidRPr="00D20A00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>นอกจากนี้ ยังมีการจัดนิทรรศการเผยแพร่</w:t>
      </w:r>
      <w:r w:rsidR="00C94101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>ข้อมูล</w:t>
      </w:r>
      <w:r w:rsidR="00D20A00" w:rsidRPr="00D20A00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 xml:space="preserve">ระบบงานที่กรมศุลกากรจัดทำขึ้น อาทิ </w:t>
      </w:r>
      <w:proofErr w:type="spellStart"/>
      <w:r w:rsidR="00D20A00" w:rsidRPr="00D20A00"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>TradeLens</w:t>
      </w:r>
      <w:proofErr w:type="spellEnd"/>
      <w:r w:rsidR="00D20A00" w:rsidRPr="00D20A00"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 xml:space="preserve"> Platform with Blockchain Technology, e-Drawback, NSW e-Tracking on Mobile </w:t>
      </w:r>
      <w:r w:rsidR="00585222"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 xml:space="preserve">, Bill Payment </w:t>
      </w:r>
      <w:r w:rsidR="00D20A00" w:rsidRPr="00D20A00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>และปฏิบัติการ</w:t>
      </w:r>
      <w:proofErr w:type="spellStart"/>
      <w:r w:rsidR="00D20A00" w:rsidRPr="00D20A00"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>ต่างๆ</w:t>
      </w:r>
      <w:proofErr w:type="spellEnd"/>
      <w:r w:rsidR="00585222">
        <w:rPr>
          <w:rFonts w:ascii="TH SarabunIT๙" w:eastAsia="SimSun" w:hAnsi="TH SarabunIT๙" w:cs="TH SarabunIT๙"/>
          <w:spacing w:val="-2"/>
          <w:sz w:val="32"/>
          <w:szCs w:val="32"/>
          <w:lang w:eastAsia="zh-CN"/>
        </w:rPr>
        <w:t xml:space="preserve"> </w:t>
      </w:r>
      <w:r w:rsidR="00D20A00" w:rsidRPr="00C941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ที่กรมศุลกากรเข้าร่วม ซึ่งสอดคล้องกับ</w:t>
      </w:r>
      <w:r w:rsidRPr="00C9410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สโลแกน</w:t>
      </w:r>
      <w:r w:rsidRPr="00C941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ที่ </w:t>
      </w:r>
      <w:r w:rsidRPr="00C9410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WCO </w:t>
      </w:r>
      <w:r w:rsidRPr="00C941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กำหนดไว้</w:t>
      </w:r>
      <w:r w:rsidR="00D20A00" w:rsidRPr="00C941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9410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อีกด้วย</w:t>
      </w:r>
    </w:p>
    <w:p w14:paraId="2D022E45" w14:textId="77777777" w:rsidR="00B37008" w:rsidRDefault="00EB6905" w:rsidP="00F50C70">
      <w:pPr>
        <w:ind w:firstLine="72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***********************************</w:t>
      </w:r>
    </w:p>
    <w:p w14:paraId="47B5CE7B" w14:textId="77777777" w:rsidR="00B37008" w:rsidRPr="00B37008" w:rsidRDefault="00B37008">
      <w:pPr>
        <w:rPr>
          <w:rFonts w:ascii="TH SarabunIT๙" w:hAnsi="TH SarabunIT๙" w:cs="TH SarabunIT๙"/>
          <w:sz w:val="32"/>
          <w:szCs w:val="32"/>
          <w:cs/>
        </w:rPr>
      </w:pPr>
    </w:p>
    <w:sectPr w:rsidR="00B37008" w:rsidRPr="00B37008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1FD01" w14:textId="77777777" w:rsidR="002C2108" w:rsidRDefault="002C2108" w:rsidP="00585222">
      <w:pPr>
        <w:spacing w:after="0" w:line="240" w:lineRule="auto"/>
      </w:pPr>
      <w:r>
        <w:separator/>
      </w:r>
    </w:p>
  </w:endnote>
  <w:endnote w:type="continuationSeparator" w:id="0">
    <w:p w14:paraId="5D1811F8" w14:textId="77777777" w:rsidR="002C2108" w:rsidRDefault="002C2108" w:rsidP="0058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253A" w14:textId="4624E51C" w:rsidR="00585222" w:rsidRDefault="00585222">
    <w:pPr>
      <w:pStyle w:val="Footer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61312" behindDoc="0" locked="0" layoutInCell="1" allowOverlap="1" wp14:anchorId="10763D04" wp14:editId="2BE10A7B">
          <wp:simplePos x="0" y="0"/>
          <wp:positionH relativeFrom="page">
            <wp:posOffset>28575</wp:posOffset>
          </wp:positionH>
          <wp:positionV relativeFrom="paragraph">
            <wp:posOffset>248920</wp:posOffset>
          </wp:positionV>
          <wp:extent cx="7687632" cy="302260"/>
          <wp:effectExtent l="0" t="0" r="8890" b="2540"/>
          <wp:wrapNone/>
          <wp:docPr id="7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632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392A9" w14:textId="77777777" w:rsidR="002C2108" w:rsidRDefault="002C2108" w:rsidP="00585222">
      <w:pPr>
        <w:spacing w:after="0" w:line="240" w:lineRule="auto"/>
      </w:pPr>
      <w:r>
        <w:separator/>
      </w:r>
    </w:p>
  </w:footnote>
  <w:footnote w:type="continuationSeparator" w:id="0">
    <w:p w14:paraId="37646C27" w14:textId="77777777" w:rsidR="002C2108" w:rsidRDefault="002C2108" w:rsidP="0058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AF39" w14:textId="0BF7CA4A" w:rsidR="00585222" w:rsidRDefault="00585222">
    <w:pPr>
      <w:pStyle w:val="Header"/>
    </w:pPr>
    <w:r>
      <w:rPr>
        <w:rFonts w:ascii="TH Sarabun New" w:hAnsi="TH Sarabun New" w:cs="TH Sarabun New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C184084" wp14:editId="453F010C">
          <wp:simplePos x="0" y="0"/>
          <wp:positionH relativeFrom="page">
            <wp:posOffset>27940</wp:posOffset>
          </wp:positionH>
          <wp:positionV relativeFrom="paragraph">
            <wp:posOffset>-391795</wp:posOffset>
          </wp:positionV>
          <wp:extent cx="7678951" cy="1314450"/>
          <wp:effectExtent l="0" t="0" r="0" b="0"/>
          <wp:wrapNone/>
          <wp:docPr id="6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951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08"/>
    <w:rsid w:val="002C2108"/>
    <w:rsid w:val="0055251C"/>
    <w:rsid w:val="00585222"/>
    <w:rsid w:val="008A5227"/>
    <w:rsid w:val="008E1D40"/>
    <w:rsid w:val="00916044"/>
    <w:rsid w:val="009B5628"/>
    <w:rsid w:val="00B37008"/>
    <w:rsid w:val="00C26D78"/>
    <w:rsid w:val="00C75089"/>
    <w:rsid w:val="00C94101"/>
    <w:rsid w:val="00D20A00"/>
    <w:rsid w:val="00D60FDE"/>
    <w:rsid w:val="00EB6905"/>
    <w:rsid w:val="00F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48AC"/>
  <w15:chartTrackingRefBased/>
  <w15:docId w15:val="{0C0BF17F-1B67-484C-8C0F-D36EEB2C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22"/>
  </w:style>
  <w:style w:type="paragraph" w:styleId="Footer">
    <w:name w:val="footer"/>
    <w:basedOn w:val="Normal"/>
    <w:link w:val="FooterChar"/>
    <w:uiPriority w:val="99"/>
    <w:unhideWhenUsed/>
    <w:rsid w:val="0058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Ammarawadee yodsuwan</cp:lastModifiedBy>
  <cp:revision>7</cp:revision>
  <dcterms:created xsi:type="dcterms:W3CDTF">2020-01-21T15:06:00Z</dcterms:created>
  <dcterms:modified xsi:type="dcterms:W3CDTF">2020-01-27T04:06:00Z</dcterms:modified>
</cp:coreProperties>
</file>