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27" w:rsidRPr="004606BA" w:rsidRDefault="00E91F27" w:rsidP="00B825DE">
      <w:pPr>
        <w:rPr>
          <w:rFonts w:asciiTheme="minorBidi" w:hAnsiTheme="minorBidi"/>
          <w:color w:val="222222"/>
          <w:sz w:val="30"/>
          <w:szCs w:val="30"/>
          <w:u w:val="single"/>
          <w:shd w:val="clear" w:color="auto" w:fill="FFFFFF"/>
        </w:rPr>
      </w:pPr>
      <w:r w:rsidRPr="004606BA">
        <w:rPr>
          <w:rFonts w:asciiTheme="minorBidi" w:hAnsiTheme="minorBidi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71027CF" wp14:editId="71D414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7480" cy="539115"/>
            <wp:effectExtent l="0" t="0" r="1270" b="0"/>
            <wp:wrapTopAndBottom/>
            <wp:docPr id="1" name="Picture 1" descr="D:\Users\620600\Desktop\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esktop\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                                                                                                                                    </w:t>
      </w:r>
      <w:r w:rsidRPr="004606BA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Pr="004606BA">
        <w:rPr>
          <w:rFonts w:asciiTheme="minorBidi" w:hAnsiTheme="minorBidi"/>
          <w:b/>
          <w:bCs/>
          <w:color w:val="222222"/>
          <w:sz w:val="30"/>
          <w:szCs w:val="30"/>
          <w:u w:val="single"/>
          <w:shd w:val="clear" w:color="auto" w:fill="FFFFFF"/>
          <w:cs/>
        </w:rPr>
        <w:t>ข่าวประชาสัมพันธ์</w:t>
      </w:r>
    </w:p>
    <w:p w:rsidR="00504688" w:rsidRPr="00504688" w:rsidRDefault="00504688" w:rsidP="00504688">
      <w:pPr>
        <w:spacing w:after="0"/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</w:pP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 xml:space="preserve">ชิมช้อปใช้มอบรถมอเตอร์ไซค์พร้อมจับรางวัลครั้งที่ </w:t>
      </w: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 xml:space="preserve">4 </w:t>
      </w: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ชวนใช้จ่ายช่วงตรุษจีนลุ้นรับรถยนต์และรถกระบะ</w:t>
      </w:r>
    </w:p>
    <w:p w:rsidR="00504688" w:rsidRPr="00504688" w:rsidRDefault="00504688" w:rsidP="00504688">
      <w:pPr>
        <w:spacing w:after="0"/>
        <w:ind w:firstLine="720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ในวันนี้ (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17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ม</w:t>
      </w:r>
      <w:bookmarkStart w:id="0" w:name="_GoBack"/>
      <w:bookmarkEnd w:id="0"/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กราคม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2563 ) </w:t>
      </w: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นายเทิดชัย วิรุฬห์พานิช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 ผู้ช่วยกรรมการผู้จัดการใหญ่อาวุโส สายงานเครือข่ายธุรกิจขนาดเล็กและรายย่อย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พร้อมผู้บริหารธนาคารกรุงไทย ร่วมมอบรางวัลให้กับผู้โชคดีจากการจับรางวัลชิมช้อปใช้ ครั้งที่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3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หลังจากนั้น ได้จับรางวัลชิมช้อปใช้ครั้งที่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4 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จำนวน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84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โดยผู้ใช้จ่ายผ่านกระเป๋า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G - Wallet 2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ที่มีสิทธิ์ลุ้นรางวัลในครั้งนี้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มีจำนวน กว่า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4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แสนสิทธิ์ และร้านค้ามีจำนวนเกือบ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8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หมื่นสิทธิ์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</w:t>
      </w:r>
    </w:p>
    <w:p w:rsidR="00504688" w:rsidRPr="00504688" w:rsidRDefault="00504688" w:rsidP="00504688">
      <w:pPr>
        <w:spacing w:after="0"/>
        <w:ind w:firstLine="720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นายเทิดชัย วิรุฬห์พานิช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เปิดเผยว่า การจับรางวัลครั้งที่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4 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เป็นการจับรางวัลของผู้ใช้จ่ายผ่านกระเป๋า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G-Wallet 2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ระหว่างวันที่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 8 – 14   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มกราคม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2563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รางวัลในครั้งนี้มีจำนวน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84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เป็นรางวัลของผู้ใช้จ่ายผ่านกระเป๋า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G-Wallet 2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67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ประกอบด้วย รถมอเตอร์ไซค์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Honda New PCX150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คัน </w:t>
      </w:r>
      <w:proofErr w:type="spellStart"/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TVSumsung</w:t>
      </w:r>
      <w:proofErr w:type="spellEnd"/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 TV55RU7400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4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ทองคำหนัก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บาท 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8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และทองคำหนัก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50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สตางค์ 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53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เป็นของร้านค้าจำนวน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17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ประกอบด้วย ทองคำหนัก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บาท 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และทองคำหนัก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50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สตางค์ 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15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รางวัล</w:t>
      </w:r>
    </w:p>
    <w:p w:rsidR="00504688" w:rsidRPr="00504688" w:rsidRDefault="00504688" w:rsidP="00504688">
      <w:pPr>
        <w:spacing w:after="0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            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ในช่วงเทศกาลตรุษจีน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  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คาดว่าจะมีการใช้จ่ายซื้อสินค้าที่เกี่ยวข้องกับเทศกาลเพิ่มขึ้น ผู้ได้รับสิทธิ์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สามารถเลือกโรงแรม รีสอร์ท และร้านอาหารชื่อดัง ที่เข้าร่วมโครงการได้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ซึ่งมีครอบคลุมทุกภูมิภาคของประเทศ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ตอบโจทย์ทุกความต้องการของผู้รับสิทธิ์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โดยยอดใช้จ่ายผ่าน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G-Wallet 2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ตั้งแต่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10,000 – 30,000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บาท รับสิทธิ์ได้เงินคืน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15%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และยอดใช้จ่ายตั้งแต่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30,000 - 50,000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บาท รับสิทธิ์เงินคืน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20%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รวมเงินคืนสูงสุด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8,500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บาท โดยรัฐบาลจะคืนเงินให้ทุกวันที่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15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ของเดือนถัดไป และยอดใช้จ่ายสะสมทุก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1,000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บาท ยังได้รับ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สิทธิ์ในการลุ้นของรางวัล ส่วนร้านค้าที่มียอดสลิป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100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บาท ได้รับ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สิทธิ์ในการลุ้นทอง</w:t>
      </w:r>
    </w:p>
    <w:p w:rsidR="00504688" w:rsidRPr="00504688" w:rsidRDefault="00504688" w:rsidP="00504688">
      <w:pPr>
        <w:spacing w:after="0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           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สำหรับผู้โชคดีจากการจับรางวัลชิมช้อปใช้ ครั้งที่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4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ได้รับรถมอเตอร์ไซค์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Honda New PCX150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ได้แก่ </w:t>
      </w: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 xml:space="preserve">1. </w:t>
      </w: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คุณสุทราสินี</w:t>
      </w: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 xml:space="preserve">  </w:t>
      </w: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สะเมนรัมย์</w:t>
      </w: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 xml:space="preserve">  2. </w:t>
      </w: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คุณฮับเส๊าะ สาและ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 ส่วนรางวัลอื่นๆ จะประกาศรายชื่อผู้โชคดีผ่านทางเว็บไซต์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</w:t>
      </w:r>
      <w:hyperlink r:id="rId6" w:tgtFrame="_blank" w:history="1">
        <w:r w:rsidRPr="00504688">
          <w:rPr>
            <w:rStyle w:val="Hyperlink"/>
            <w:rFonts w:asciiTheme="minorBidi" w:hAnsiTheme="minorBidi"/>
            <w:sz w:val="30"/>
            <w:szCs w:val="30"/>
            <w:shd w:val="clear" w:color="auto" w:fill="FFFFFF"/>
          </w:rPr>
          <w:t>www.</w:t>
        </w:r>
        <w:r w:rsidRPr="00504688">
          <w:rPr>
            <w:rStyle w:val="Hyperlink"/>
            <w:rFonts w:asciiTheme="minorBidi" w:hAnsiTheme="minorBidi"/>
            <w:sz w:val="30"/>
            <w:szCs w:val="30"/>
            <w:shd w:val="clear" w:color="auto" w:fill="FFFFFF"/>
            <w:cs/>
          </w:rPr>
          <w:t>ชิมช้อปใช้.</w:t>
        </w:r>
        <w:r w:rsidRPr="00504688">
          <w:rPr>
            <w:rStyle w:val="Hyperlink"/>
            <w:rFonts w:asciiTheme="minorBidi" w:hAnsiTheme="minorBidi"/>
            <w:sz w:val="30"/>
            <w:szCs w:val="30"/>
            <w:shd w:val="clear" w:color="auto" w:fill="FFFFFF"/>
          </w:rPr>
          <w:t>com</w:t>
        </w:r>
      </w:hyperlink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การจับรางวัลยังมีอีก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ครั้ง คือ ในวันที่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24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มกราคม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2563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ผู้ใช้จ่ายระหว่างวันที่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15-21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มกราคม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2563 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และ วันที่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3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กุมภาพันธ์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2563 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ผู้ใช้จ่ายระหว่างวันที่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22-31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มกราคม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2563 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สำหรับรางวัลใหญ่รถยนต์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Toyota </w:t>
      </w:r>
      <w:proofErr w:type="spellStart"/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Altis</w:t>
      </w:r>
      <w:proofErr w:type="spellEnd"/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และรถกระบะ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Toyota Hilux </w:t>
      </w:r>
      <w:proofErr w:type="spellStart"/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Revo</w:t>
      </w:r>
      <w:proofErr w:type="spellEnd"/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 2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ประตู คันที่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3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ซึ่งจะจับรางวัลในวันที่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3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กุมภาพันธ์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2563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นั้น จะรวมผู้ใช้จ่ายระหว่างวันที่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27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กันยายน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2562 - 31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มกราคม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2563  </w:t>
      </w:r>
    </w:p>
    <w:p w:rsidR="00504688" w:rsidRDefault="003A53CB" w:rsidP="004606BA">
      <w:pPr>
        <w:spacing w:after="0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4606BA">
        <w:rPr>
          <w:rFonts w:asciiTheme="minorBidi" w:hAnsiTheme="minorBidi"/>
          <w:color w:val="222222"/>
          <w:sz w:val="28"/>
        </w:rPr>
        <w:br/>
      </w:r>
    </w:p>
    <w:p w:rsidR="004606BA" w:rsidRDefault="003A53CB" w:rsidP="004606BA">
      <w:pPr>
        <w:spacing w:after="0"/>
        <w:rPr>
          <w:rFonts w:asciiTheme="minorBidi" w:hAnsiTheme="minorBidi"/>
          <w:color w:val="222222"/>
          <w:sz w:val="30"/>
          <w:szCs w:val="30"/>
        </w:rPr>
      </w:pP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ฝ่ายกลยุทธ์การตลาด</w:t>
      </w:r>
      <w:r w:rsidRPr="004606BA">
        <w:rPr>
          <w:rFonts w:asciiTheme="minorBidi" w:hAnsiTheme="minorBidi"/>
          <w:color w:val="222222"/>
          <w:sz w:val="30"/>
          <w:szCs w:val="30"/>
        </w:rPr>
        <w:br/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โทร.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0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-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2208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-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4174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-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8</w:t>
      </w:r>
    </w:p>
    <w:p w:rsidR="00156CA8" w:rsidRPr="004606BA" w:rsidRDefault="004606BA" w:rsidP="004606BA">
      <w:pPr>
        <w:rPr>
          <w:rFonts w:asciiTheme="minorBidi" w:hAnsiTheme="minorBidi"/>
          <w:color w:val="222222"/>
          <w:sz w:val="30"/>
          <w:szCs w:val="30"/>
        </w:rPr>
      </w:pPr>
      <w:r>
        <w:rPr>
          <w:rFonts w:asciiTheme="minorBidi" w:hAnsiTheme="minorBidi"/>
          <w:color w:val="222222"/>
          <w:sz w:val="30"/>
          <w:szCs w:val="30"/>
        </w:rPr>
        <w:t xml:space="preserve">17 </w:t>
      </w:r>
      <w:r>
        <w:rPr>
          <w:rFonts w:asciiTheme="minorBidi" w:hAnsiTheme="minorBidi" w:hint="cs"/>
          <w:color w:val="222222"/>
          <w:sz w:val="30"/>
          <w:szCs w:val="30"/>
          <w:cs/>
        </w:rPr>
        <w:t xml:space="preserve">มกราคม </w:t>
      </w:r>
      <w:r>
        <w:rPr>
          <w:rFonts w:asciiTheme="minorBidi" w:hAnsiTheme="minorBidi"/>
          <w:color w:val="222222"/>
          <w:sz w:val="30"/>
          <w:szCs w:val="30"/>
        </w:rPr>
        <w:t>2563</w:t>
      </w:r>
      <w:r w:rsidR="003A53CB" w:rsidRPr="004606BA">
        <w:rPr>
          <w:rFonts w:asciiTheme="minorBidi" w:hAnsiTheme="minorBidi"/>
          <w:color w:val="222222"/>
          <w:sz w:val="30"/>
          <w:szCs w:val="30"/>
        </w:rPr>
        <w:br/>
      </w:r>
    </w:p>
    <w:sectPr w:rsidR="00156CA8" w:rsidRPr="004606BA" w:rsidSect="004606BA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CB"/>
    <w:rsid w:val="000133F9"/>
    <w:rsid w:val="000D45BB"/>
    <w:rsid w:val="000F7492"/>
    <w:rsid w:val="001463A4"/>
    <w:rsid w:val="001E65C9"/>
    <w:rsid w:val="002852B0"/>
    <w:rsid w:val="002C35CD"/>
    <w:rsid w:val="002F2CB3"/>
    <w:rsid w:val="0032105A"/>
    <w:rsid w:val="003A53CB"/>
    <w:rsid w:val="003B1668"/>
    <w:rsid w:val="003C0396"/>
    <w:rsid w:val="003D0D19"/>
    <w:rsid w:val="003D50B5"/>
    <w:rsid w:val="004229C3"/>
    <w:rsid w:val="004606BA"/>
    <w:rsid w:val="00461B97"/>
    <w:rsid w:val="004755AD"/>
    <w:rsid w:val="00504688"/>
    <w:rsid w:val="0051660D"/>
    <w:rsid w:val="0056551D"/>
    <w:rsid w:val="0056702A"/>
    <w:rsid w:val="005818B3"/>
    <w:rsid w:val="005C01DD"/>
    <w:rsid w:val="00613ECC"/>
    <w:rsid w:val="006526A8"/>
    <w:rsid w:val="00702765"/>
    <w:rsid w:val="00705609"/>
    <w:rsid w:val="00717B72"/>
    <w:rsid w:val="00766728"/>
    <w:rsid w:val="0078347B"/>
    <w:rsid w:val="00850541"/>
    <w:rsid w:val="00873C96"/>
    <w:rsid w:val="008763B2"/>
    <w:rsid w:val="00996C62"/>
    <w:rsid w:val="009C7A5B"/>
    <w:rsid w:val="00A504C2"/>
    <w:rsid w:val="00A971E8"/>
    <w:rsid w:val="00B20B57"/>
    <w:rsid w:val="00B30959"/>
    <w:rsid w:val="00B75C7B"/>
    <w:rsid w:val="00B825DE"/>
    <w:rsid w:val="00C30E48"/>
    <w:rsid w:val="00C769F5"/>
    <w:rsid w:val="00CA02FF"/>
    <w:rsid w:val="00CA1056"/>
    <w:rsid w:val="00CD2F0C"/>
    <w:rsid w:val="00E124FB"/>
    <w:rsid w:val="00E14E36"/>
    <w:rsid w:val="00E47985"/>
    <w:rsid w:val="00E6773F"/>
    <w:rsid w:val="00E91F27"/>
    <w:rsid w:val="00ED074A"/>
    <w:rsid w:val="00F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04DB"/>
  <w15:chartTrackingRefBased/>
  <w15:docId w15:val="{A280814A-E1AA-4ACC-A6D8-35B2473E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b3caa1e2a7e2b0h2b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F0FE-E459-4285-B1BF-AE1E620B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Saengsiri Nateumporn</dc:creator>
  <cp:keywords/>
  <dc:description/>
  <cp:lastModifiedBy>Praethong Polsawatwanich</cp:lastModifiedBy>
  <cp:revision>21</cp:revision>
  <dcterms:created xsi:type="dcterms:W3CDTF">2020-01-17T02:20:00Z</dcterms:created>
  <dcterms:modified xsi:type="dcterms:W3CDTF">2020-01-17T07:50:00Z</dcterms:modified>
</cp:coreProperties>
</file>