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40D53" w14:textId="7BD9F9FD" w:rsidR="00C45BBD" w:rsidRPr="00371034" w:rsidRDefault="00293E12" w:rsidP="00CA2886">
      <w:pPr>
        <w:spacing w:after="0"/>
        <w:jc w:val="center"/>
        <w:rPr>
          <w:rFonts w:ascii="TH Sarabun New" w:hAnsi="TH Sarabun New" w:cs="TH Sarabun New"/>
          <w:b/>
          <w:bCs/>
          <w:noProof/>
          <w:sz w:val="32"/>
          <w:szCs w:val="32"/>
        </w:rPr>
      </w:pPr>
      <w:bookmarkStart w:id="0" w:name="_Hlk531254013"/>
      <w:r>
        <w:rPr>
          <w:noProof/>
        </w:rPr>
        <w:drawing>
          <wp:anchor distT="0" distB="0" distL="114300" distR="114300" simplePos="0" relativeHeight="251662336" behindDoc="0" locked="0" layoutInCell="1" allowOverlap="1" wp14:anchorId="46A388C4" wp14:editId="44284337">
            <wp:simplePos x="0" y="0"/>
            <wp:positionH relativeFrom="column">
              <wp:posOffset>1912696</wp:posOffset>
            </wp:positionH>
            <wp:positionV relativeFrom="paragraph">
              <wp:posOffset>-315595</wp:posOffset>
            </wp:positionV>
            <wp:extent cx="1219835" cy="4991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835" cy="499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 New" w:hAnsi="TH Sarabun New" w:cs="TH Sarabun New"/>
          <w:b/>
          <w:bCs/>
          <w:noProof/>
          <w:sz w:val="32"/>
          <w:szCs w:val="32"/>
          <w:cs/>
          <w:lang w:val="en-GB" w:eastAsia="en-GB"/>
        </w:rPr>
        <w:drawing>
          <wp:anchor distT="0" distB="0" distL="114300" distR="114300" simplePos="0" relativeHeight="251661312" behindDoc="0" locked="0" layoutInCell="1" allowOverlap="1" wp14:anchorId="727BAA2A" wp14:editId="44B10CBB">
            <wp:simplePos x="0" y="0"/>
            <wp:positionH relativeFrom="column">
              <wp:posOffset>3207232</wp:posOffset>
            </wp:positionH>
            <wp:positionV relativeFrom="paragraph">
              <wp:posOffset>-339090</wp:posOffset>
            </wp:positionV>
            <wp:extent cx="1082649" cy="491282"/>
            <wp:effectExtent l="0" t="0" r="381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49" cy="491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p w14:paraId="6B6298AC" w14:textId="77777777" w:rsidR="00251414" w:rsidRPr="003E54D1" w:rsidRDefault="00251414" w:rsidP="00251414">
      <w:pPr>
        <w:spacing w:after="0"/>
        <w:ind w:right="120"/>
        <w:jc w:val="thaiDistribute"/>
        <w:rPr>
          <w:rFonts w:ascii="TH Sarabun New" w:hAnsi="TH Sarabun New" w:cs="TH Sarabun New"/>
          <w:sz w:val="16"/>
          <w:szCs w:val="16"/>
        </w:rPr>
      </w:pPr>
    </w:p>
    <w:p w14:paraId="3EB828E0" w14:textId="38DB0B4E" w:rsidR="00251414" w:rsidRPr="00371034" w:rsidRDefault="00251414" w:rsidP="00251414">
      <w:pPr>
        <w:spacing w:after="0"/>
        <w:ind w:right="1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371034">
        <w:rPr>
          <w:rFonts w:ascii="TH Sarabun New" w:hAnsi="TH Sarabun New" w:cs="TH Sarabun New"/>
          <w:sz w:val="30"/>
          <w:szCs w:val="30"/>
          <w:cs/>
        </w:rPr>
        <w:t xml:space="preserve">ฉบับที่ </w:t>
      </w:r>
      <w:r w:rsidR="00BF1DBF">
        <w:rPr>
          <w:rFonts w:ascii="TH Sarabun New" w:hAnsi="TH Sarabun New" w:cs="TH Sarabun New" w:hint="cs"/>
          <w:sz w:val="30"/>
          <w:szCs w:val="30"/>
          <w:cs/>
        </w:rPr>
        <w:t>29</w:t>
      </w:r>
      <w:r w:rsidRPr="00371034">
        <w:rPr>
          <w:rFonts w:ascii="TH Sarabun New" w:hAnsi="TH Sarabun New" w:cs="TH Sarabun New"/>
          <w:sz w:val="30"/>
          <w:szCs w:val="30"/>
          <w:cs/>
        </w:rPr>
        <w:t>/1</w:t>
      </w:r>
      <w:r w:rsidR="009A437F" w:rsidRPr="00371034">
        <w:rPr>
          <w:rFonts w:ascii="TH Sarabun New" w:hAnsi="TH Sarabun New" w:cs="TH Sarabun New"/>
          <w:sz w:val="30"/>
          <w:szCs w:val="30"/>
          <w:cs/>
        </w:rPr>
        <w:t>2</w:t>
      </w:r>
      <w:r w:rsidRPr="00371034">
        <w:rPr>
          <w:rFonts w:ascii="TH Sarabun New" w:hAnsi="TH Sarabun New" w:cs="TH Sarabun New"/>
          <w:sz w:val="30"/>
          <w:szCs w:val="30"/>
          <w:cs/>
        </w:rPr>
        <w:t>/</w:t>
      </w:r>
      <w:r w:rsidRPr="00371034">
        <w:rPr>
          <w:rFonts w:ascii="TH Sarabun New" w:hAnsi="TH Sarabun New" w:cs="TH Sarabun New"/>
          <w:sz w:val="30"/>
          <w:szCs w:val="30"/>
        </w:rPr>
        <w:t>2562</w:t>
      </w:r>
      <w:r w:rsidRPr="00371034">
        <w:rPr>
          <w:rFonts w:ascii="TH Sarabun New" w:hAnsi="TH Sarabun New" w:cs="TH Sarabun New"/>
          <w:sz w:val="30"/>
          <w:szCs w:val="30"/>
          <w:cs/>
        </w:rPr>
        <w:tab/>
      </w:r>
      <w:r w:rsidRPr="00371034">
        <w:rPr>
          <w:rFonts w:ascii="TH Sarabun New" w:hAnsi="TH Sarabun New" w:cs="TH Sarabun New"/>
          <w:sz w:val="30"/>
          <w:szCs w:val="30"/>
          <w:cs/>
        </w:rPr>
        <w:tab/>
      </w:r>
      <w:r w:rsidRPr="00371034">
        <w:rPr>
          <w:rFonts w:ascii="TH Sarabun New" w:hAnsi="TH Sarabun New" w:cs="TH Sarabun New"/>
          <w:sz w:val="30"/>
          <w:szCs w:val="30"/>
          <w:cs/>
        </w:rPr>
        <w:tab/>
      </w:r>
      <w:r w:rsidRPr="00371034">
        <w:rPr>
          <w:rFonts w:ascii="TH Sarabun New" w:hAnsi="TH Sarabun New" w:cs="TH Sarabun New"/>
          <w:sz w:val="30"/>
          <w:szCs w:val="30"/>
          <w:cs/>
        </w:rPr>
        <w:tab/>
      </w:r>
      <w:r w:rsidRPr="00371034">
        <w:rPr>
          <w:rFonts w:ascii="TH Sarabun New" w:hAnsi="TH Sarabun New" w:cs="TH Sarabun New"/>
          <w:sz w:val="30"/>
          <w:szCs w:val="30"/>
          <w:cs/>
        </w:rPr>
        <w:tab/>
      </w:r>
      <w:r w:rsidRPr="00371034">
        <w:rPr>
          <w:rFonts w:ascii="TH Sarabun New" w:hAnsi="TH Sarabun New" w:cs="TH Sarabun New"/>
          <w:sz w:val="30"/>
          <w:szCs w:val="30"/>
          <w:cs/>
        </w:rPr>
        <w:tab/>
      </w:r>
      <w:r w:rsidRPr="00371034">
        <w:rPr>
          <w:rFonts w:ascii="TH Sarabun New" w:hAnsi="TH Sarabun New" w:cs="TH Sarabun New"/>
          <w:sz w:val="30"/>
          <w:szCs w:val="30"/>
          <w:cs/>
        </w:rPr>
        <w:tab/>
      </w:r>
      <w:r w:rsidRPr="00371034">
        <w:rPr>
          <w:rFonts w:ascii="TH Sarabun New" w:hAnsi="TH Sarabun New" w:cs="TH Sarabun New"/>
          <w:sz w:val="30"/>
          <w:szCs w:val="30"/>
          <w:cs/>
        </w:rPr>
        <w:tab/>
        <w:t xml:space="preserve">    วันที่ </w:t>
      </w:r>
      <w:r w:rsidR="000C57A0">
        <w:rPr>
          <w:rFonts w:ascii="TH Sarabun New" w:hAnsi="TH Sarabun New" w:cs="TH Sarabun New"/>
          <w:sz w:val="30"/>
          <w:szCs w:val="30"/>
        </w:rPr>
        <w:t>13</w:t>
      </w:r>
      <w:r w:rsidRPr="00371034">
        <w:rPr>
          <w:rFonts w:ascii="TH Sarabun New" w:hAnsi="TH Sarabun New" w:cs="TH Sarabun New"/>
          <w:sz w:val="30"/>
          <w:szCs w:val="30"/>
        </w:rPr>
        <w:t xml:space="preserve"> </w:t>
      </w:r>
      <w:r w:rsidR="009A437F" w:rsidRPr="00371034">
        <w:rPr>
          <w:rFonts w:ascii="TH Sarabun New" w:hAnsi="TH Sarabun New" w:cs="TH Sarabun New"/>
          <w:sz w:val="30"/>
          <w:szCs w:val="30"/>
          <w:cs/>
        </w:rPr>
        <w:t>ธันวาคม</w:t>
      </w:r>
      <w:r w:rsidRPr="00371034">
        <w:rPr>
          <w:rFonts w:ascii="TH Sarabun New" w:hAnsi="TH Sarabun New" w:cs="TH Sarabun New"/>
          <w:sz w:val="30"/>
          <w:szCs w:val="30"/>
          <w:cs/>
        </w:rPr>
        <w:t xml:space="preserve"> 2562</w:t>
      </w:r>
    </w:p>
    <w:p w14:paraId="1E27DFDC" w14:textId="77777777" w:rsidR="009A437F" w:rsidRPr="000C57A0" w:rsidRDefault="009A437F" w:rsidP="009A437F">
      <w:pPr>
        <w:pStyle w:val="Default"/>
        <w:jc w:val="thaiDistribute"/>
        <w:rPr>
          <w:rFonts w:ascii="TH Sarabun New" w:hAnsi="TH Sarabun New" w:cs="TH Sarabun New"/>
          <w:b/>
          <w:bCs/>
          <w:color w:val="auto"/>
          <w:sz w:val="12"/>
          <w:szCs w:val="12"/>
        </w:rPr>
      </w:pPr>
    </w:p>
    <w:p w14:paraId="7AC3C985" w14:textId="25078CFE" w:rsidR="009A437F" w:rsidRPr="00371034" w:rsidRDefault="009A437F" w:rsidP="000C57A0">
      <w:pPr>
        <w:pStyle w:val="Default"/>
        <w:ind w:firstLine="720"/>
        <w:jc w:val="center"/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</w:pPr>
      <w:r w:rsidRPr="00371034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กบข. ผสานความร่วมมือกับธนาคารโลก</w:t>
      </w:r>
      <w:r w:rsidR="00371034">
        <w:rPr>
          <w:rFonts w:ascii="TH Sarabun New" w:hAnsi="TH Sarabun New" w:cs="TH Sarabun New"/>
          <w:b/>
          <w:bCs/>
          <w:color w:val="auto"/>
          <w:sz w:val="32"/>
          <w:szCs w:val="32"/>
        </w:rPr>
        <w:t xml:space="preserve"> </w:t>
      </w:r>
      <w:r w:rsidR="00371034">
        <w:rPr>
          <w:rFonts w:ascii="TH Sarabun New" w:hAnsi="TH Sarabun New" w:cs="TH Sarabun New" w:hint="cs"/>
          <w:b/>
          <w:bCs/>
          <w:color w:val="auto"/>
          <w:sz w:val="32"/>
          <w:szCs w:val="32"/>
          <w:cs/>
        </w:rPr>
        <w:t>ครั้งแรกในเอเชียตะวันออกเฉียงใต้</w:t>
      </w:r>
    </w:p>
    <w:p w14:paraId="4416E1E9" w14:textId="0F1C924D" w:rsidR="009A437F" w:rsidRPr="00371034" w:rsidRDefault="007868D1" w:rsidP="00504700">
      <w:pPr>
        <w:pStyle w:val="Default"/>
        <w:spacing w:after="120" w:line="276" w:lineRule="auto"/>
        <w:ind w:firstLine="720"/>
        <w:jc w:val="center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ยกระดับ</w:t>
      </w:r>
      <w:r w:rsidRPr="007868D1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การลงทุนเพื่อความยั่งยืน</w:t>
      </w:r>
      <w:r>
        <w:rPr>
          <w:rFonts w:ascii="TH Sarabun New" w:hAnsi="TH Sarabun New" w:cs="TH Sarabun New" w:hint="cs"/>
          <w:b/>
          <w:bCs/>
          <w:color w:val="auto"/>
          <w:sz w:val="32"/>
          <w:szCs w:val="32"/>
          <w:cs/>
        </w:rPr>
        <w:t xml:space="preserve"> </w:t>
      </w:r>
      <w:r w:rsidR="009A437F" w:rsidRPr="00371034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 xml:space="preserve">มุ่งสู่การเป็น </w:t>
      </w:r>
      <w:r w:rsidR="009A437F" w:rsidRPr="00371034">
        <w:rPr>
          <w:rFonts w:ascii="TH Sarabun New" w:hAnsi="TH Sarabun New" w:cs="TH Sarabun New"/>
          <w:b/>
          <w:bCs/>
          <w:color w:val="auto"/>
          <w:sz w:val="32"/>
          <w:szCs w:val="32"/>
        </w:rPr>
        <w:t xml:space="preserve">Sustainable Pension </w:t>
      </w:r>
      <w:r w:rsidR="009A437F" w:rsidRPr="00371034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อย่างเต็มรูปแบบ</w:t>
      </w:r>
    </w:p>
    <w:p w14:paraId="6B0495F2" w14:textId="77777777" w:rsidR="00627431" w:rsidRDefault="009A437F" w:rsidP="00627431">
      <w:pPr>
        <w:pStyle w:val="Default"/>
        <w:spacing w:after="120"/>
        <w:ind w:firstLine="624"/>
        <w:jc w:val="thaiDistribute"/>
        <w:rPr>
          <w:rFonts w:ascii="TH Sarabun New" w:hAnsi="TH Sarabun New" w:cs="TH Sarabun New"/>
          <w:sz w:val="32"/>
          <w:szCs w:val="32"/>
        </w:rPr>
      </w:pPr>
      <w:r w:rsidRPr="003A263B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 xml:space="preserve">นายวิทัย รัตนากร เลขาธิการคณะกรรมการกองทุนบำเหน็จบำนาญข้าราชการ (กบข.) </w:t>
      </w:r>
      <w:r w:rsidRPr="00371034">
        <w:rPr>
          <w:rFonts w:ascii="TH Sarabun New" w:hAnsi="TH Sarabun New" w:cs="TH Sarabun New"/>
          <w:color w:val="auto"/>
          <w:sz w:val="32"/>
          <w:szCs w:val="32"/>
          <w:cs/>
        </w:rPr>
        <w:t>เปิดเผยว่า</w:t>
      </w:r>
      <w:r w:rsidR="00627431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="00627431">
        <w:rPr>
          <w:rFonts w:ascii="TH Sarabun New" w:hAnsi="TH Sarabun New" w:cs="TH Sarabun New" w:hint="cs"/>
          <w:color w:val="auto"/>
          <w:sz w:val="32"/>
          <w:szCs w:val="32"/>
          <w:cs/>
        </w:rPr>
        <w:t>กบข. และธนาคารโลกได้บรรลุข้อตกลง</w:t>
      </w:r>
      <w:r w:rsidR="00627431" w:rsidRPr="00627431">
        <w:rPr>
          <w:rFonts w:ascii="TH Sarabun New" w:hAnsi="TH Sarabun New" w:cs="TH Sarabun New" w:hint="cs"/>
          <w:color w:val="auto"/>
          <w:sz w:val="32"/>
          <w:szCs w:val="32"/>
          <w:cs/>
        </w:rPr>
        <w:t>ร่วมกันจัดทำ</w:t>
      </w:r>
      <w:r w:rsidR="00627431" w:rsidRPr="00627431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627431" w:rsidRPr="00627431">
        <w:rPr>
          <w:rFonts w:ascii="TH Sarabun New" w:hAnsi="TH Sarabun New" w:cs="TH Sarabun New"/>
          <w:b/>
          <w:bCs/>
          <w:sz w:val="32"/>
          <w:szCs w:val="32"/>
          <w:cs/>
        </w:rPr>
        <w:t>โครงการความร่วมมือทางเทคนิคด้านการบริหารเงินทุนเพื่อความยั่งยืนระหว่างกองทุนบำเหน็จบำนาญข้าราชการ (กบข.) และ ธนาคารโลก</w:t>
      </w:r>
      <w:r w:rsidR="00627431">
        <w:rPr>
          <w:rFonts w:ascii="TH Sarabun New" w:hAnsi="TH Sarabun New" w:cs="TH Sarabun New"/>
          <w:sz w:val="32"/>
          <w:szCs w:val="32"/>
        </w:rPr>
        <w:t xml:space="preserve"> </w:t>
      </w:r>
      <w:r w:rsidR="00627431" w:rsidRPr="00627431">
        <w:rPr>
          <w:rFonts w:ascii="TH Sarabun New" w:hAnsi="TH Sarabun New" w:cs="TH Sarabun New"/>
          <w:sz w:val="32"/>
          <w:szCs w:val="32"/>
        </w:rPr>
        <w:t xml:space="preserve">(Technical Co-Operation on Sustainable </w:t>
      </w:r>
      <w:r w:rsidR="00627431">
        <w:rPr>
          <w:rFonts w:ascii="TH Sarabun New" w:hAnsi="TH Sarabun New" w:cs="TH Sarabun New"/>
          <w:sz w:val="32"/>
          <w:szCs w:val="32"/>
        </w:rPr>
        <w:t>Investment</w:t>
      </w:r>
      <w:r w:rsidR="00627431" w:rsidRPr="00627431">
        <w:rPr>
          <w:rFonts w:ascii="TH Sarabun New" w:hAnsi="TH Sarabun New" w:cs="TH Sarabun New"/>
          <w:sz w:val="32"/>
          <w:szCs w:val="32"/>
        </w:rPr>
        <w:t xml:space="preserve"> between Government Pension Fund and World Bank)</w:t>
      </w:r>
      <w:r w:rsidR="00627431">
        <w:rPr>
          <w:rFonts w:ascii="TH Sarabun New" w:hAnsi="TH Sarabun New" w:cs="TH Sarabun New"/>
          <w:sz w:val="32"/>
          <w:szCs w:val="32"/>
        </w:rPr>
        <w:t xml:space="preserve"> </w:t>
      </w:r>
      <w:r w:rsidR="00627431">
        <w:rPr>
          <w:rFonts w:ascii="TH Sarabun New" w:hAnsi="TH Sarabun New" w:cs="TH Sarabun New" w:hint="cs"/>
          <w:sz w:val="32"/>
          <w:szCs w:val="32"/>
          <w:cs/>
        </w:rPr>
        <w:t xml:space="preserve">สำหรับปี </w:t>
      </w:r>
      <w:r w:rsidR="00627431">
        <w:rPr>
          <w:rFonts w:ascii="TH Sarabun New" w:hAnsi="TH Sarabun New" w:cs="TH Sarabun New"/>
          <w:sz w:val="32"/>
          <w:szCs w:val="32"/>
        </w:rPr>
        <w:t xml:space="preserve">2563 </w:t>
      </w:r>
      <w:r w:rsidR="00627431">
        <w:rPr>
          <w:rFonts w:ascii="TH Sarabun New" w:hAnsi="TH Sarabun New" w:cs="TH Sarabun New" w:hint="cs"/>
          <w:sz w:val="32"/>
          <w:szCs w:val="32"/>
          <w:cs/>
        </w:rPr>
        <w:t>โดยโครงการนี้ถือเป็น</w:t>
      </w:r>
      <w:r w:rsidR="007868D1">
        <w:rPr>
          <w:rFonts w:ascii="TH Sarabun New" w:hAnsi="TH Sarabun New" w:cs="TH Sarabun New"/>
          <w:sz w:val="32"/>
          <w:szCs w:val="32"/>
          <w:cs/>
        </w:rPr>
        <w:t>ความร่วมมือ</w:t>
      </w:r>
      <w:r w:rsidR="00627431">
        <w:rPr>
          <w:rFonts w:ascii="TH Sarabun New" w:hAnsi="TH Sarabun New" w:cs="TH Sarabun New" w:hint="cs"/>
          <w:sz w:val="32"/>
          <w:szCs w:val="32"/>
          <w:cs/>
        </w:rPr>
        <w:t>แรกที่ธนาคารโลกให้ความร่วมมือกับ</w:t>
      </w:r>
      <w:r w:rsidR="00627431" w:rsidRPr="007868D1">
        <w:rPr>
          <w:rFonts w:ascii="TH Sarabun New" w:hAnsi="TH Sarabun New" w:cs="TH Sarabun New"/>
          <w:sz w:val="32"/>
          <w:szCs w:val="32"/>
          <w:cs/>
        </w:rPr>
        <w:t>กองทุนบำนาญในภูมิภาคเอเชียตะวันออกเฉียงใต้</w:t>
      </w:r>
    </w:p>
    <w:p w14:paraId="0B253C48" w14:textId="3E264C07" w:rsidR="00627431" w:rsidRDefault="00627431" w:rsidP="008978C1">
      <w:pPr>
        <w:pStyle w:val="Default"/>
        <w:spacing w:after="120"/>
        <w:ind w:firstLine="624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วัตถุประสงค์ของความร่วมมือดังกล่าวคือเพื่อ</w:t>
      </w:r>
      <w:r w:rsidR="00E80681">
        <w:rPr>
          <w:rFonts w:ascii="TH Sarabun New" w:hAnsi="TH Sarabun New" w:cs="TH Sarabun New" w:hint="cs"/>
          <w:sz w:val="32"/>
          <w:szCs w:val="32"/>
          <w:cs/>
        </w:rPr>
        <w:t>ยกระดับ</w:t>
      </w:r>
      <w:r>
        <w:rPr>
          <w:rFonts w:ascii="TH Sarabun New" w:hAnsi="TH Sarabun New" w:cs="TH Sarabun New" w:hint="cs"/>
          <w:sz w:val="32"/>
          <w:szCs w:val="32"/>
          <w:cs/>
        </w:rPr>
        <w:t>กระบวนการลงทุนของ กบข. ที่ได้มีการนำปัจจัย</w:t>
      </w:r>
      <w:r w:rsidRPr="007868D1">
        <w:rPr>
          <w:rFonts w:ascii="TH Sarabun New" w:hAnsi="TH Sarabun New" w:cs="TH Sarabun New"/>
          <w:color w:val="auto"/>
          <w:sz w:val="32"/>
          <w:szCs w:val="32"/>
          <w:cs/>
        </w:rPr>
        <w:t>สิ่งแวดล้อม สังคม และธรรมาภิบาล (</w:t>
      </w:r>
      <w:r>
        <w:rPr>
          <w:rFonts w:ascii="TH Sarabun New" w:hAnsi="TH Sarabun New" w:cs="TH Sarabun New"/>
          <w:color w:val="auto"/>
          <w:sz w:val="32"/>
          <w:szCs w:val="32"/>
        </w:rPr>
        <w:t xml:space="preserve">Environment, Social &amp; Governance: ESG) </w:t>
      </w:r>
      <w:r>
        <w:rPr>
          <w:rFonts w:ascii="TH Sarabun New" w:hAnsi="TH Sarabun New" w:cs="TH Sarabun New" w:hint="cs"/>
          <w:color w:val="auto"/>
          <w:sz w:val="32"/>
          <w:szCs w:val="32"/>
          <w:cs/>
        </w:rPr>
        <w:t xml:space="preserve">มาผสานในกระบวนการลงทุนมาตั้งแต่ปี </w:t>
      </w:r>
      <w:r>
        <w:rPr>
          <w:rFonts w:ascii="TH Sarabun New" w:hAnsi="TH Sarabun New" w:cs="TH Sarabun New"/>
          <w:color w:val="auto"/>
          <w:sz w:val="32"/>
          <w:szCs w:val="32"/>
        </w:rPr>
        <w:t xml:space="preserve">2562 </w:t>
      </w:r>
      <w:r w:rsidR="00E80681">
        <w:rPr>
          <w:rFonts w:ascii="TH Sarabun New" w:hAnsi="TH Sarabun New" w:cs="TH Sarabun New" w:hint="cs"/>
          <w:color w:val="auto"/>
          <w:sz w:val="32"/>
          <w:szCs w:val="32"/>
          <w:cs/>
        </w:rPr>
        <w:t>ให้มีมาตรฐานทัดเทียมกับ</w:t>
      </w:r>
      <w:r>
        <w:rPr>
          <w:rFonts w:ascii="TH Sarabun New" w:hAnsi="TH Sarabun New" w:cs="TH Sarabun New" w:hint="cs"/>
          <w:color w:val="auto"/>
          <w:sz w:val="32"/>
          <w:szCs w:val="32"/>
          <w:cs/>
        </w:rPr>
        <w:t>กองทุนบำนาญระดับโลก</w:t>
      </w:r>
      <w:r w:rsidR="00E80681">
        <w:rPr>
          <w:rFonts w:ascii="TH Sarabun New" w:hAnsi="TH Sarabun New" w:cs="TH Sarabun New" w:hint="cs"/>
          <w:color w:val="auto"/>
          <w:sz w:val="32"/>
          <w:szCs w:val="32"/>
          <w:cs/>
        </w:rPr>
        <w:t xml:space="preserve"> </w:t>
      </w:r>
      <w:r w:rsidR="008978C1">
        <w:rPr>
          <w:rFonts w:ascii="TH Sarabun New" w:hAnsi="TH Sarabun New" w:cs="TH Sarabun New" w:hint="cs"/>
          <w:color w:val="auto"/>
          <w:sz w:val="32"/>
          <w:szCs w:val="32"/>
          <w:cs/>
        </w:rPr>
        <w:t>และ</w:t>
      </w:r>
      <w:r>
        <w:rPr>
          <w:rFonts w:ascii="TH Sarabun New" w:hAnsi="TH Sarabun New" w:cs="TH Sarabun New" w:hint="cs"/>
          <w:color w:val="auto"/>
          <w:sz w:val="32"/>
          <w:szCs w:val="32"/>
          <w:cs/>
        </w:rPr>
        <w:t>สอดคล้อง</w:t>
      </w:r>
      <w:r w:rsidR="00E80681">
        <w:rPr>
          <w:rFonts w:ascii="TH Sarabun New" w:hAnsi="TH Sarabun New" w:cs="TH Sarabun New" w:hint="cs"/>
          <w:color w:val="auto"/>
          <w:sz w:val="32"/>
          <w:szCs w:val="32"/>
          <w:cs/>
        </w:rPr>
        <w:t>แนวปฏิบัติ</w:t>
      </w:r>
      <w:r w:rsidR="008978C1">
        <w:rPr>
          <w:rFonts w:ascii="TH Sarabun New" w:hAnsi="TH Sarabun New" w:cs="TH Sarabun New" w:hint="cs"/>
          <w:color w:val="auto"/>
          <w:sz w:val="32"/>
          <w:szCs w:val="32"/>
          <w:cs/>
        </w:rPr>
        <w:t xml:space="preserve">เพื่อการลงทุนอย่างรับผิดชอบของ </w:t>
      </w:r>
      <w:r w:rsidR="008978C1">
        <w:rPr>
          <w:rFonts w:ascii="TH Sarabun New" w:hAnsi="TH Sarabun New" w:cs="TH Sarabun New"/>
          <w:color w:val="auto"/>
          <w:sz w:val="32"/>
          <w:szCs w:val="32"/>
        </w:rPr>
        <w:t xml:space="preserve">PRI </w:t>
      </w:r>
      <w:r w:rsidR="008978C1">
        <w:rPr>
          <w:rFonts w:ascii="TH Sarabun New" w:hAnsi="TH Sarabun New" w:cs="TH Sarabun New" w:hint="cs"/>
          <w:color w:val="auto"/>
          <w:sz w:val="32"/>
          <w:szCs w:val="32"/>
          <w:cs/>
        </w:rPr>
        <w:t>ซึ่งเป็นองค์กรที่จัดตั้งโดยสหประชาชาติเพื่อจัดทำและส่งเสริมมาตรฐานดังกล่าว</w:t>
      </w:r>
      <w:r>
        <w:rPr>
          <w:rFonts w:ascii="TH Sarabun New" w:hAnsi="TH Sarabun New" w:cs="TH Sarabun New" w:hint="cs"/>
          <w:color w:val="auto"/>
          <w:sz w:val="32"/>
          <w:szCs w:val="32"/>
          <w:cs/>
        </w:rPr>
        <w:t xml:space="preserve"> </w:t>
      </w:r>
      <w:r w:rsidR="008978C1">
        <w:rPr>
          <w:rFonts w:ascii="TH Sarabun New" w:hAnsi="TH Sarabun New" w:cs="TH Sarabun New" w:hint="cs"/>
          <w:color w:val="auto"/>
          <w:sz w:val="32"/>
          <w:szCs w:val="32"/>
          <w:cs/>
        </w:rPr>
        <w:t>(</w:t>
      </w:r>
      <w:r w:rsidRPr="00627431">
        <w:rPr>
          <w:rFonts w:ascii="TH Sarabun New" w:hAnsi="TH Sarabun New" w:cs="TH Sarabun New"/>
          <w:color w:val="auto"/>
          <w:sz w:val="32"/>
          <w:szCs w:val="32"/>
        </w:rPr>
        <w:t xml:space="preserve">The United Nations-supported Principles for Responsible Investment </w:t>
      </w:r>
      <w:r w:rsidR="008978C1">
        <w:rPr>
          <w:rFonts w:ascii="TH Sarabun New" w:hAnsi="TH Sarabun New" w:cs="TH Sarabun New"/>
          <w:color w:val="auto"/>
          <w:sz w:val="32"/>
          <w:szCs w:val="32"/>
        </w:rPr>
        <w:t xml:space="preserve">: </w:t>
      </w:r>
      <w:r w:rsidRPr="00627431">
        <w:rPr>
          <w:rFonts w:ascii="TH Sarabun New" w:hAnsi="TH Sarabun New" w:cs="TH Sarabun New"/>
          <w:color w:val="auto"/>
          <w:sz w:val="32"/>
          <w:szCs w:val="32"/>
        </w:rPr>
        <w:t xml:space="preserve">PRI) </w:t>
      </w:r>
      <w:r>
        <w:rPr>
          <w:rFonts w:ascii="TH Sarabun New" w:hAnsi="TH Sarabun New" w:cs="TH Sarabun New" w:hint="cs"/>
          <w:color w:val="auto"/>
          <w:sz w:val="32"/>
          <w:szCs w:val="32"/>
          <w:cs/>
        </w:rPr>
        <w:t>และ กบข. ได้ร่วมเป็นสมาชิก</w:t>
      </w:r>
      <w:r w:rsidR="008978C1">
        <w:rPr>
          <w:rFonts w:ascii="TH Sarabun New" w:hAnsi="TH Sarabun New" w:cs="TH Sarabun New" w:hint="cs"/>
          <w:color w:val="auto"/>
          <w:sz w:val="32"/>
          <w:szCs w:val="32"/>
          <w:cs/>
        </w:rPr>
        <w:t xml:space="preserve">ในปี </w:t>
      </w:r>
      <w:r w:rsidR="008978C1">
        <w:rPr>
          <w:rFonts w:ascii="TH Sarabun New" w:hAnsi="TH Sarabun New" w:cs="TH Sarabun New"/>
          <w:color w:val="auto"/>
          <w:sz w:val="32"/>
          <w:szCs w:val="32"/>
        </w:rPr>
        <w:t xml:space="preserve">2562 </w:t>
      </w:r>
      <w:r w:rsidR="008978C1">
        <w:rPr>
          <w:rFonts w:ascii="TH Sarabun New" w:hAnsi="TH Sarabun New" w:cs="TH Sarabun New" w:hint="cs"/>
          <w:color w:val="auto"/>
          <w:sz w:val="32"/>
          <w:szCs w:val="32"/>
          <w:cs/>
        </w:rPr>
        <w:t>ทั้งนี้ กบข. และธนาคารโลกมีเป้าหมายร่วมกัน</w:t>
      </w:r>
      <w:r w:rsidR="00E80681">
        <w:rPr>
          <w:rFonts w:ascii="TH Sarabun New" w:hAnsi="TH Sarabun New" w:cs="TH Sarabun New" w:hint="cs"/>
          <w:color w:val="auto"/>
          <w:sz w:val="32"/>
          <w:szCs w:val="32"/>
          <w:cs/>
        </w:rPr>
        <w:t>ที่จะให้ กบข. เป็นต้นแบบ</w:t>
      </w:r>
      <w:r w:rsidR="00261A37">
        <w:rPr>
          <w:rFonts w:ascii="TH Sarabun New" w:hAnsi="TH Sarabun New" w:cs="TH Sarabun New" w:hint="cs"/>
          <w:color w:val="auto"/>
          <w:sz w:val="32"/>
          <w:szCs w:val="32"/>
          <w:cs/>
        </w:rPr>
        <w:t xml:space="preserve"> “กรณีศึกษาต้นแบบ” </w:t>
      </w:r>
      <w:r w:rsidR="00261A37">
        <w:rPr>
          <w:rFonts w:ascii="TH Sarabun New" w:hAnsi="TH Sarabun New" w:cs="TH Sarabun New"/>
          <w:color w:val="auto"/>
          <w:sz w:val="32"/>
          <w:szCs w:val="32"/>
        </w:rPr>
        <w:t xml:space="preserve">(Showcase) </w:t>
      </w:r>
      <w:r w:rsidR="00E80681">
        <w:rPr>
          <w:rFonts w:ascii="TH Sarabun New" w:hAnsi="TH Sarabun New" w:cs="TH Sarabun New" w:hint="cs"/>
          <w:color w:val="auto"/>
          <w:sz w:val="32"/>
          <w:szCs w:val="32"/>
          <w:cs/>
        </w:rPr>
        <w:t>ของกองทุนในภูมิภาคเอเชียตะวันออกเฉียงใต้ที่มีการบริหารจัดการเงินลงทุน โดยใช้ปัจจัยด้าน</w:t>
      </w:r>
      <w:r w:rsidR="00E80681">
        <w:rPr>
          <w:rFonts w:ascii="TH Sarabun New" w:hAnsi="TH Sarabun New" w:cs="TH Sarabun New"/>
          <w:color w:val="auto"/>
          <w:sz w:val="32"/>
          <w:szCs w:val="32"/>
        </w:rPr>
        <w:t xml:space="preserve"> ESG</w:t>
      </w:r>
      <w:r w:rsidR="00E80681">
        <w:rPr>
          <w:rFonts w:ascii="TH Sarabun New" w:hAnsi="TH Sarabun New" w:cs="TH Sarabun New" w:hint="cs"/>
          <w:color w:val="auto"/>
          <w:sz w:val="32"/>
          <w:szCs w:val="32"/>
          <w:cs/>
        </w:rPr>
        <w:t xml:space="preserve"> อย่างเต็มรูปแบบ</w:t>
      </w:r>
      <w:r w:rsidR="008978C1">
        <w:rPr>
          <w:rFonts w:ascii="TH Sarabun New" w:hAnsi="TH Sarabun New" w:cs="TH Sarabun New" w:hint="cs"/>
          <w:sz w:val="32"/>
          <w:szCs w:val="32"/>
          <w:cs/>
        </w:rPr>
        <w:t xml:space="preserve"> นายวิทัยฯ กล่าว </w:t>
      </w:r>
    </w:p>
    <w:p w14:paraId="15D39F8E" w14:textId="5C44A8E5" w:rsidR="008978C1" w:rsidRDefault="008978C1" w:rsidP="008978C1">
      <w:pPr>
        <w:pStyle w:val="Default"/>
        <w:spacing w:after="120"/>
        <w:ind w:firstLine="624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>
        <w:rPr>
          <w:rFonts w:ascii="TH Sarabun New" w:hAnsi="TH Sarabun New" w:cs="TH Sarabun New" w:hint="cs"/>
          <w:color w:val="auto"/>
          <w:sz w:val="32"/>
          <w:szCs w:val="32"/>
          <w:cs/>
        </w:rPr>
        <w:t xml:space="preserve">สำหรับรายละเอียดลักษณะความร่วมมือนั้น นายวิทัยฯ กล่าวว่า มีอยู่ด้วยกัน </w:t>
      </w:r>
      <w:r>
        <w:rPr>
          <w:rFonts w:ascii="TH Sarabun New" w:hAnsi="TH Sarabun New" w:cs="TH Sarabun New"/>
          <w:color w:val="auto"/>
          <w:sz w:val="32"/>
          <w:szCs w:val="32"/>
        </w:rPr>
        <w:t xml:space="preserve">4 </w:t>
      </w:r>
      <w:r>
        <w:rPr>
          <w:rFonts w:ascii="TH Sarabun New" w:hAnsi="TH Sarabun New" w:cs="TH Sarabun New" w:hint="cs"/>
          <w:color w:val="auto"/>
          <w:sz w:val="32"/>
          <w:szCs w:val="32"/>
          <w:cs/>
        </w:rPr>
        <w:t xml:space="preserve">ประการ ดังนี้ </w:t>
      </w:r>
    </w:p>
    <w:p w14:paraId="533C9295" w14:textId="68C8468E" w:rsidR="008978C1" w:rsidRDefault="00CA6E31" w:rsidP="0019710A">
      <w:pPr>
        <w:pStyle w:val="Default"/>
        <w:numPr>
          <w:ilvl w:val="0"/>
          <w:numId w:val="1"/>
        </w:numPr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8978C1">
        <w:rPr>
          <w:rFonts w:ascii="TH Sarabun New" w:hAnsi="TH Sarabun New" w:cs="TH Sarabun New" w:hint="cs"/>
          <w:color w:val="auto"/>
          <w:sz w:val="32"/>
          <w:szCs w:val="32"/>
          <w:cs/>
        </w:rPr>
        <w:t>การ</w:t>
      </w:r>
      <w:r w:rsidR="007868D1" w:rsidRPr="008978C1">
        <w:rPr>
          <w:rFonts w:ascii="TH Sarabun New" w:hAnsi="TH Sarabun New" w:cs="TH Sarabun New"/>
          <w:color w:val="auto"/>
          <w:sz w:val="32"/>
          <w:szCs w:val="32"/>
          <w:cs/>
        </w:rPr>
        <w:t xml:space="preserve">จัดทำแผนกลยุทธ์การลงทุนที่คำนึงถึงปัจจัย </w:t>
      </w:r>
      <w:r w:rsidR="007868D1" w:rsidRPr="008978C1">
        <w:rPr>
          <w:rFonts w:ascii="TH Sarabun New" w:hAnsi="TH Sarabun New" w:cs="TH Sarabun New"/>
          <w:color w:val="auto"/>
          <w:sz w:val="32"/>
          <w:szCs w:val="32"/>
        </w:rPr>
        <w:t xml:space="preserve">ESG </w:t>
      </w:r>
    </w:p>
    <w:p w14:paraId="72AB6503" w14:textId="6647A620" w:rsidR="008978C1" w:rsidRDefault="00CA6E31" w:rsidP="0019710A">
      <w:pPr>
        <w:pStyle w:val="Default"/>
        <w:numPr>
          <w:ilvl w:val="0"/>
          <w:numId w:val="1"/>
        </w:numPr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8978C1">
        <w:rPr>
          <w:rFonts w:ascii="TH Sarabun New" w:hAnsi="TH Sarabun New" w:cs="TH Sarabun New" w:hint="cs"/>
          <w:color w:val="auto"/>
          <w:sz w:val="32"/>
          <w:szCs w:val="32"/>
          <w:cs/>
        </w:rPr>
        <w:t>การ</w:t>
      </w:r>
      <w:r w:rsidR="007868D1" w:rsidRPr="008978C1">
        <w:rPr>
          <w:rFonts w:ascii="TH Sarabun New" w:hAnsi="TH Sarabun New" w:cs="TH Sarabun New"/>
          <w:color w:val="auto"/>
          <w:sz w:val="32"/>
          <w:szCs w:val="32"/>
          <w:cs/>
        </w:rPr>
        <w:t xml:space="preserve">นำปัจจัย </w:t>
      </w:r>
      <w:r w:rsidR="007868D1" w:rsidRPr="008978C1">
        <w:rPr>
          <w:rFonts w:ascii="TH Sarabun New" w:hAnsi="TH Sarabun New" w:cs="TH Sarabun New"/>
          <w:color w:val="auto"/>
          <w:sz w:val="32"/>
          <w:szCs w:val="32"/>
        </w:rPr>
        <w:t xml:space="preserve">ESG </w:t>
      </w:r>
      <w:r w:rsidR="007868D1" w:rsidRPr="008978C1">
        <w:rPr>
          <w:rFonts w:ascii="TH Sarabun New" w:hAnsi="TH Sarabun New" w:cs="TH Sarabun New"/>
          <w:color w:val="auto"/>
          <w:sz w:val="32"/>
          <w:szCs w:val="32"/>
          <w:cs/>
        </w:rPr>
        <w:t>มาประยุกต์ใช้ในกระบวนการบริหารจัดการลงทุนของ กบข. รวมถึงการพัฒนาระบบคะแนนด้านความยั่งยืน (</w:t>
      </w:r>
      <w:r w:rsidR="000C57A0" w:rsidRPr="008978C1">
        <w:rPr>
          <w:rFonts w:ascii="TH Sarabun New" w:hAnsi="TH Sarabun New" w:cs="TH Sarabun New"/>
          <w:color w:val="auto"/>
          <w:sz w:val="32"/>
          <w:szCs w:val="32"/>
        </w:rPr>
        <w:t>ESG Scoring System)</w:t>
      </w:r>
      <w:r w:rsidR="007868D1" w:rsidRPr="008978C1">
        <w:rPr>
          <w:rFonts w:ascii="TH Sarabun New" w:hAnsi="TH Sarabun New" w:cs="TH Sarabun New"/>
          <w:color w:val="auto"/>
          <w:sz w:val="32"/>
          <w:szCs w:val="32"/>
          <w:cs/>
        </w:rPr>
        <w:t xml:space="preserve"> </w:t>
      </w:r>
      <w:r w:rsidR="000C57A0" w:rsidRPr="008978C1">
        <w:rPr>
          <w:rFonts w:ascii="TH Sarabun New" w:hAnsi="TH Sarabun New" w:cs="TH Sarabun New" w:hint="cs"/>
          <w:color w:val="auto"/>
          <w:sz w:val="32"/>
          <w:szCs w:val="32"/>
          <w:cs/>
        </w:rPr>
        <w:t>เพื่อ</w:t>
      </w:r>
      <w:r w:rsidR="007868D1" w:rsidRPr="008978C1">
        <w:rPr>
          <w:rFonts w:ascii="TH Sarabun New" w:hAnsi="TH Sarabun New" w:cs="TH Sarabun New"/>
          <w:color w:val="auto"/>
          <w:sz w:val="32"/>
          <w:szCs w:val="32"/>
          <w:cs/>
        </w:rPr>
        <w:t>ใช้ในการประเมินมูลค่าตราสารทุนและตราสารหนี้ในการลงทุ</w:t>
      </w:r>
      <w:r w:rsidR="000E3049">
        <w:rPr>
          <w:rFonts w:ascii="TH Sarabun New" w:hAnsi="TH Sarabun New" w:cs="TH Sarabun New" w:hint="cs"/>
          <w:color w:val="auto"/>
          <w:sz w:val="32"/>
          <w:szCs w:val="32"/>
          <w:cs/>
        </w:rPr>
        <w:t>น</w:t>
      </w:r>
    </w:p>
    <w:p w14:paraId="66B4A25D" w14:textId="65BD1315" w:rsidR="008978C1" w:rsidRDefault="00CA6E31" w:rsidP="0019710A">
      <w:pPr>
        <w:pStyle w:val="Default"/>
        <w:numPr>
          <w:ilvl w:val="0"/>
          <w:numId w:val="1"/>
        </w:numPr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8978C1">
        <w:rPr>
          <w:rFonts w:ascii="TH Sarabun New" w:hAnsi="TH Sarabun New" w:cs="TH Sarabun New" w:hint="cs"/>
          <w:color w:val="auto"/>
          <w:sz w:val="32"/>
          <w:szCs w:val="32"/>
          <w:cs/>
        </w:rPr>
        <w:t>การ</w:t>
      </w:r>
      <w:r w:rsidR="007868D1" w:rsidRPr="008978C1">
        <w:rPr>
          <w:rFonts w:ascii="TH Sarabun New" w:hAnsi="TH Sarabun New" w:cs="TH Sarabun New"/>
          <w:color w:val="auto"/>
          <w:sz w:val="32"/>
          <w:szCs w:val="32"/>
          <w:cs/>
        </w:rPr>
        <w:t xml:space="preserve">จัดทำแนวทางนำปัจจัย </w:t>
      </w:r>
      <w:r w:rsidR="007868D1" w:rsidRPr="008978C1">
        <w:rPr>
          <w:rFonts w:ascii="TH Sarabun New" w:hAnsi="TH Sarabun New" w:cs="TH Sarabun New"/>
          <w:color w:val="auto"/>
          <w:sz w:val="32"/>
          <w:szCs w:val="32"/>
        </w:rPr>
        <w:t xml:space="preserve">ESG </w:t>
      </w:r>
      <w:r w:rsidR="007868D1" w:rsidRPr="008978C1">
        <w:rPr>
          <w:rFonts w:ascii="TH Sarabun New" w:hAnsi="TH Sarabun New" w:cs="TH Sarabun New"/>
          <w:color w:val="auto"/>
          <w:sz w:val="32"/>
          <w:szCs w:val="32"/>
          <w:cs/>
        </w:rPr>
        <w:t>มาเป็นส่วนหนึ่งของนโยบายการสรรหาผู้จัดการกองทุนภายนอก</w:t>
      </w:r>
      <w:r w:rsidR="0097653A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="007868D1" w:rsidRPr="008978C1">
        <w:rPr>
          <w:rFonts w:ascii="TH Sarabun New" w:hAnsi="TH Sarabun New" w:cs="TH Sarabun New"/>
          <w:color w:val="auto"/>
          <w:sz w:val="32"/>
          <w:szCs w:val="32"/>
          <w:cs/>
        </w:rPr>
        <w:t>และ</w:t>
      </w:r>
    </w:p>
    <w:p w14:paraId="7ABE90DC" w14:textId="2191F754" w:rsidR="007868D1" w:rsidRPr="008978C1" w:rsidRDefault="00CA6E31" w:rsidP="0019710A">
      <w:pPr>
        <w:pStyle w:val="Default"/>
        <w:numPr>
          <w:ilvl w:val="0"/>
          <w:numId w:val="1"/>
        </w:numPr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8978C1">
        <w:rPr>
          <w:rFonts w:ascii="TH Sarabun New" w:hAnsi="TH Sarabun New" w:cs="TH Sarabun New" w:hint="cs"/>
          <w:color w:val="auto"/>
          <w:sz w:val="32"/>
          <w:szCs w:val="32"/>
          <w:cs/>
        </w:rPr>
        <w:t>การ</w:t>
      </w:r>
      <w:r w:rsidR="000C57A0" w:rsidRPr="008978C1">
        <w:rPr>
          <w:rFonts w:ascii="TH Sarabun New" w:hAnsi="TH Sarabun New" w:cs="TH Sarabun New"/>
          <w:color w:val="auto"/>
          <w:sz w:val="32"/>
          <w:szCs w:val="32"/>
          <w:cs/>
        </w:rPr>
        <w:t>จัดทำกรอบการกำกับ ติดตาม และ</w:t>
      </w:r>
      <w:r w:rsidR="007868D1" w:rsidRPr="008978C1">
        <w:rPr>
          <w:rFonts w:ascii="TH Sarabun New" w:hAnsi="TH Sarabun New" w:cs="TH Sarabun New"/>
          <w:color w:val="auto"/>
          <w:sz w:val="32"/>
          <w:szCs w:val="32"/>
          <w:cs/>
        </w:rPr>
        <w:t xml:space="preserve">จัดทำรายงานผลการดำเนินกลยุทธ์การลงทุนที่คำนึงถึงปัจจัย </w:t>
      </w:r>
      <w:r w:rsidR="007868D1" w:rsidRPr="008978C1">
        <w:rPr>
          <w:rFonts w:ascii="TH Sarabun New" w:hAnsi="TH Sarabun New" w:cs="TH Sarabun New"/>
          <w:color w:val="auto"/>
          <w:sz w:val="32"/>
          <w:szCs w:val="32"/>
        </w:rPr>
        <w:t xml:space="preserve">ESG </w:t>
      </w:r>
      <w:r w:rsidR="007868D1" w:rsidRPr="008978C1">
        <w:rPr>
          <w:rFonts w:ascii="TH Sarabun New" w:hAnsi="TH Sarabun New" w:cs="TH Sarabun New"/>
          <w:color w:val="auto"/>
          <w:sz w:val="32"/>
          <w:szCs w:val="32"/>
          <w:cs/>
        </w:rPr>
        <w:t>มาใช้ของ กบข.</w:t>
      </w:r>
      <w:r w:rsidR="0097653A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</w:p>
    <w:p w14:paraId="45B8F86E" w14:textId="77777777" w:rsidR="00261A37" w:rsidRDefault="00261A37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br w:type="page"/>
      </w:r>
    </w:p>
    <w:p w14:paraId="24BA3928" w14:textId="2416952E" w:rsidR="00261A37" w:rsidRDefault="009A437F" w:rsidP="00261A37">
      <w:pPr>
        <w:pStyle w:val="Default"/>
        <w:spacing w:after="120"/>
        <w:ind w:firstLine="720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371034">
        <w:rPr>
          <w:rFonts w:ascii="TH Sarabun New" w:hAnsi="TH Sarabun New" w:cs="TH Sarabun New"/>
          <w:color w:val="auto"/>
          <w:sz w:val="32"/>
          <w:szCs w:val="32"/>
          <w:cs/>
        </w:rPr>
        <w:lastRenderedPageBreak/>
        <w:t>นายวิทัย กล่าว</w:t>
      </w:r>
      <w:r w:rsidR="00CA6E31">
        <w:rPr>
          <w:rFonts w:ascii="TH Sarabun New" w:hAnsi="TH Sarabun New" w:cs="TH Sarabun New" w:hint="cs"/>
          <w:color w:val="auto"/>
          <w:sz w:val="32"/>
          <w:szCs w:val="32"/>
          <w:cs/>
        </w:rPr>
        <w:t>เพิ่มเติม</w:t>
      </w:r>
      <w:r w:rsidRPr="00371034">
        <w:rPr>
          <w:rFonts w:ascii="TH Sarabun New" w:hAnsi="TH Sarabun New" w:cs="TH Sarabun New"/>
          <w:color w:val="auto"/>
          <w:sz w:val="32"/>
          <w:szCs w:val="32"/>
          <w:cs/>
        </w:rPr>
        <w:t xml:space="preserve">ว่า การร่วมมือกับธนาคารโลกในครั้งนี้ </w:t>
      </w:r>
      <w:r w:rsidR="00CA6E31">
        <w:rPr>
          <w:rFonts w:ascii="TH Sarabun New" w:hAnsi="TH Sarabun New" w:cs="TH Sarabun New" w:hint="cs"/>
          <w:color w:val="auto"/>
          <w:sz w:val="32"/>
          <w:szCs w:val="32"/>
          <w:cs/>
        </w:rPr>
        <w:t>ถือ</w:t>
      </w:r>
      <w:r w:rsidRPr="00371034">
        <w:rPr>
          <w:rFonts w:ascii="TH Sarabun New" w:hAnsi="TH Sarabun New" w:cs="TH Sarabun New"/>
          <w:color w:val="auto"/>
          <w:sz w:val="32"/>
          <w:szCs w:val="32"/>
          <w:cs/>
        </w:rPr>
        <w:t>เป็นอีกก้าวท</w:t>
      </w:r>
      <w:r w:rsidR="00A47364">
        <w:rPr>
          <w:rFonts w:ascii="TH Sarabun New" w:hAnsi="TH Sarabun New" w:cs="TH Sarabun New" w:hint="cs"/>
          <w:color w:val="auto"/>
          <w:sz w:val="32"/>
          <w:szCs w:val="32"/>
          <w:cs/>
        </w:rPr>
        <w:t>ี่</w:t>
      </w:r>
      <w:r w:rsidRPr="00371034">
        <w:rPr>
          <w:rFonts w:ascii="TH Sarabun New" w:hAnsi="TH Sarabun New" w:cs="TH Sarabun New"/>
          <w:color w:val="auto"/>
          <w:sz w:val="32"/>
          <w:szCs w:val="32"/>
          <w:cs/>
        </w:rPr>
        <w:t>สำคัญและสอดคล้องกับเป้าหมายเป็น</w:t>
      </w:r>
      <w:r w:rsidR="0097653A">
        <w:rPr>
          <w:rFonts w:ascii="TH Sarabun New" w:hAnsi="TH Sarabun New" w:cs="TH Sarabun New" w:hint="cs"/>
          <w:b/>
          <w:bCs/>
          <w:color w:val="auto"/>
          <w:sz w:val="32"/>
          <w:szCs w:val="32"/>
          <w:cs/>
        </w:rPr>
        <w:t xml:space="preserve">ผู้นำและผู้ริเริ่มนวัตกรรมด้านการลงทุนโดยคำนึงปัจจัย </w:t>
      </w:r>
      <w:r w:rsidR="0097653A">
        <w:rPr>
          <w:rFonts w:ascii="TH Sarabun New" w:hAnsi="TH Sarabun New" w:cs="TH Sarabun New"/>
          <w:b/>
          <w:bCs/>
          <w:color w:val="auto"/>
          <w:sz w:val="32"/>
          <w:szCs w:val="32"/>
        </w:rPr>
        <w:t xml:space="preserve">ESG (Leader in ESG Investing and Initiatives) </w:t>
      </w:r>
      <w:r w:rsidR="0097653A" w:rsidRPr="0097653A">
        <w:rPr>
          <w:rFonts w:ascii="TH Sarabun New" w:hAnsi="TH Sarabun New" w:cs="TH Sarabun New" w:hint="cs"/>
          <w:color w:val="auto"/>
          <w:sz w:val="32"/>
          <w:szCs w:val="32"/>
          <w:cs/>
        </w:rPr>
        <w:t xml:space="preserve">ของ กบข. </w:t>
      </w:r>
      <w:r w:rsidR="0035477D">
        <w:rPr>
          <w:rFonts w:ascii="TH Sarabun New" w:hAnsi="TH Sarabun New" w:cs="TH Sarabun New" w:hint="cs"/>
          <w:color w:val="auto"/>
          <w:sz w:val="32"/>
          <w:szCs w:val="32"/>
          <w:cs/>
        </w:rPr>
        <w:t>โดย</w:t>
      </w:r>
      <w:r w:rsidR="00261A37">
        <w:rPr>
          <w:rFonts w:ascii="TH Sarabun New" w:hAnsi="TH Sarabun New" w:cs="TH Sarabun New" w:hint="cs"/>
          <w:color w:val="auto"/>
          <w:sz w:val="32"/>
          <w:szCs w:val="32"/>
          <w:cs/>
        </w:rPr>
        <w:t xml:space="preserve">ในปีที่ผ่านมา กบข. </w:t>
      </w:r>
      <w:r w:rsidR="0097653A" w:rsidRPr="0097653A">
        <w:rPr>
          <w:rFonts w:ascii="TH Sarabun New" w:hAnsi="TH Sarabun New" w:cs="TH Sarabun New" w:hint="cs"/>
          <w:color w:val="auto"/>
          <w:sz w:val="32"/>
          <w:szCs w:val="32"/>
          <w:cs/>
        </w:rPr>
        <w:t>ได้ริเริ่มหลากหลายแผนงานเพื่อมุ่งสู่เป้าหมาย</w:t>
      </w:r>
      <w:r w:rsidR="00AA08C5">
        <w:rPr>
          <w:rFonts w:ascii="TH Sarabun New" w:hAnsi="TH Sarabun New" w:cs="TH Sarabun New" w:hint="cs"/>
          <w:color w:val="auto"/>
          <w:sz w:val="32"/>
          <w:szCs w:val="32"/>
          <w:cs/>
        </w:rPr>
        <w:t>ดังกล่าว</w:t>
      </w:r>
      <w:r w:rsidR="0097653A" w:rsidRPr="0097653A">
        <w:rPr>
          <w:rFonts w:ascii="TH Sarabun New" w:hAnsi="TH Sarabun New" w:cs="TH Sarabun New" w:hint="cs"/>
          <w:color w:val="auto"/>
          <w:sz w:val="32"/>
          <w:szCs w:val="32"/>
          <w:cs/>
        </w:rPr>
        <w:t xml:space="preserve"> </w:t>
      </w:r>
      <w:r w:rsidR="00261A37">
        <w:rPr>
          <w:rFonts w:ascii="TH Sarabun New" w:hAnsi="TH Sarabun New" w:cs="TH Sarabun New" w:hint="cs"/>
          <w:color w:val="auto"/>
          <w:sz w:val="32"/>
          <w:szCs w:val="32"/>
          <w:cs/>
        </w:rPr>
        <w:t>อาทิ</w:t>
      </w:r>
    </w:p>
    <w:p w14:paraId="38141DE1" w14:textId="5CBF8A0C" w:rsidR="00261A37" w:rsidRPr="00261A37" w:rsidRDefault="00261A37" w:rsidP="00261A37">
      <w:pPr>
        <w:pStyle w:val="Default"/>
        <w:numPr>
          <w:ilvl w:val="0"/>
          <w:numId w:val="2"/>
        </w:numPr>
        <w:spacing w:after="120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261A37">
        <w:rPr>
          <w:rFonts w:ascii="TH Sarabun New" w:hAnsi="TH Sarabun New" w:cs="TH Sarabun New"/>
          <w:color w:val="auto"/>
          <w:sz w:val="32"/>
          <w:szCs w:val="32"/>
          <w:cs/>
        </w:rPr>
        <w:t xml:space="preserve">จัดตั้ง </w:t>
      </w:r>
      <w:r w:rsidRPr="00261A37">
        <w:rPr>
          <w:rFonts w:ascii="TH Sarabun New" w:hAnsi="TH Sarabun New" w:cs="TH Sarabun New"/>
          <w:color w:val="auto"/>
          <w:sz w:val="32"/>
          <w:szCs w:val="32"/>
        </w:rPr>
        <w:t xml:space="preserve">ESG-focused Portfolio </w:t>
      </w:r>
      <w:r w:rsidRPr="00261A37">
        <w:rPr>
          <w:rFonts w:ascii="TH Sarabun New" w:hAnsi="TH Sarabun New" w:cs="TH Sarabun New"/>
          <w:color w:val="auto"/>
          <w:sz w:val="32"/>
          <w:szCs w:val="32"/>
          <w:cs/>
        </w:rPr>
        <w:t xml:space="preserve">ที่มีการลงทุนเฉพาะหุ้นไทยที่คำนึงปัจจัย </w:t>
      </w:r>
      <w:r w:rsidRPr="00261A37">
        <w:rPr>
          <w:rFonts w:ascii="TH Sarabun New" w:hAnsi="TH Sarabun New" w:cs="TH Sarabun New"/>
          <w:color w:val="auto"/>
          <w:sz w:val="32"/>
          <w:szCs w:val="32"/>
        </w:rPr>
        <w:t xml:space="preserve">ESG </w:t>
      </w:r>
      <w:r w:rsidRPr="00261A37">
        <w:rPr>
          <w:rFonts w:ascii="TH Sarabun New" w:hAnsi="TH Sarabun New" w:cs="TH Sarabun New"/>
          <w:color w:val="auto"/>
          <w:sz w:val="32"/>
          <w:szCs w:val="32"/>
          <w:cs/>
        </w:rPr>
        <w:t xml:space="preserve">และเป็นการนำ </w:t>
      </w:r>
      <w:r w:rsidRPr="00261A37">
        <w:rPr>
          <w:rFonts w:ascii="TH Sarabun New" w:hAnsi="TH Sarabun New" w:cs="TH Sarabun New"/>
          <w:color w:val="auto"/>
          <w:sz w:val="32"/>
          <w:szCs w:val="32"/>
        </w:rPr>
        <w:t>TH</w:t>
      </w:r>
      <w:r w:rsidR="004B162F">
        <w:rPr>
          <w:rFonts w:ascii="TH Sarabun New" w:hAnsi="TH Sarabun New" w:cs="TH Sarabun New"/>
          <w:color w:val="auto"/>
          <w:sz w:val="32"/>
          <w:szCs w:val="32"/>
        </w:rPr>
        <w:t xml:space="preserve">SI </w:t>
      </w:r>
      <w:r w:rsidRPr="00261A37">
        <w:rPr>
          <w:rFonts w:ascii="TH Sarabun New" w:hAnsi="TH Sarabun New" w:cs="TH Sarabun New"/>
          <w:color w:val="auto"/>
          <w:sz w:val="32"/>
          <w:szCs w:val="32"/>
        </w:rPr>
        <w:t xml:space="preserve">Index </w:t>
      </w:r>
      <w:r w:rsidRPr="00261A37">
        <w:rPr>
          <w:rFonts w:ascii="TH Sarabun New" w:hAnsi="TH Sarabun New" w:cs="TH Sarabun New"/>
          <w:color w:val="auto"/>
          <w:sz w:val="32"/>
          <w:szCs w:val="32"/>
          <w:cs/>
        </w:rPr>
        <w:t>ของตลาดหลักทรัพย์แห่งประเทศไทยมาใช้เป็นรายแรกของประเทศไทย</w:t>
      </w:r>
    </w:p>
    <w:p w14:paraId="76CB14BB" w14:textId="77777777" w:rsidR="00261A37" w:rsidRPr="00261A37" w:rsidRDefault="00261A37" w:rsidP="00261A37">
      <w:pPr>
        <w:pStyle w:val="Default"/>
        <w:numPr>
          <w:ilvl w:val="0"/>
          <w:numId w:val="2"/>
        </w:numPr>
        <w:spacing w:after="120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261A37">
        <w:rPr>
          <w:rFonts w:ascii="TH Sarabun New" w:hAnsi="TH Sarabun New" w:cs="TH Sarabun New"/>
          <w:color w:val="auto"/>
          <w:sz w:val="32"/>
          <w:szCs w:val="32"/>
          <w:cs/>
        </w:rPr>
        <w:t xml:space="preserve">ริเริ่มโครงการลงนามประกาศเจตนารมณ์แนวปฏิบัติ </w:t>
      </w:r>
      <w:r w:rsidRPr="00261A37">
        <w:rPr>
          <w:rFonts w:ascii="TH Sarabun New" w:hAnsi="TH Sarabun New" w:cs="TH Sarabun New"/>
          <w:color w:val="auto"/>
          <w:sz w:val="32"/>
          <w:szCs w:val="32"/>
        </w:rPr>
        <w:t>“</w:t>
      </w:r>
      <w:r w:rsidRPr="00261A37">
        <w:rPr>
          <w:rFonts w:ascii="TH Sarabun New" w:hAnsi="TH Sarabun New" w:cs="TH Sarabun New"/>
          <w:color w:val="auto"/>
          <w:sz w:val="32"/>
          <w:szCs w:val="32"/>
          <w:cs/>
        </w:rPr>
        <w:t>การระงับลงทุน</w:t>
      </w:r>
      <w:r w:rsidRPr="00261A37">
        <w:rPr>
          <w:rFonts w:ascii="TH Sarabun New" w:hAnsi="TH Sarabun New" w:cs="TH Sarabun New"/>
          <w:color w:val="auto"/>
          <w:sz w:val="32"/>
          <w:szCs w:val="32"/>
        </w:rPr>
        <w:t xml:space="preserve">” (Negative List Guideline) </w:t>
      </w:r>
      <w:r w:rsidRPr="00261A37">
        <w:rPr>
          <w:rFonts w:ascii="TH Sarabun New" w:hAnsi="TH Sarabun New" w:cs="TH Sarabun New"/>
          <w:color w:val="auto"/>
          <w:sz w:val="32"/>
          <w:szCs w:val="32"/>
          <w:cs/>
        </w:rPr>
        <w:t xml:space="preserve">กับบริษัทจดทะเบียนที่มีประเด็นปัญหา </w:t>
      </w:r>
      <w:r w:rsidRPr="00261A37">
        <w:rPr>
          <w:rFonts w:ascii="TH Sarabun New" w:hAnsi="TH Sarabun New" w:cs="TH Sarabun New"/>
          <w:color w:val="auto"/>
          <w:sz w:val="32"/>
          <w:szCs w:val="32"/>
        </w:rPr>
        <w:t xml:space="preserve">ESG </w:t>
      </w:r>
      <w:r w:rsidRPr="00261A37">
        <w:rPr>
          <w:rFonts w:ascii="TH Sarabun New" w:hAnsi="TH Sarabun New" w:cs="TH Sarabun New"/>
          <w:color w:val="auto"/>
          <w:sz w:val="32"/>
          <w:szCs w:val="32"/>
          <w:cs/>
        </w:rPr>
        <w:t>มีนักลงทุนสถาบันร่วมลงนาม 32 ราย</w:t>
      </w:r>
    </w:p>
    <w:p w14:paraId="67E73B86" w14:textId="77777777" w:rsidR="00261A37" w:rsidRPr="00261A37" w:rsidRDefault="00261A37" w:rsidP="00261A37">
      <w:pPr>
        <w:pStyle w:val="Default"/>
        <w:numPr>
          <w:ilvl w:val="0"/>
          <w:numId w:val="2"/>
        </w:numPr>
        <w:spacing w:after="120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261A37">
        <w:rPr>
          <w:rFonts w:ascii="TH Sarabun New" w:hAnsi="TH Sarabun New" w:cs="TH Sarabun New"/>
          <w:color w:val="auto"/>
          <w:sz w:val="32"/>
          <w:szCs w:val="32"/>
          <w:cs/>
        </w:rPr>
        <w:t xml:space="preserve">ปรับกระบวนการลงทุนของ กบข. โดยนำปัจจัยด้าน </w:t>
      </w:r>
      <w:r w:rsidRPr="00261A37">
        <w:rPr>
          <w:rFonts w:ascii="TH Sarabun New" w:hAnsi="TH Sarabun New" w:cs="TH Sarabun New"/>
          <w:color w:val="auto"/>
          <w:sz w:val="32"/>
          <w:szCs w:val="32"/>
        </w:rPr>
        <w:t xml:space="preserve">ESG </w:t>
      </w:r>
      <w:r w:rsidRPr="00261A37">
        <w:rPr>
          <w:rFonts w:ascii="TH Sarabun New" w:hAnsi="TH Sarabun New" w:cs="TH Sarabun New"/>
          <w:color w:val="auto"/>
          <w:sz w:val="32"/>
          <w:szCs w:val="32"/>
          <w:cs/>
        </w:rPr>
        <w:t>เข้ามาเป็นส่วนหนึ่งของการลงทุนในทุกขั้นตอน (</w:t>
      </w:r>
      <w:r w:rsidRPr="00261A37">
        <w:rPr>
          <w:rFonts w:ascii="TH Sarabun New" w:hAnsi="TH Sarabun New" w:cs="TH Sarabun New"/>
          <w:color w:val="auto"/>
          <w:sz w:val="32"/>
          <w:szCs w:val="32"/>
        </w:rPr>
        <w:t xml:space="preserve">ESG Integration into Investment Process) </w:t>
      </w:r>
    </w:p>
    <w:p w14:paraId="2CE36B9B" w14:textId="77777777" w:rsidR="00261A37" w:rsidRPr="00261A37" w:rsidRDefault="00261A37" w:rsidP="00261A37">
      <w:pPr>
        <w:pStyle w:val="Default"/>
        <w:numPr>
          <w:ilvl w:val="0"/>
          <w:numId w:val="2"/>
        </w:numPr>
        <w:spacing w:after="120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261A37">
        <w:rPr>
          <w:rFonts w:ascii="TH Sarabun New" w:hAnsi="TH Sarabun New" w:cs="TH Sarabun New"/>
          <w:color w:val="auto"/>
          <w:sz w:val="32"/>
          <w:szCs w:val="32"/>
          <w:cs/>
        </w:rPr>
        <w:t xml:space="preserve">นำปัจจัย </w:t>
      </w:r>
      <w:r w:rsidRPr="00261A37">
        <w:rPr>
          <w:rFonts w:ascii="TH Sarabun New" w:hAnsi="TH Sarabun New" w:cs="TH Sarabun New"/>
          <w:color w:val="auto"/>
          <w:sz w:val="32"/>
          <w:szCs w:val="32"/>
        </w:rPr>
        <w:t xml:space="preserve">ESG </w:t>
      </w:r>
      <w:r w:rsidRPr="00261A37">
        <w:rPr>
          <w:rFonts w:ascii="TH Sarabun New" w:hAnsi="TH Sarabun New" w:cs="TH Sarabun New"/>
          <w:color w:val="auto"/>
          <w:sz w:val="32"/>
          <w:szCs w:val="32"/>
          <w:cs/>
        </w:rPr>
        <w:t>มาเป็นหนึ่งในเกณฑ์พิจารณาคัดเลือกผู้จัดการกองทุนภายนอก</w:t>
      </w:r>
    </w:p>
    <w:p w14:paraId="1415F2E3" w14:textId="52BC3B76" w:rsidR="00261A37" w:rsidRDefault="00261A37" w:rsidP="00261A37">
      <w:pPr>
        <w:pStyle w:val="Default"/>
        <w:numPr>
          <w:ilvl w:val="0"/>
          <w:numId w:val="2"/>
        </w:numPr>
        <w:spacing w:after="120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261A37">
        <w:rPr>
          <w:rFonts w:ascii="TH Sarabun New" w:hAnsi="TH Sarabun New" w:cs="TH Sarabun New"/>
          <w:color w:val="auto"/>
          <w:sz w:val="32"/>
          <w:szCs w:val="32"/>
          <w:cs/>
        </w:rPr>
        <w:t>เป็นผู้ร่วมก่อตั้งเครือข่ายเพื่อความยั่งยืนแห่งประเทศไทย</w:t>
      </w:r>
      <w:bookmarkStart w:id="1" w:name="_GoBack"/>
      <w:bookmarkEnd w:id="1"/>
      <w:r w:rsidRPr="00261A37">
        <w:rPr>
          <w:rFonts w:ascii="TH Sarabun New" w:hAnsi="TH Sarabun New" w:cs="TH Sarabun New"/>
          <w:color w:val="auto"/>
          <w:sz w:val="32"/>
          <w:szCs w:val="32"/>
          <w:cs/>
        </w:rPr>
        <w:t xml:space="preserve"> (</w:t>
      </w:r>
      <w:r w:rsidRPr="00261A37">
        <w:rPr>
          <w:rFonts w:ascii="TH Sarabun New" w:hAnsi="TH Sarabun New" w:cs="TH Sarabun New"/>
          <w:color w:val="auto"/>
          <w:sz w:val="32"/>
          <w:szCs w:val="32"/>
        </w:rPr>
        <w:t>TRBN)</w:t>
      </w:r>
      <w:r>
        <w:rPr>
          <w:rFonts w:ascii="TH Sarabun New" w:hAnsi="TH Sarabun New" w:cs="TH Sarabun New" w:hint="cs"/>
          <w:color w:val="auto"/>
          <w:sz w:val="32"/>
          <w:szCs w:val="32"/>
          <w:cs/>
        </w:rPr>
        <w:t xml:space="preserve"> เป็นต้น</w:t>
      </w:r>
    </w:p>
    <w:p w14:paraId="7A5DDA4D" w14:textId="089A9FCD" w:rsidR="003A263B" w:rsidRDefault="003A263B" w:rsidP="00261A37">
      <w:pPr>
        <w:pStyle w:val="Default"/>
        <w:spacing w:after="120"/>
        <w:ind w:firstLine="720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3A263B">
        <w:rPr>
          <w:rFonts w:ascii="TH Sarabun New" w:hAnsi="TH Sarabun New" w:cs="TH Sarabun New" w:hint="cs"/>
          <w:b/>
          <w:bCs/>
          <w:color w:val="auto"/>
          <w:sz w:val="32"/>
          <w:szCs w:val="32"/>
          <w:cs/>
        </w:rPr>
        <w:t>ด้าน</w:t>
      </w:r>
      <w:r w:rsidRPr="003A263B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นางเบอร์กิท ฮานสล์ ผู้จัดการธนาคารโลกประจำประเทศไทย</w:t>
      </w:r>
      <w:r>
        <w:rPr>
          <w:rFonts w:ascii="TH Sarabun New" w:hAnsi="TH Sarabun New" w:cs="TH Sarabun New" w:hint="cs"/>
          <w:b/>
          <w:bCs/>
          <w:color w:val="auto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color w:val="auto"/>
          <w:sz w:val="32"/>
          <w:szCs w:val="32"/>
          <w:cs/>
        </w:rPr>
        <w:t>กล่าวว่า</w:t>
      </w:r>
      <w:r w:rsidR="00862152">
        <w:rPr>
          <w:rFonts w:ascii="TH Sarabun New" w:hAnsi="TH Sarabun New" w:cs="TH Sarabun New" w:hint="cs"/>
          <w:color w:val="auto"/>
          <w:sz w:val="32"/>
          <w:szCs w:val="32"/>
          <w:cs/>
        </w:rPr>
        <w:t xml:space="preserve"> </w:t>
      </w:r>
      <w:r w:rsidR="000E3049" w:rsidRPr="000E3049">
        <w:rPr>
          <w:rFonts w:ascii="TH Sarabun New" w:hAnsi="TH Sarabun New" w:cs="TH Sarabun New"/>
          <w:color w:val="auto"/>
          <w:sz w:val="32"/>
          <w:szCs w:val="32"/>
          <w:cs/>
        </w:rPr>
        <w:t>ธนาคารโลกมีความยินดีอย่างมากที่จะทำงานร่วมกันกับ กบข.</w:t>
      </w:r>
      <w:r w:rsidR="000E3049">
        <w:rPr>
          <w:rFonts w:ascii="TH Sarabun New" w:hAnsi="TH Sarabun New" w:cs="TH Sarabun New" w:hint="cs"/>
          <w:color w:val="auto"/>
          <w:sz w:val="32"/>
          <w:szCs w:val="32"/>
          <w:cs/>
        </w:rPr>
        <w:t xml:space="preserve"> </w:t>
      </w:r>
      <w:r w:rsidR="000E3049" w:rsidRPr="000E3049">
        <w:rPr>
          <w:rFonts w:ascii="TH Sarabun New" w:hAnsi="TH Sarabun New" w:cs="TH Sarabun New"/>
          <w:color w:val="auto"/>
          <w:sz w:val="32"/>
          <w:szCs w:val="32"/>
          <w:cs/>
        </w:rPr>
        <w:t>และหน่วยงานกำกับตลาดการเงิน เพื่อช่วยให้ประเทศไทยเป็นศูนย์กลางของภูมิภาคที่สำคัญสำหรับการปฏิบัติการทางการเงินที่เป็นสีเขียวและความยั่งยื</w:t>
      </w:r>
      <w:r w:rsidR="000E3049">
        <w:rPr>
          <w:rFonts w:ascii="TH Sarabun New" w:hAnsi="TH Sarabun New" w:cs="TH Sarabun New" w:hint="cs"/>
          <w:color w:val="auto"/>
          <w:sz w:val="32"/>
          <w:szCs w:val="32"/>
          <w:cs/>
        </w:rPr>
        <w:t>น</w:t>
      </w:r>
      <w:r w:rsidR="000E3049" w:rsidRPr="000E3049">
        <w:rPr>
          <w:rFonts w:ascii="TH Sarabun New" w:hAnsi="TH Sarabun New" w:cs="TH Sarabun New"/>
          <w:color w:val="auto"/>
          <w:sz w:val="32"/>
          <w:szCs w:val="32"/>
          <w:cs/>
        </w:rPr>
        <w:t xml:space="preserve"> ธนาคารโลกหวังว่าความร่วมมือในครั้งนี้จะทำให้ กบข.สามารถนำวิธีการทางการเงินเพื่อความยั่งยืนในระดับสากลมาปรับใช้ในกระบวนการลงทุนและจัดหาเครื่องมือเพื่อที่จะ</w:t>
      </w:r>
      <w:r w:rsidR="00A47364">
        <w:rPr>
          <w:rFonts w:ascii="TH Sarabun New" w:hAnsi="TH Sarabun New" w:cs="TH Sarabun New" w:hint="cs"/>
          <w:color w:val="auto"/>
          <w:sz w:val="32"/>
          <w:szCs w:val="32"/>
          <w:cs/>
        </w:rPr>
        <w:t xml:space="preserve">  </w:t>
      </w:r>
      <w:r w:rsidR="000E3049" w:rsidRPr="000E3049">
        <w:rPr>
          <w:rFonts w:ascii="TH Sarabun New" w:hAnsi="TH Sarabun New" w:cs="TH Sarabun New"/>
          <w:color w:val="auto"/>
          <w:sz w:val="32"/>
          <w:szCs w:val="32"/>
          <w:cs/>
        </w:rPr>
        <w:t>นำทางและสร้างความเป็นเลิศในตลาดการเงินภายในประเทศของประเทศไทยได้</w:t>
      </w:r>
    </w:p>
    <w:p w14:paraId="0617E4BB" w14:textId="540CE7A4" w:rsidR="003A263B" w:rsidRDefault="003A263B" w:rsidP="000C57A0">
      <w:pPr>
        <w:pStyle w:val="Default"/>
        <w:spacing w:after="120"/>
        <w:ind w:firstLine="720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</w:p>
    <w:p w14:paraId="1AB19C38" w14:textId="1A420233" w:rsidR="00D20ACF" w:rsidRDefault="00D20ACF" w:rsidP="000C57A0">
      <w:pPr>
        <w:pStyle w:val="Default"/>
        <w:spacing w:after="120"/>
        <w:ind w:firstLine="720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</w:p>
    <w:p w14:paraId="715B1A51" w14:textId="4F0D93AE" w:rsidR="00261A37" w:rsidRDefault="00261A37" w:rsidP="000C57A0">
      <w:pPr>
        <w:pStyle w:val="Default"/>
        <w:spacing w:after="120"/>
        <w:ind w:firstLine="720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</w:p>
    <w:p w14:paraId="56E75699" w14:textId="77777777" w:rsidR="00261A37" w:rsidRDefault="00261A37" w:rsidP="000C57A0">
      <w:pPr>
        <w:pStyle w:val="Default"/>
        <w:spacing w:after="120"/>
        <w:ind w:firstLine="720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</w:p>
    <w:p w14:paraId="0E1592FF" w14:textId="77777777" w:rsidR="00D20ACF" w:rsidRDefault="00D20ACF" w:rsidP="000C57A0">
      <w:pPr>
        <w:pStyle w:val="Default"/>
        <w:spacing w:after="120"/>
        <w:ind w:firstLine="720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</w:p>
    <w:p w14:paraId="0ED52B67" w14:textId="77777777" w:rsidR="003A263B" w:rsidRDefault="003A263B" w:rsidP="000C57A0">
      <w:pPr>
        <w:pStyle w:val="Default"/>
        <w:spacing w:after="120"/>
        <w:ind w:firstLine="720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</w:p>
    <w:p w14:paraId="591F6F6D" w14:textId="77777777" w:rsidR="000C57A0" w:rsidRPr="00371034" w:rsidRDefault="000C57A0" w:rsidP="000C57A0">
      <w:pPr>
        <w:pStyle w:val="Default"/>
        <w:spacing w:after="120"/>
        <w:ind w:firstLine="720"/>
        <w:jc w:val="thaiDistribute"/>
        <w:rPr>
          <w:rFonts w:ascii="TH Sarabun New" w:hAnsi="TH Sarabun New" w:cs="TH Sarabun New"/>
          <w:sz w:val="4"/>
          <w:szCs w:val="4"/>
        </w:rPr>
      </w:pPr>
    </w:p>
    <w:p w14:paraId="56B38BC5" w14:textId="460143AC" w:rsidR="00C45BBD" w:rsidRPr="003A263B" w:rsidRDefault="00C45BBD" w:rsidP="00592EC0">
      <w:pPr>
        <w:pStyle w:val="NoSpacing"/>
        <w:pBdr>
          <w:top w:val="single" w:sz="4" w:space="1" w:color="auto"/>
          <w:bottom w:val="single" w:sz="4" w:space="1" w:color="auto"/>
        </w:pBdr>
        <w:jc w:val="thaiDistribute"/>
        <w:rPr>
          <w:rFonts w:ascii="TH Sarabun New" w:hAnsi="TH Sarabun New" w:cs="TH Sarabun New"/>
          <w:szCs w:val="22"/>
        </w:rPr>
      </w:pPr>
      <w:r w:rsidRPr="003A263B">
        <w:rPr>
          <w:rFonts w:ascii="TH Sarabun New" w:hAnsi="TH Sarabun New" w:cs="TH Sarabun New"/>
          <w:b/>
          <w:bCs/>
          <w:szCs w:val="22"/>
          <w:cs/>
        </w:rPr>
        <w:t>เกี่ยวกับ กบข.</w:t>
      </w:r>
      <w:r w:rsidRPr="003A263B">
        <w:rPr>
          <w:rFonts w:ascii="TH Sarabun New" w:hAnsi="TH Sarabun New" w:cs="TH Sarabun New"/>
          <w:szCs w:val="22"/>
          <w:cs/>
        </w:rPr>
        <w:t xml:space="preserve"> กองทุนบำเหน็จบำนาญข้าราชการ (กบข.) จัดตั้งขึ้นตาม พ.ร.บ. กองทุนบำเหน็จบำนาญข้าราชการ พ.ศ. 2539 เพื่อเป็นหลักประกันการจ่ายบำเหน็จบำนาญและให้ประโยชน์ตอบแทนการรับราชการแก่ข้าราชการเมื่อออกจากราชการ ส่งเสริมการออมทรัพย์ของสมาชิก และจัดสวัสดิการและสิทธิประโยชน์อื่นให้แก่สมาชิก กบข. มีสถานะเป็นองค์กรของรัฐจัดตั้งขึ้นตามกฎหมายเฉพาะไม่มีสถานะเป็นส่วนราชการหรือรัฐวิสาหกิจ มีคณะกรรมการ กบข. เป็นผู้กำหนดนโยบาย ปัจจุบัน กบข. มีสมาชิกประมาณ 1</w:t>
      </w:r>
      <w:r w:rsidR="002159B3" w:rsidRPr="003A263B">
        <w:rPr>
          <w:rFonts w:ascii="TH Sarabun New" w:hAnsi="TH Sarabun New" w:cs="TH Sarabun New"/>
          <w:szCs w:val="22"/>
          <w:cs/>
        </w:rPr>
        <w:t>.1</w:t>
      </w:r>
      <w:r w:rsidRPr="003A263B">
        <w:rPr>
          <w:rFonts w:ascii="TH Sarabun New" w:hAnsi="TH Sarabun New" w:cs="TH Sarabun New"/>
          <w:szCs w:val="22"/>
          <w:cs/>
        </w:rPr>
        <w:t xml:space="preserve"> ล้านคน มีมูลค่าสินทรัพย์สุทธิประมาณ </w:t>
      </w:r>
      <w:r w:rsidR="0019710A">
        <w:rPr>
          <w:rFonts w:ascii="TH Sarabun New" w:hAnsi="TH Sarabun New" w:cs="TH Sarabun New" w:hint="cs"/>
          <w:szCs w:val="22"/>
          <w:cs/>
        </w:rPr>
        <w:t xml:space="preserve">940,000 </w:t>
      </w:r>
      <w:r w:rsidR="00592EC0" w:rsidRPr="003A263B">
        <w:rPr>
          <w:rFonts w:ascii="TH Sarabun New" w:hAnsi="TH Sarabun New" w:cs="TH Sarabun New"/>
          <w:szCs w:val="22"/>
          <w:cs/>
        </w:rPr>
        <w:t xml:space="preserve">ล้านบาท (ข้อมูล ณ </w:t>
      </w:r>
      <w:r w:rsidR="0019710A">
        <w:rPr>
          <w:rFonts w:ascii="TH Sarabun New" w:hAnsi="TH Sarabun New" w:cs="TH Sarabun New" w:hint="cs"/>
          <w:szCs w:val="22"/>
          <w:cs/>
        </w:rPr>
        <w:t>4 ธ.ค.</w:t>
      </w:r>
      <w:r w:rsidR="00592EC0" w:rsidRPr="003A263B">
        <w:rPr>
          <w:rFonts w:ascii="TH Sarabun New" w:hAnsi="TH Sarabun New" w:cs="TH Sarabun New"/>
          <w:szCs w:val="22"/>
          <w:cs/>
        </w:rPr>
        <w:t xml:space="preserve"> 2562)</w:t>
      </w:r>
    </w:p>
    <w:p w14:paraId="772A873B" w14:textId="490A8607" w:rsidR="00396D74" w:rsidRPr="003A263B" w:rsidRDefault="00C45BBD" w:rsidP="003A263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sz w:val="24"/>
          <w:szCs w:val="24"/>
        </w:rPr>
      </w:pPr>
      <w:r w:rsidRPr="003A263B">
        <w:rPr>
          <w:rFonts w:ascii="TH Sarabun New" w:hAnsi="TH Sarabun New" w:cs="TH Sarabun New"/>
          <w:color w:val="000000"/>
          <w:sz w:val="24"/>
          <w:szCs w:val="24"/>
          <w:cs/>
        </w:rPr>
        <w:t>สอบถามข้อมูลเพิ่มเติมสำหรับสื่อมวลชน</w:t>
      </w:r>
      <w:r w:rsidRPr="003A263B">
        <w:rPr>
          <w:rFonts w:ascii="TH Sarabun New" w:hAnsi="TH Sarabun New" w:cs="TH Sarabun New"/>
          <w:sz w:val="24"/>
          <w:szCs w:val="24"/>
          <w:cs/>
        </w:rPr>
        <w:t xml:space="preserve"> :</w:t>
      </w:r>
      <w:r w:rsidR="003A263B">
        <w:rPr>
          <w:rFonts w:ascii="TH Sarabun New" w:hAnsi="TH Sarabun New" w:cs="TH Sarabun New" w:hint="cs"/>
          <w:sz w:val="24"/>
          <w:szCs w:val="24"/>
          <w:cs/>
        </w:rPr>
        <w:t xml:space="preserve"> </w:t>
      </w:r>
      <w:r w:rsidRPr="003A263B">
        <w:rPr>
          <w:rFonts w:ascii="TH Sarabun New" w:hAnsi="TH Sarabun New" w:cs="TH Sarabun New"/>
          <w:sz w:val="24"/>
          <w:szCs w:val="24"/>
          <w:cs/>
        </w:rPr>
        <w:t>ฝ่ายประชาสัมพันธ์องค์กร: รวิวรรณ ทิวาเจริญ (พลอย) 0-2636-1000 ต่อ 264</w:t>
      </w:r>
      <w:r w:rsidRPr="003A263B">
        <w:rPr>
          <w:rFonts w:ascii="TH Sarabun New" w:hAnsi="TH Sarabun New" w:cs="TH Sarabun New"/>
          <w:sz w:val="24"/>
          <w:szCs w:val="24"/>
        </w:rPr>
        <w:t xml:space="preserve">, </w:t>
      </w:r>
      <w:hyperlink r:id="rId7" w:history="1">
        <w:r w:rsidRPr="003A263B">
          <w:rPr>
            <w:rStyle w:val="Hyperlink"/>
            <w:rFonts w:ascii="TH Sarabun New" w:hAnsi="TH Sarabun New" w:cs="TH Sarabun New"/>
            <w:sz w:val="24"/>
            <w:szCs w:val="24"/>
          </w:rPr>
          <w:t>raviwan@gpf</w:t>
        </w:r>
        <w:r w:rsidRPr="003A263B">
          <w:rPr>
            <w:rStyle w:val="Hyperlink"/>
            <w:rFonts w:ascii="TH Sarabun New" w:hAnsi="TH Sarabun New" w:cs="TH Sarabun New"/>
            <w:sz w:val="24"/>
            <w:szCs w:val="24"/>
            <w:cs/>
          </w:rPr>
          <w:t>.</w:t>
        </w:r>
        <w:r w:rsidRPr="003A263B">
          <w:rPr>
            <w:rStyle w:val="Hyperlink"/>
            <w:rFonts w:ascii="TH Sarabun New" w:hAnsi="TH Sarabun New" w:cs="TH Sarabun New"/>
            <w:sz w:val="24"/>
            <w:szCs w:val="24"/>
          </w:rPr>
          <w:t>or</w:t>
        </w:r>
        <w:r w:rsidRPr="003A263B">
          <w:rPr>
            <w:rStyle w:val="Hyperlink"/>
            <w:rFonts w:ascii="TH Sarabun New" w:hAnsi="TH Sarabun New" w:cs="TH Sarabun New"/>
            <w:sz w:val="24"/>
            <w:szCs w:val="24"/>
            <w:cs/>
          </w:rPr>
          <w:t>.</w:t>
        </w:r>
        <w:proofErr w:type="spellStart"/>
        <w:r w:rsidRPr="003A263B">
          <w:rPr>
            <w:rStyle w:val="Hyperlink"/>
            <w:rFonts w:ascii="TH Sarabun New" w:hAnsi="TH Sarabun New" w:cs="TH Sarabun New"/>
            <w:sz w:val="24"/>
            <w:szCs w:val="24"/>
          </w:rPr>
          <w:t>th</w:t>
        </w:r>
        <w:proofErr w:type="spellEnd"/>
      </w:hyperlink>
    </w:p>
    <w:sectPr w:rsidR="00396D74" w:rsidRPr="003A263B" w:rsidSect="000C57A0">
      <w:pgSz w:w="12240" w:h="15840"/>
      <w:pgMar w:top="993" w:right="1183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073A6"/>
    <w:multiLevelType w:val="hybridMultilevel"/>
    <w:tmpl w:val="56F6AFA0"/>
    <w:lvl w:ilvl="0" w:tplc="9EF0EB74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4" w:hanging="360"/>
      </w:pPr>
    </w:lvl>
    <w:lvl w:ilvl="2" w:tplc="0409001B" w:tentative="1">
      <w:start w:val="1"/>
      <w:numFmt w:val="lowerRoman"/>
      <w:lvlText w:val="%3."/>
      <w:lvlJc w:val="right"/>
      <w:pPr>
        <w:ind w:left="2424" w:hanging="180"/>
      </w:pPr>
    </w:lvl>
    <w:lvl w:ilvl="3" w:tplc="0409000F" w:tentative="1">
      <w:start w:val="1"/>
      <w:numFmt w:val="decimal"/>
      <w:lvlText w:val="%4."/>
      <w:lvlJc w:val="left"/>
      <w:pPr>
        <w:ind w:left="3144" w:hanging="360"/>
      </w:pPr>
    </w:lvl>
    <w:lvl w:ilvl="4" w:tplc="04090019" w:tentative="1">
      <w:start w:val="1"/>
      <w:numFmt w:val="lowerLetter"/>
      <w:lvlText w:val="%5."/>
      <w:lvlJc w:val="left"/>
      <w:pPr>
        <w:ind w:left="3864" w:hanging="360"/>
      </w:pPr>
    </w:lvl>
    <w:lvl w:ilvl="5" w:tplc="0409001B" w:tentative="1">
      <w:start w:val="1"/>
      <w:numFmt w:val="lowerRoman"/>
      <w:lvlText w:val="%6."/>
      <w:lvlJc w:val="right"/>
      <w:pPr>
        <w:ind w:left="4584" w:hanging="180"/>
      </w:pPr>
    </w:lvl>
    <w:lvl w:ilvl="6" w:tplc="0409000F" w:tentative="1">
      <w:start w:val="1"/>
      <w:numFmt w:val="decimal"/>
      <w:lvlText w:val="%7."/>
      <w:lvlJc w:val="left"/>
      <w:pPr>
        <w:ind w:left="5304" w:hanging="360"/>
      </w:pPr>
    </w:lvl>
    <w:lvl w:ilvl="7" w:tplc="04090019" w:tentative="1">
      <w:start w:val="1"/>
      <w:numFmt w:val="lowerLetter"/>
      <w:lvlText w:val="%8."/>
      <w:lvlJc w:val="left"/>
      <w:pPr>
        <w:ind w:left="6024" w:hanging="360"/>
      </w:pPr>
    </w:lvl>
    <w:lvl w:ilvl="8" w:tplc="04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 w15:restartNumberingAfterBreak="0">
    <w:nsid w:val="4B541457"/>
    <w:multiLevelType w:val="hybridMultilevel"/>
    <w:tmpl w:val="13A4CA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886"/>
    <w:rsid w:val="0000663F"/>
    <w:rsid w:val="000C57A0"/>
    <w:rsid w:val="000C6B57"/>
    <w:rsid w:val="000E068A"/>
    <w:rsid w:val="000E3049"/>
    <w:rsid w:val="0012323F"/>
    <w:rsid w:val="0019710A"/>
    <w:rsid w:val="001A0CF6"/>
    <w:rsid w:val="001D45A6"/>
    <w:rsid w:val="001D5CCA"/>
    <w:rsid w:val="001E30AB"/>
    <w:rsid w:val="002159B3"/>
    <w:rsid w:val="00225F7C"/>
    <w:rsid w:val="00251414"/>
    <w:rsid w:val="00261A37"/>
    <w:rsid w:val="00293E12"/>
    <w:rsid w:val="0035477D"/>
    <w:rsid w:val="00371034"/>
    <w:rsid w:val="003A263B"/>
    <w:rsid w:val="003E54D1"/>
    <w:rsid w:val="004A33A0"/>
    <w:rsid w:val="004B162F"/>
    <w:rsid w:val="004F3AC9"/>
    <w:rsid w:val="00504700"/>
    <w:rsid w:val="00531518"/>
    <w:rsid w:val="00562C9C"/>
    <w:rsid w:val="00585875"/>
    <w:rsid w:val="00592EC0"/>
    <w:rsid w:val="0059301D"/>
    <w:rsid w:val="00627431"/>
    <w:rsid w:val="007868D1"/>
    <w:rsid w:val="00816F58"/>
    <w:rsid w:val="00844B3F"/>
    <w:rsid w:val="00862152"/>
    <w:rsid w:val="008978C1"/>
    <w:rsid w:val="009103C2"/>
    <w:rsid w:val="00956576"/>
    <w:rsid w:val="0097653A"/>
    <w:rsid w:val="00996803"/>
    <w:rsid w:val="009A437F"/>
    <w:rsid w:val="009D7023"/>
    <w:rsid w:val="00A10D4F"/>
    <w:rsid w:val="00A47364"/>
    <w:rsid w:val="00AA08C5"/>
    <w:rsid w:val="00B838FA"/>
    <w:rsid w:val="00B92BB0"/>
    <w:rsid w:val="00BF1DBF"/>
    <w:rsid w:val="00C45BBD"/>
    <w:rsid w:val="00CA2886"/>
    <w:rsid w:val="00CA6E31"/>
    <w:rsid w:val="00CD4A35"/>
    <w:rsid w:val="00CE1719"/>
    <w:rsid w:val="00D1793F"/>
    <w:rsid w:val="00D20ACF"/>
    <w:rsid w:val="00D238EE"/>
    <w:rsid w:val="00DC6504"/>
    <w:rsid w:val="00E80681"/>
    <w:rsid w:val="00F01BE1"/>
    <w:rsid w:val="00F25328"/>
    <w:rsid w:val="00F76AA5"/>
    <w:rsid w:val="00FA7137"/>
    <w:rsid w:val="00FF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93D0F"/>
  <w15:chartTrackingRefBased/>
  <w15:docId w15:val="{9C1B44AA-A4B0-4250-BAFD-A912D504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886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B5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B57"/>
    <w:rPr>
      <w:rFonts w:ascii="Segoe UI" w:eastAsia="Calibri" w:hAnsi="Segoe UI" w:cs="Angsana New"/>
      <w:sz w:val="18"/>
      <w:szCs w:val="22"/>
    </w:rPr>
  </w:style>
  <w:style w:type="character" w:styleId="Hyperlink">
    <w:name w:val="Hyperlink"/>
    <w:uiPriority w:val="99"/>
    <w:unhideWhenUsed/>
    <w:rsid w:val="00C45BBD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C45BBD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NoSpacingChar">
    <w:name w:val="No Spacing Char"/>
    <w:link w:val="NoSpacing"/>
    <w:uiPriority w:val="1"/>
    <w:rsid w:val="00C45BBD"/>
    <w:rPr>
      <w:rFonts w:ascii="Calibri" w:eastAsia="Calibri" w:hAnsi="Calibri" w:cs="Cordia New"/>
    </w:rPr>
  </w:style>
  <w:style w:type="paragraph" w:customStyle="1" w:styleId="Default">
    <w:name w:val="Default"/>
    <w:rsid w:val="00C45BBD"/>
    <w:pPr>
      <w:autoSpaceDE w:val="0"/>
      <w:autoSpaceDN w:val="0"/>
      <w:adjustRightInd w:val="0"/>
      <w:spacing w:after="0" w:line="240" w:lineRule="auto"/>
    </w:pPr>
    <w:rPr>
      <w:rFonts w:ascii="Cordia New" w:eastAsia="Calibri" w:hAnsi="Cordia New" w:cs="Cordi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viwan@gpf.or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Raviwan Tiwacharoen</dc:creator>
  <cp:keywords/>
  <dc:description/>
  <cp:lastModifiedBy>Raviwan Tiwacharoen</cp:lastModifiedBy>
  <cp:revision>3</cp:revision>
  <cp:lastPrinted>2019-11-28T12:00:00Z</cp:lastPrinted>
  <dcterms:created xsi:type="dcterms:W3CDTF">2019-12-13T05:21:00Z</dcterms:created>
  <dcterms:modified xsi:type="dcterms:W3CDTF">2019-12-13T05:33:00Z</dcterms:modified>
</cp:coreProperties>
</file>