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35" w:rsidRPr="00EA4B4A" w:rsidRDefault="001B3C35" w:rsidP="007276E7">
      <w:pPr>
        <w:tabs>
          <w:tab w:val="left" w:pos="7230"/>
        </w:tabs>
        <w:spacing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4B4A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  </w:t>
      </w:r>
      <w:r w:rsidR="00B95128"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>
        <w:rPr>
          <w:rFonts w:ascii="TH SarabunPSK" w:hAnsi="TH SarabunPSK" w:cs="TH SarabunPSK"/>
          <w:b/>
          <w:bCs/>
          <w:sz w:val="32"/>
          <w:szCs w:val="32"/>
        </w:rPr>
        <w:t>/2562</w:t>
      </w:r>
      <w:r w:rsidR="00EB0E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76E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276E7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EA4B4A">
        <w:rPr>
          <w:rFonts w:ascii="TH SarabunPSK" w:hAnsi="TH SarabunPSK" w:cs="TH SarabunPSK"/>
          <w:b/>
          <w:bCs/>
          <w:sz w:val="32"/>
          <w:szCs w:val="32"/>
          <w:cs/>
        </w:rPr>
        <w:t>นที่</w:t>
      </w:r>
      <w:r w:rsidRPr="00EA4B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512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276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95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7276E7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EA4B4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</w:p>
    <w:p w:rsidR="00EB0EC4" w:rsidRPr="00C03630" w:rsidRDefault="001B3C35" w:rsidP="00EB0EC4">
      <w:pPr>
        <w:spacing w:before="240" w:after="240" w:line="252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white"/>
        </w:rPr>
      </w:pPr>
      <w:r w:rsidRPr="00913F83">
        <w:rPr>
          <w:rFonts w:ascii="TH SarabunPSK" w:hAnsi="TH SarabunPSK" w:cs="TH SarabunPSK"/>
          <w:b/>
          <w:bCs/>
          <w:sz w:val="40"/>
          <w:szCs w:val="40"/>
          <w:highlight w:val="white"/>
          <w:cs/>
        </w:rPr>
        <w:t>สคร</w:t>
      </w:r>
      <w:r w:rsidRPr="00913F83">
        <w:rPr>
          <w:rFonts w:ascii="TH SarabunPSK" w:hAnsi="TH SarabunPSK" w:cs="TH SarabunPSK"/>
          <w:b/>
          <w:bCs/>
          <w:sz w:val="40"/>
          <w:szCs w:val="40"/>
          <w:highlight w:val="white"/>
        </w:rPr>
        <w:t xml:space="preserve">. </w:t>
      </w:r>
      <w:r w:rsidR="00414BA5">
        <w:rPr>
          <w:rFonts w:ascii="TH SarabunPSK" w:hAnsi="TH SarabunPSK" w:cs="TH SarabunPSK" w:hint="cs"/>
          <w:b/>
          <w:bCs/>
          <w:sz w:val="40"/>
          <w:szCs w:val="40"/>
          <w:highlight w:val="white"/>
          <w:cs/>
        </w:rPr>
        <w:t>เร่ง</w:t>
      </w:r>
      <w:r>
        <w:rPr>
          <w:rFonts w:ascii="TH SarabunPSK" w:hAnsi="TH SarabunPSK" w:cs="TH SarabunPSK" w:hint="cs"/>
          <w:b/>
          <w:bCs/>
          <w:sz w:val="40"/>
          <w:szCs w:val="40"/>
          <w:highlight w:val="white"/>
          <w:cs/>
        </w:rPr>
        <w:t>ติดตาม</w:t>
      </w:r>
      <w:r w:rsidRPr="00913F83">
        <w:rPr>
          <w:rFonts w:ascii="TH SarabunPSK" w:hAnsi="TH SarabunPSK" w:cs="TH SarabunPSK" w:hint="cs"/>
          <w:b/>
          <w:bCs/>
          <w:sz w:val="40"/>
          <w:szCs w:val="40"/>
          <w:highlight w:val="white"/>
          <w:cs/>
        </w:rPr>
        <w:t>การเบิกจ่ายงบลงทุนของรัฐวิสาหกิจ</w:t>
      </w:r>
      <w:r w:rsidR="00414BA5">
        <w:rPr>
          <w:rFonts w:ascii="TH SarabunPSK" w:hAnsi="TH SarabunPSK" w:cs="TH SarabunPSK" w:hint="cs"/>
          <w:b/>
          <w:bCs/>
          <w:sz w:val="40"/>
          <w:szCs w:val="40"/>
          <w:highlight w:val="white"/>
          <w:cs/>
        </w:rPr>
        <w:t>ใกล้ชิด</w:t>
      </w:r>
      <w:r w:rsidRPr="00913F83">
        <w:rPr>
          <w:rFonts w:ascii="TH SarabunPSK" w:hAnsi="TH SarabunPSK" w:cs="TH SarabunPSK" w:hint="cs"/>
          <w:b/>
          <w:bCs/>
          <w:sz w:val="40"/>
          <w:szCs w:val="40"/>
          <w:highlight w:val="white"/>
          <w:cs/>
        </w:rPr>
        <w:t xml:space="preserve"> </w:t>
      </w:r>
      <w:r w:rsidRPr="00913F83">
        <w:rPr>
          <w:rFonts w:ascii="TH SarabunPSK" w:hAnsi="TH SarabunPSK" w:cs="TH SarabunPSK"/>
          <w:b/>
          <w:bCs/>
          <w:sz w:val="40"/>
          <w:szCs w:val="40"/>
          <w:highlight w:val="white"/>
          <w:cs/>
        </w:rPr>
        <w:br/>
      </w:r>
      <w:r w:rsidR="00414BA5">
        <w:rPr>
          <w:rFonts w:ascii="TH SarabunPSK" w:hAnsi="TH SarabunPSK" w:cs="TH SarabunPSK" w:hint="cs"/>
          <w:b/>
          <w:bCs/>
          <w:sz w:val="40"/>
          <w:szCs w:val="40"/>
          <w:highlight w:val="white"/>
          <w:cs/>
        </w:rPr>
        <w:t>คาดปี 2562 สามารถเบิกจ่ายเกินร้อยละ 80</w:t>
      </w:r>
    </w:p>
    <w:p w:rsidR="001B3C35" w:rsidRPr="00EB0EC4" w:rsidRDefault="001B3C35" w:rsidP="00EB0EC4">
      <w:pPr>
        <w:spacing w:before="240" w:after="240" w:line="252" w:lineRule="auto"/>
        <w:ind w:firstLine="720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2104D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นายประภาศ คงเอียด ผู้อำนวยการสำนักงานคณะกรรมการนโยบายรัฐวิสาหกิจ (สคร</w:t>
      </w:r>
      <w:r w:rsidRPr="002104D3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2104D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Pr="002104D3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2104D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เปิดเผยว่า</w:t>
      </w:r>
      <w:r w:rsidRPr="002104D3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B85168">
        <w:rPr>
          <w:rFonts w:ascii="TH SarabunPSK" w:hAnsi="TH SarabunPSK" w:cs="TH SarabunPSK" w:hint="cs"/>
          <w:spacing w:val="4"/>
          <w:sz w:val="32"/>
          <w:szCs w:val="32"/>
          <w:cs/>
        </w:rPr>
        <w:t>ในเดือนกันยายนและตุลา</w:t>
      </w:r>
      <w:r w:rsidR="00414BA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คม 2562 ที่ผ่านมา สคร. </w:t>
      </w:r>
      <w:r w:rsidRPr="00E928DA">
        <w:rPr>
          <w:rFonts w:ascii="TH SarabunPSK" w:hAnsi="TH SarabunPSK" w:cs="TH SarabunPSK" w:hint="cs"/>
          <w:sz w:val="32"/>
          <w:szCs w:val="32"/>
          <w:cs/>
        </w:rPr>
        <w:t>ได้มีการเร่งติดตามการเบิกจ่ายงบลงทุนของรัฐวิสาหกิจ</w:t>
      </w:r>
      <w:r w:rsidR="00414BA5">
        <w:rPr>
          <w:rFonts w:ascii="TH SarabunPSK" w:hAnsi="TH SarabunPSK" w:cs="TH SarabunPSK"/>
          <w:sz w:val="32"/>
          <w:szCs w:val="32"/>
          <w:cs/>
        </w:rPr>
        <w:br/>
      </w:r>
      <w:r w:rsidRPr="00E928DA">
        <w:rPr>
          <w:rFonts w:ascii="TH SarabunPSK" w:hAnsi="TH SarabunPSK" w:cs="TH SarabunPSK" w:hint="cs"/>
          <w:sz w:val="32"/>
          <w:szCs w:val="32"/>
          <w:cs/>
        </w:rPr>
        <w:t>อย่างใกล้ชิด</w:t>
      </w:r>
      <w:r w:rsidR="00023C57">
        <w:rPr>
          <w:rFonts w:ascii="TH SarabunPSK" w:hAnsi="TH SarabunPSK" w:cs="TH SarabunPSK" w:hint="cs"/>
          <w:sz w:val="32"/>
          <w:szCs w:val="32"/>
          <w:cs/>
        </w:rPr>
        <w:t xml:space="preserve"> โดยได้</w:t>
      </w:r>
      <w:r w:rsidR="00414BA5">
        <w:rPr>
          <w:rFonts w:ascii="TH SarabunPSK" w:hAnsi="TH SarabunPSK" w:cs="TH SarabunPSK" w:hint="cs"/>
          <w:sz w:val="32"/>
          <w:szCs w:val="32"/>
          <w:cs/>
        </w:rPr>
        <w:t>จัดประชุมร่วมกับ</w:t>
      </w:r>
      <w:r w:rsidR="00E31836" w:rsidRPr="00E928DA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8C64CF" w:rsidRPr="00E928DA">
        <w:rPr>
          <w:rFonts w:ascii="TH SarabunPSK" w:hAnsi="TH SarabunPSK" w:cs="TH SarabunPSK" w:hint="cs"/>
          <w:sz w:val="32"/>
          <w:szCs w:val="32"/>
          <w:cs/>
        </w:rPr>
        <w:t>ที่มีงบลงทุน</w:t>
      </w:r>
      <w:r w:rsidR="003F3142">
        <w:rPr>
          <w:rFonts w:ascii="TH SarabunPSK" w:hAnsi="TH SarabunPSK" w:cs="TH SarabunPSK" w:hint="cs"/>
          <w:sz w:val="32"/>
          <w:szCs w:val="32"/>
          <w:cs/>
        </w:rPr>
        <w:t>ขนาดใหญ่</w:t>
      </w:r>
      <w:r w:rsidR="00E31836" w:rsidRPr="00E92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BA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31836" w:rsidRPr="00E928DA">
        <w:rPr>
          <w:rFonts w:ascii="TH SarabunPSK" w:hAnsi="TH SarabunPSK" w:cs="TH SarabunPSK" w:hint="cs"/>
          <w:sz w:val="32"/>
          <w:szCs w:val="32"/>
          <w:cs/>
        </w:rPr>
        <w:t>หารือแนวทางในการเบิกจ่ายงบลงทุน</w:t>
      </w:r>
      <w:r w:rsidR="00414BA5">
        <w:rPr>
          <w:rFonts w:ascii="TH SarabunPSK" w:hAnsi="TH SarabunPSK" w:cs="TH SarabunPSK"/>
          <w:sz w:val="32"/>
          <w:szCs w:val="32"/>
          <w:cs/>
        </w:rPr>
        <w:br/>
      </w:r>
      <w:r w:rsidR="00E31836" w:rsidRPr="00E928DA">
        <w:rPr>
          <w:rFonts w:ascii="TH SarabunPSK" w:hAnsi="TH SarabunPSK" w:cs="TH SarabunPSK" w:hint="cs"/>
          <w:sz w:val="32"/>
          <w:szCs w:val="32"/>
          <w:cs/>
        </w:rPr>
        <w:t>ให้เป็นไปตามแผน</w:t>
      </w:r>
      <w:r w:rsidRPr="00E92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836" w:rsidRPr="00E928D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928DA">
        <w:rPr>
          <w:rFonts w:ascii="TH SarabunPSK" w:hAnsi="TH SarabunPSK" w:cs="TH SarabunPSK" w:hint="cs"/>
          <w:sz w:val="32"/>
          <w:szCs w:val="32"/>
          <w:cs/>
        </w:rPr>
        <w:t>ผลักดันให้รัฐวิสาหกิจ</w:t>
      </w:r>
      <w:r w:rsidR="005310B7" w:rsidRPr="00E928D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928DA">
        <w:rPr>
          <w:rFonts w:ascii="TH SarabunPSK" w:hAnsi="TH SarabunPSK" w:cs="TH SarabunPSK" w:hint="cs"/>
          <w:sz w:val="32"/>
          <w:szCs w:val="32"/>
          <w:cs/>
        </w:rPr>
        <w:t>มีศักยภา</w:t>
      </w:r>
      <w:r w:rsidR="002104D3" w:rsidRPr="00E928DA">
        <w:rPr>
          <w:rFonts w:ascii="TH SarabunPSK" w:hAnsi="TH SarabunPSK" w:cs="TH SarabunPSK" w:hint="cs"/>
          <w:sz w:val="32"/>
          <w:szCs w:val="32"/>
          <w:cs/>
        </w:rPr>
        <w:t>พพิจารณาเร่งการลงทุนโครงการใหม่</w:t>
      </w:r>
      <w:r w:rsidRPr="00E928DA">
        <w:rPr>
          <w:rFonts w:ascii="TH SarabunPSK" w:hAnsi="TH SarabunPSK" w:cs="TH SarabunPSK" w:hint="cs"/>
          <w:sz w:val="32"/>
          <w:szCs w:val="32"/>
          <w:cs/>
        </w:rPr>
        <w:t>ๆ เพื่ออัดฉ</w:t>
      </w:r>
      <w:r w:rsidR="00C03630" w:rsidRPr="00E928DA">
        <w:rPr>
          <w:rFonts w:ascii="TH SarabunPSK" w:hAnsi="TH SarabunPSK" w:cs="TH SarabunPSK" w:hint="cs"/>
          <w:sz w:val="32"/>
          <w:szCs w:val="32"/>
          <w:cs/>
        </w:rPr>
        <w:t>ีดเม็ดเงิน</w:t>
      </w:r>
      <w:r w:rsidR="00414BA5">
        <w:rPr>
          <w:rFonts w:ascii="TH SarabunPSK" w:hAnsi="TH SarabunPSK" w:cs="TH SarabunPSK"/>
          <w:sz w:val="32"/>
          <w:szCs w:val="32"/>
          <w:cs/>
        </w:rPr>
        <w:br/>
      </w:r>
      <w:r w:rsidR="00C03630" w:rsidRPr="00E928DA">
        <w:rPr>
          <w:rFonts w:ascii="TH SarabunPSK" w:hAnsi="TH SarabunPSK" w:cs="TH SarabunPSK" w:hint="cs"/>
          <w:sz w:val="32"/>
          <w:szCs w:val="32"/>
          <w:cs/>
        </w:rPr>
        <w:t>เข้าสู่ระบบเศรษฐกิจ</w:t>
      </w:r>
      <w:r w:rsidRPr="00E928DA"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ให้เป็นไปตามแผนยุทธศาสตร์ชาติ </w:t>
      </w:r>
      <w:r w:rsidR="005D33F4" w:rsidRPr="00023C57">
        <w:rPr>
          <w:rFonts w:ascii="TH SarabunPSK" w:hAnsi="TH SarabunPSK" w:cs="TH SarabunPSK" w:hint="cs"/>
          <w:spacing w:val="-4"/>
          <w:sz w:val="32"/>
          <w:szCs w:val="32"/>
          <w:cs/>
        </w:rPr>
        <w:t>อีกทั้งยังเป็นการ</w:t>
      </w:r>
      <w:r w:rsidRPr="00023C57">
        <w:rPr>
          <w:rFonts w:ascii="TH SarabunPSK" w:hAnsi="TH SarabunPSK" w:cs="TH SarabunPSK" w:hint="cs"/>
          <w:spacing w:val="-4"/>
          <w:sz w:val="32"/>
          <w:szCs w:val="32"/>
          <w:cs/>
        </w:rPr>
        <w:t>กระตุ้นเศรษฐกิจช่วงปลายปี 2562</w:t>
      </w:r>
      <w:r w:rsidR="00023C57" w:rsidRPr="00023C5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14BA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23C57" w:rsidRPr="00023C57">
        <w:rPr>
          <w:rFonts w:ascii="TH SarabunPSK" w:hAnsi="TH SarabunPSK" w:cs="TH SarabunPSK" w:hint="cs"/>
          <w:spacing w:val="-4"/>
          <w:sz w:val="32"/>
          <w:szCs w:val="32"/>
          <w:cs/>
        </w:rPr>
        <w:t>และสร้างความเชื่อมั่น</w:t>
      </w:r>
      <w:r w:rsidR="005D33F4" w:rsidRPr="00023C57">
        <w:rPr>
          <w:rFonts w:ascii="TH SarabunPSK" w:hAnsi="TH SarabunPSK" w:cs="TH SarabunPSK" w:hint="cs"/>
          <w:spacing w:val="-4"/>
          <w:sz w:val="32"/>
          <w:szCs w:val="32"/>
          <w:cs/>
        </w:rPr>
        <w:t>ให้ภาคเอกชนทั้งในและต่างประเทศอีกด้วย</w:t>
      </w:r>
      <w:r w:rsidRPr="00E928D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E928DA">
        <w:rPr>
          <w:rFonts w:ascii="TH SarabunPSK" w:hAnsi="TH SarabunPSK" w:cs="TH SarabunPSK"/>
          <w:sz w:val="32"/>
          <w:szCs w:val="32"/>
          <w:cs/>
        </w:rPr>
        <w:t>ภาพรวมการเบิกจ่ายงบลงทุนสะสม</w:t>
      </w:r>
      <w:r w:rsidR="00414BA5">
        <w:rPr>
          <w:rFonts w:ascii="TH SarabunPSK" w:hAnsi="TH SarabunPSK" w:cs="TH SarabunPSK" w:hint="cs"/>
          <w:sz w:val="32"/>
          <w:szCs w:val="32"/>
          <w:cs/>
        </w:rPr>
        <w:br/>
      </w:r>
      <w:r w:rsidRPr="00414BA5">
        <w:rPr>
          <w:rFonts w:ascii="TH SarabunPSK" w:hAnsi="TH SarabunPSK" w:cs="TH SarabunPSK"/>
          <w:spacing w:val="-4"/>
          <w:sz w:val="32"/>
          <w:szCs w:val="32"/>
          <w:cs/>
        </w:rPr>
        <w:t>ของรัฐวิสาหกิจ ณ สิ้นเดือ</w:t>
      </w:r>
      <w:r w:rsidRPr="00414BA5">
        <w:rPr>
          <w:rFonts w:ascii="TH SarabunPSK" w:hAnsi="TH SarabunPSK" w:cs="TH SarabunPSK" w:hint="cs"/>
          <w:spacing w:val="-4"/>
          <w:sz w:val="32"/>
          <w:szCs w:val="32"/>
          <w:cs/>
        </w:rPr>
        <w:t>นกันยายน</w:t>
      </w:r>
      <w:r w:rsidRPr="00414BA5">
        <w:rPr>
          <w:rFonts w:ascii="TH SarabunPSK" w:hAnsi="TH SarabunPSK" w:cs="TH SarabunPSK"/>
          <w:spacing w:val="-4"/>
          <w:sz w:val="32"/>
          <w:szCs w:val="32"/>
          <w:cs/>
        </w:rPr>
        <w:t xml:space="preserve"> 2562 ของรัฐวิสาหกิจ 45 แห่ง</w:t>
      </w:r>
      <w:r w:rsidRPr="00414B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14BA5">
        <w:rPr>
          <w:rFonts w:ascii="TH SarabunPSK" w:hAnsi="TH SarabunPSK" w:cs="TH SarabunPSK"/>
          <w:spacing w:val="-4"/>
          <w:sz w:val="32"/>
          <w:szCs w:val="32"/>
          <w:cs/>
        </w:rPr>
        <w:t>มีผลการเบิกจ่าย</w:t>
      </w:r>
      <w:r w:rsidRPr="00414BA5">
        <w:rPr>
          <w:rFonts w:ascii="TH SarabunPSK" w:hAnsi="TH SarabunPSK" w:cs="TH SarabunPSK" w:hint="cs"/>
          <w:spacing w:val="-4"/>
          <w:sz w:val="32"/>
          <w:szCs w:val="32"/>
          <w:cs/>
        </w:rPr>
        <w:t>สะสม</w:t>
      </w:r>
      <w:r w:rsidRPr="00414BA5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 </w:t>
      </w:r>
      <w:r w:rsidRPr="00414BA5">
        <w:rPr>
          <w:rFonts w:ascii="TH SarabunPSK" w:hAnsi="TH SarabunPSK" w:cs="TH SarabunPSK" w:hint="cs"/>
          <w:spacing w:val="-4"/>
          <w:sz w:val="32"/>
          <w:szCs w:val="32"/>
          <w:cs/>
        </w:rPr>
        <w:t>199</w:t>
      </w:r>
      <w:r w:rsidR="005310B7" w:rsidRPr="00414BA5">
        <w:rPr>
          <w:rFonts w:ascii="TH SarabunPSK" w:hAnsi="TH SarabunPSK" w:cs="TH SarabunPSK"/>
          <w:spacing w:val="-4"/>
          <w:sz w:val="32"/>
          <w:szCs w:val="32"/>
        </w:rPr>
        <w:t>,</w:t>
      </w:r>
      <w:r w:rsidR="005310B7" w:rsidRPr="00414BA5">
        <w:rPr>
          <w:rFonts w:ascii="TH SarabunPSK" w:hAnsi="TH SarabunPSK" w:cs="TH SarabunPSK" w:hint="cs"/>
          <w:spacing w:val="-4"/>
          <w:sz w:val="32"/>
          <w:szCs w:val="32"/>
          <w:cs/>
        </w:rPr>
        <w:t>887</w:t>
      </w:r>
      <w:r w:rsidRPr="00414BA5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</w:t>
      </w:r>
      <w:r w:rsidRPr="00E928DA">
        <w:rPr>
          <w:rFonts w:ascii="TH SarabunPSK" w:hAnsi="TH SarabunPSK" w:cs="TH SarabunPSK"/>
          <w:sz w:val="32"/>
          <w:szCs w:val="32"/>
          <w:cs/>
        </w:rPr>
        <w:t xml:space="preserve"> หรือคิดเป็น</w:t>
      </w:r>
      <w:r w:rsidRPr="00E928DA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92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10B7" w:rsidRPr="00E928DA">
        <w:rPr>
          <w:rFonts w:ascii="TH SarabunPSK" w:hAnsi="TH SarabunPSK" w:cs="TH SarabunPSK"/>
          <w:sz w:val="32"/>
          <w:szCs w:val="32"/>
        </w:rPr>
        <w:t>7</w:t>
      </w:r>
      <w:r w:rsidR="005310B7" w:rsidRPr="00E928DA">
        <w:rPr>
          <w:rFonts w:ascii="TH SarabunPSK" w:hAnsi="TH SarabunPSK" w:cs="TH SarabunPSK" w:hint="cs"/>
          <w:sz w:val="32"/>
          <w:szCs w:val="32"/>
          <w:cs/>
        </w:rPr>
        <w:t>7</w:t>
      </w:r>
      <w:r w:rsidRPr="00E928DA">
        <w:rPr>
          <w:rFonts w:ascii="TH SarabunPSK" w:hAnsi="TH SarabunPSK" w:cs="TH SarabunPSK"/>
          <w:sz w:val="32"/>
          <w:szCs w:val="32"/>
          <w:cs/>
        </w:rPr>
        <w:t xml:space="preserve"> ของแผนเบิกจ่ายสะสม</w:t>
      </w:r>
      <w:r w:rsidR="00B85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BA5">
        <w:rPr>
          <w:rFonts w:ascii="TH SarabunPSK" w:hAnsi="TH SarabunPSK" w:cs="TH SarabunPSK" w:hint="cs"/>
          <w:sz w:val="32"/>
          <w:szCs w:val="32"/>
          <w:cs/>
        </w:rPr>
        <w:t>และคาดว่าในปี 2562 รัฐวิสาหกิจจะสามารถเบิกจ่ายงบลงทุนได้</w:t>
      </w:r>
      <w:r w:rsidR="005A674A">
        <w:rPr>
          <w:rFonts w:ascii="TH SarabunPSK" w:hAnsi="TH SarabunPSK" w:cs="TH SarabunPSK"/>
          <w:sz w:val="32"/>
          <w:szCs w:val="32"/>
          <w:cs/>
        </w:rPr>
        <w:br/>
      </w:r>
      <w:r w:rsidR="00414BA5">
        <w:rPr>
          <w:rFonts w:ascii="TH SarabunPSK" w:hAnsi="TH SarabunPSK" w:cs="TH SarabunPSK" w:hint="cs"/>
          <w:sz w:val="32"/>
          <w:szCs w:val="32"/>
          <w:cs/>
        </w:rPr>
        <w:t>ร้อยละ 80 ของกรอบการเบิกจ่ายงบลงทุนทั้งปี</w:t>
      </w:r>
    </w:p>
    <w:p w:rsidR="001B3C35" w:rsidRPr="00EA4B4A" w:rsidRDefault="001B3C35" w:rsidP="001B3C35">
      <w:pPr>
        <w:pStyle w:val="NoSpacing"/>
        <w:spacing w:line="252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</w:pPr>
      <w:r w:rsidRPr="00EA4B4A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  <w:t>ผลการเบิกจ่ายสะสมของรัฐวิสาหกิจ ณ สิ้นเดือน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highlight w:val="white"/>
          <w:cs/>
        </w:rPr>
        <w:t>กันยายน</w:t>
      </w:r>
      <w:r w:rsidRPr="00EA4B4A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  <w:t xml:space="preserve"> </w:t>
      </w:r>
      <w:r w:rsidRPr="00EA4B4A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</w:rPr>
        <w:t>2562</w:t>
      </w:r>
    </w:p>
    <w:p w:rsidR="001B3C35" w:rsidRPr="00EA4B4A" w:rsidRDefault="001B3C35" w:rsidP="001B3C35">
      <w:pPr>
        <w:pStyle w:val="NoSpacing"/>
        <w:spacing w:before="120" w:line="252" w:lineRule="auto"/>
        <w:jc w:val="right"/>
        <w:rPr>
          <w:rFonts w:ascii="TH SarabunPSK" w:hAnsi="TH SarabunPSK" w:cs="TH SarabunPSK"/>
          <w:sz w:val="32"/>
          <w:szCs w:val="32"/>
          <w:highlight w:val="white"/>
        </w:rPr>
      </w:pPr>
      <w:r w:rsidRPr="00EA4B4A">
        <w:rPr>
          <w:rFonts w:ascii="TH SarabunPSK" w:hAnsi="TH SarabunPSK" w:cs="TH SarabunPSK"/>
          <w:sz w:val="32"/>
          <w:szCs w:val="32"/>
          <w:highlight w:val="white"/>
          <w:cs/>
        </w:rPr>
        <w:t>หน่วย</w:t>
      </w:r>
      <w:r w:rsidRPr="00EA4B4A">
        <w:rPr>
          <w:rFonts w:ascii="TH SarabunPSK" w:hAnsi="TH SarabunPSK" w:cs="TH SarabunPSK"/>
          <w:sz w:val="32"/>
          <w:szCs w:val="32"/>
          <w:highlight w:val="white"/>
        </w:rPr>
        <w:t xml:space="preserve">: </w:t>
      </w:r>
      <w:r w:rsidRPr="00EA4B4A">
        <w:rPr>
          <w:rFonts w:ascii="TH SarabunPSK" w:hAnsi="TH SarabunPSK" w:cs="TH SarabunPSK"/>
          <w:sz w:val="32"/>
          <w:szCs w:val="32"/>
          <w:highlight w:val="white"/>
          <w:cs/>
        </w:rPr>
        <w:t>ล้านบาท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06"/>
        <w:gridCol w:w="1446"/>
        <w:gridCol w:w="1590"/>
        <w:gridCol w:w="2748"/>
      </w:tblGrid>
      <w:tr w:rsidR="0092023A" w:rsidRPr="00EA4B4A" w:rsidTr="0092023A">
        <w:trPr>
          <w:trHeight w:val="884"/>
        </w:trPr>
        <w:tc>
          <w:tcPr>
            <w:tcW w:w="3906" w:type="dxa"/>
            <w:shd w:val="clear" w:color="auto" w:fill="A6A6A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446" w:type="dxa"/>
            <w:shd w:val="clear" w:color="auto" w:fill="A6A6A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แผน</w:t>
            </w:r>
            <w:r w:rsidRPr="00931B50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เบิกจ่าย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สะสม</w:t>
            </w:r>
          </w:p>
        </w:tc>
        <w:tc>
          <w:tcPr>
            <w:tcW w:w="1590" w:type="dxa"/>
            <w:shd w:val="clear" w:color="auto" w:fill="A6A6A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เบิกจ่ายจริง</w:t>
            </w:r>
          </w:p>
          <w:p w:rsidR="0092023A" w:rsidRPr="00931B50" w:rsidRDefault="0092023A" w:rsidP="00774D28">
            <w:pPr>
              <w:spacing w:after="0" w:line="240" w:lineRule="auto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สะสม</w:t>
            </w:r>
          </w:p>
        </w:tc>
        <w:tc>
          <w:tcPr>
            <w:tcW w:w="2748" w:type="dxa"/>
            <w:shd w:val="clear" w:color="auto" w:fill="A6A6A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ร้อยละเบิกจ่ายจริงสะสม/แผนเบิกจ่าย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u w:val="single"/>
                <w:cs/>
              </w:rPr>
              <w:t>สะสม</w:t>
            </w:r>
          </w:p>
        </w:tc>
      </w:tr>
      <w:tr w:rsidR="0092023A" w:rsidRPr="00EA4B4A" w:rsidTr="0092023A">
        <w:trPr>
          <w:trHeight w:val="785"/>
        </w:trPr>
        <w:tc>
          <w:tcPr>
            <w:tcW w:w="3906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ind w:firstLine="101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ปีงบประมาณ (ต.ค. 61 – ก.ย. 62)</w:t>
            </w:r>
          </w:p>
          <w:p w:rsidR="0092023A" w:rsidRPr="00931B50" w:rsidRDefault="0092023A" w:rsidP="00774D28">
            <w:pPr>
              <w:spacing w:after="0" w:line="240" w:lineRule="auto"/>
              <w:ind w:firstLine="101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จำนวน 34 แห่ง</w:t>
            </w:r>
          </w:p>
        </w:tc>
        <w:tc>
          <w:tcPr>
            <w:tcW w:w="1446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164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976</w:t>
            </w:r>
          </w:p>
        </w:tc>
        <w:tc>
          <w:tcPr>
            <w:tcW w:w="159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104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024</w:t>
            </w:r>
          </w:p>
        </w:tc>
        <w:tc>
          <w:tcPr>
            <w:tcW w:w="2748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63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%</w:t>
            </w:r>
          </w:p>
        </w:tc>
      </w:tr>
      <w:tr w:rsidR="0092023A" w:rsidRPr="00EA4B4A" w:rsidTr="0092023A">
        <w:trPr>
          <w:trHeight w:val="785"/>
        </w:trPr>
        <w:tc>
          <w:tcPr>
            <w:tcW w:w="3906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ind w:firstLine="101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ปีปฏิทิน (ม.ค. 62 – ธ.ค. 62)</w:t>
            </w:r>
          </w:p>
          <w:p w:rsidR="0092023A" w:rsidRPr="00931B50" w:rsidRDefault="0092023A" w:rsidP="00774D28">
            <w:pPr>
              <w:spacing w:after="0" w:line="240" w:lineRule="auto"/>
              <w:ind w:firstLine="101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จำนวน 11 แห่ง</w:t>
            </w:r>
          </w:p>
        </w:tc>
        <w:tc>
          <w:tcPr>
            <w:tcW w:w="1446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95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995</w:t>
            </w:r>
          </w:p>
        </w:tc>
        <w:tc>
          <w:tcPr>
            <w:tcW w:w="159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95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864</w:t>
            </w:r>
          </w:p>
        </w:tc>
        <w:tc>
          <w:tcPr>
            <w:tcW w:w="2748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100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%</w:t>
            </w:r>
          </w:p>
        </w:tc>
      </w:tr>
      <w:tr w:rsidR="0092023A" w:rsidRPr="00EA4B4A" w:rsidTr="0092023A">
        <w:trPr>
          <w:trHeight w:val="535"/>
        </w:trPr>
        <w:tc>
          <w:tcPr>
            <w:tcW w:w="3906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ind w:firstLine="101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รวม 45 แห่ง</w:t>
            </w:r>
          </w:p>
        </w:tc>
        <w:tc>
          <w:tcPr>
            <w:tcW w:w="1446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260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971</w:t>
            </w:r>
          </w:p>
        </w:tc>
        <w:tc>
          <w:tcPr>
            <w:tcW w:w="1590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199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887</w:t>
            </w:r>
          </w:p>
        </w:tc>
        <w:tc>
          <w:tcPr>
            <w:tcW w:w="2748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92023A" w:rsidRPr="00931B50" w:rsidRDefault="0092023A" w:rsidP="00774D2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77</w:t>
            </w:r>
            <w:r w:rsidRPr="00931B50">
              <w:rPr>
                <w:rFonts w:ascii="TH SarabunPSK" w:eastAsia="Times New Roman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%</w:t>
            </w:r>
          </w:p>
        </w:tc>
      </w:tr>
    </w:tbl>
    <w:p w:rsidR="001B3C35" w:rsidRDefault="001B3C35" w:rsidP="001B3C35">
      <w:pPr>
        <w:spacing w:before="120" w:after="240"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04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นายชาญวิทย์ นาคบุรี รองผู้อำนวยการ สคร</w:t>
      </w:r>
      <w:r w:rsidRPr="002104D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2104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กล่าวเพิ่มเติมว่า</w:t>
      </w:r>
      <w:r w:rsidRPr="002104D3">
        <w:rPr>
          <w:rFonts w:ascii="TH SarabunPSK" w:hAnsi="TH SarabunPSK" w:cs="TH SarabunPSK"/>
          <w:spacing w:val="-6"/>
          <w:sz w:val="32"/>
          <w:szCs w:val="32"/>
          <w:cs/>
        </w:rPr>
        <w:t xml:space="preserve"> ผลการเบิกจ่ายสะสมของรัฐวิสาหกิจ 45 แห่ง</w:t>
      </w:r>
      <w:r w:rsidRPr="00EA4B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3C5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แบ่งเป็นรัฐวิสาหกิจปีงบประมาณ</w:t>
      </w:r>
      <w:r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C03630" w:rsidRPr="00023C57">
        <w:rPr>
          <w:rFonts w:ascii="TH SarabunPSK" w:hAnsi="TH SarabunPSK" w:cs="TH SarabunPSK"/>
          <w:color w:val="000000"/>
          <w:spacing w:val="-8"/>
          <w:sz w:val="32"/>
          <w:szCs w:val="32"/>
        </w:rPr>
        <w:t>1</w:t>
      </w:r>
      <w:r w:rsidR="00C03630"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2</w:t>
      </w:r>
      <w:r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เดือน</w:t>
      </w:r>
      <w:r w:rsidRPr="00023C5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</w:t>
      </w:r>
      <w:r w:rsidR="002104D3"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เดือนตุลาคม</w:t>
      </w:r>
      <w:r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2104D3"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25</w:t>
      </w:r>
      <w:r w:rsidRPr="00023C5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61 – </w:t>
      </w:r>
      <w:r w:rsidR="002104D3"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เดือนกันยายน</w:t>
      </w:r>
      <w:r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2104D3" w:rsidRPr="00023C5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25</w:t>
      </w:r>
      <w:r w:rsidRPr="00023C57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62) </w:t>
      </w:r>
      <w:r w:rsidR="00023C57" w:rsidRPr="00023C57">
        <w:rPr>
          <w:rFonts w:ascii="TH SarabunPSK" w:hAnsi="TH SarabunPSK" w:cs="TH SarabunPSK" w:hint="cs"/>
          <w:spacing w:val="-8"/>
          <w:sz w:val="32"/>
          <w:szCs w:val="32"/>
          <w:cs/>
        </w:rPr>
        <w:t>ซึ่งสิ้นสุดปีงบประมาณ 2562 แล้ว</w:t>
      </w:r>
      <w:r w:rsidR="00023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4B4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จำนวน 34 แห่ง </w:t>
      </w:r>
      <w:r w:rsidRPr="00EA4B4A">
        <w:rPr>
          <w:rFonts w:ascii="TH SarabunPSK" w:hAnsi="TH SarabunPSK" w:cs="TH SarabunPSK"/>
          <w:sz w:val="32"/>
          <w:szCs w:val="32"/>
          <w:cs/>
        </w:rPr>
        <w:t xml:space="preserve">เบิกจ่ายจริงสะสม </w:t>
      </w:r>
      <w:r w:rsidR="005310B7">
        <w:rPr>
          <w:rFonts w:ascii="TH SarabunPSK" w:hAnsi="TH SarabunPSK" w:cs="TH SarabunPSK" w:hint="cs"/>
          <w:sz w:val="32"/>
          <w:szCs w:val="32"/>
          <w:cs/>
        </w:rPr>
        <w:t>104</w:t>
      </w:r>
      <w:r w:rsidRPr="00EA4B4A">
        <w:rPr>
          <w:rFonts w:ascii="TH SarabunPSK" w:hAnsi="TH SarabunPSK" w:cs="TH SarabunPSK"/>
          <w:sz w:val="32"/>
          <w:szCs w:val="32"/>
        </w:rPr>
        <w:t>,</w:t>
      </w:r>
      <w:r w:rsidR="005310B7">
        <w:rPr>
          <w:rFonts w:ascii="TH SarabunPSK" w:hAnsi="TH SarabunPSK" w:cs="TH SarabunPSK" w:hint="cs"/>
          <w:sz w:val="32"/>
          <w:szCs w:val="32"/>
          <w:cs/>
        </w:rPr>
        <w:t>024</w:t>
      </w:r>
      <w:r w:rsidRPr="00EA4B4A">
        <w:rPr>
          <w:rFonts w:ascii="TH SarabunPSK" w:hAnsi="TH SarabunPSK" w:cs="TH SarabunPSK"/>
          <w:sz w:val="32"/>
          <w:szCs w:val="32"/>
          <w:cs/>
        </w:rPr>
        <w:t xml:space="preserve"> ล้านบาท หรือคิดเป็นร้อยละ 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A4B4A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023C57">
        <w:rPr>
          <w:rFonts w:ascii="TH SarabunPSK" w:hAnsi="TH SarabunPSK" w:cs="TH SarabunPSK" w:hint="cs"/>
          <w:sz w:val="32"/>
          <w:szCs w:val="32"/>
          <w:cs/>
        </w:rPr>
        <w:t>กรอบลงทุนของปีงบประมาณ</w:t>
      </w:r>
      <w:r w:rsidR="00E318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C57">
        <w:rPr>
          <w:rFonts w:ascii="TH SarabunPSK" w:hAnsi="TH SarabunPSK" w:cs="TH SarabunPSK"/>
          <w:sz w:val="32"/>
          <w:szCs w:val="32"/>
          <w:cs/>
        </w:rPr>
        <w:br/>
      </w:r>
      <w:r w:rsidRPr="00EA4B4A">
        <w:rPr>
          <w:rFonts w:ascii="TH SarabunPSK" w:hAnsi="TH SarabunPSK" w:cs="TH SarabunPSK"/>
          <w:sz w:val="32"/>
          <w:szCs w:val="32"/>
          <w:cs/>
        </w:rPr>
        <w:t>และรัฐวิสาหกิจปี</w:t>
      </w:r>
      <w:r w:rsidRPr="00EA4B4A">
        <w:rPr>
          <w:rFonts w:ascii="TH SarabunPSK" w:hAnsi="TH SarabunPSK" w:cs="TH SarabunPSK"/>
          <w:spacing w:val="8"/>
          <w:sz w:val="32"/>
          <w:szCs w:val="32"/>
          <w:cs/>
        </w:rPr>
        <w:t>ปฏิทิน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C03630">
        <w:rPr>
          <w:rFonts w:ascii="TH SarabunPSK" w:hAnsi="TH SarabunPSK" w:cs="TH SarabunPSK" w:hint="cs"/>
          <w:spacing w:val="8"/>
          <w:sz w:val="32"/>
          <w:szCs w:val="32"/>
          <w:cs/>
        </w:rPr>
        <w:t>9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เดือน</w:t>
      </w:r>
      <w:r w:rsidRPr="00EA4B4A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2104D3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="002104D3" w:rsidRPr="002104D3">
        <w:rPr>
          <w:rFonts w:ascii="TH SarabunPSK" w:hAnsi="TH SarabunPSK" w:cs="TH SarabunPSK" w:hint="cs"/>
          <w:spacing w:val="4"/>
          <w:sz w:val="32"/>
          <w:szCs w:val="32"/>
          <w:cs/>
        </w:rPr>
        <w:t>เดือนมกราคม</w:t>
      </w:r>
      <w:r w:rsidRPr="002104D3">
        <w:rPr>
          <w:rFonts w:ascii="TH SarabunPSK" w:hAnsi="TH SarabunPSK" w:cs="TH SarabunPSK"/>
          <w:spacing w:val="4"/>
          <w:sz w:val="32"/>
          <w:szCs w:val="32"/>
          <w:cs/>
        </w:rPr>
        <w:t xml:space="preserve"> – </w:t>
      </w:r>
      <w:r w:rsidR="002104D3" w:rsidRPr="002104D3">
        <w:rPr>
          <w:rFonts w:ascii="TH SarabunPSK" w:hAnsi="TH SarabunPSK" w:cs="TH SarabunPSK" w:hint="cs"/>
          <w:spacing w:val="4"/>
          <w:sz w:val="32"/>
          <w:szCs w:val="32"/>
          <w:cs/>
        </w:rPr>
        <w:t>เดือนกันยายน 25</w:t>
      </w:r>
      <w:r w:rsidRPr="002104D3">
        <w:rPr>
          <w:rFonts w:ascii="TH SarabunPSK" w:hAnsi="TH SarabunPSK" w:cs="TH SarabunPSK"/>
          <w:spacing w:val="4"/>
          <w:sz w:val="32"/>
          <w:szCs w:val="32"/>
          <w:cs/>
        </w:rPr>
        <w:t xml:space="preserve">62) จำนวน 11 แห่ง เบิกจ่ายจริงสะสม </w:t>
      </w:r>
      <w:r w:rsidRPr="002104D3">
        <w:rPr>
          <w:rFonts w:ascii="TH SarabunPSK" w:hAnsi="TH SarabunPSK" w:cs="TH SarabunPSK" w:hint="cs"/>
          <w:spacing w:val="4"/>
          <w:sz w:val="32"/>
          <w:szCs w:val="32"/>
          <w:cs/>
        </w:rPr>
        <w:t>95</w:t>
      </w:r>
      <w:r w:rsidRPr="002104D3">
        <w:rPr>
          <w:rFonts w:ascii="TH SarabunPSK" w:hAnsi="TH SarabunPSK" w:cs="TH SarabunPSK"/>
          <w:spacing w:val="4"/>
          <w:sz w:val="32"/>
          <w:szCs w:val="32"/>
        </w:rPr>
        <w:t>,</w:t>
      </w:r>
      <w:r w:rsidR="005310B7">
        <w:rPr>
          <w:rFonts w:ascii="TH SarabunPSK" w:hAnsi="TH SarabunPSK" w:cs="TH SarabunPSK" w:hint="cs"/>
          <w:spacing w:val="4"/>
          <w:sz w:val="32"/>
          <w:szCs w:val="32"/>
          <w:cs/>
        </w:rPr>
        <w:t>864</w:t>
      </w:r>
      <w:r w:rsidR="005310B7">
        <w:rPr>
          <w:rFonts w:ascii="TH SarabunPSK" w:hAnsi="TH SarabunPSK" w:cs="TH SarabunPSK"/>
          <w:spacing w:val="4"/>
          <w:sz w:val="32"/>
          <w:szCs w:val="32"/>
          <w:cs/>
        </w:rPr>
        <w:t xml:space="preserve"> ล้านบาท หรือคิดเป็นร้อยละ </w:t>
      </w:r>
      <w:r w:rsidR="005310B7">
        <w:rPr>
          <w:rFonts w:ascii="TH SarabunPSK" w:hAnsi="TH SarabunPSK" w:cs="TH SarabunPSK" w:hint="cs"/>
          <w:spacing w:val="4"/>
          <w:sz w:val="32"/>
          <w:szCs w:val="32"/>
          <w:cs/>
        </w:rPr>
        <w:t>100</w:t>
      </w:r>
      <w:r w:rsidRPr="00EA4B4A">
        <w:rPr>
          <w:rFonts w:ascii="TH SarabunPSK" w:hAnsi="TH SarabunPSK" w:cs="TH SarabunPSK"/>
          <w:sz w:val="32"/>
          <w:szCs w:val="32"/>
          <w:cs/>
        </w:rPr>
        <w:t xml:space="preserve"> ของแผนการเบิกจ่ายงบลงทุนสะสม </w:t>
      </w:r>
    </w:p>
    <w:p w:rsidR="001B3C35" w:rsidRPr="00EA4B4A" w:rsidRDefault="001B3C35" w:rsidP="002104D3">
      <w:pPr>
        <w:spacing w:before="120" w:after="120"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EA4B4A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lastRenderedPageBreak/>
        <w:t>ผลการเบิกจ่ายงบลงทุนของรัฐวิสาหกิจ 45 แห่ง ณ สิ้นเดือน</w:t>
      </w:r>
      <w:r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กันยายน</w:t>
      </w:r>
      <w:r w:rsidRPr="00EA4B4A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2562</w:t>
      </w:r>
    </w:p>
    <w:p w:rsidR="001B3C35" w:rsidRPr="00EA4B4A" w:rsidRDefault="001B3C35" w:rsidP="001B3C35">
      <w:pPr>
        <w:pStyle w:val="NoSpacing"/>
        <w:spacing w:before="120" w:line="252" w:lineRule="auto"/>
        <w:ind w:left="6916" w:firstLine="284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</w:t>
      </w:r>
      <w:r w:rsidRPr="00EA4B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หน่วย </w:t>
      </w:r>
      <w:r w:rsidRPr="00EA4B4A"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 w:rsidRPr="00EA4B4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1500"/>
        <w:gridCol w:w="1333"/>
        <w:gridCol w:w="2005"/>
      </w:tblGrid>
      <w:tr w:rsidR="0092023A" w:rsidRPr="00EA4B4A" w:rsidTr="0092023A">
        <w:trPr>
          <w:trHeight w:val="794"/>
        </w:trPr>
        <w:tc>
          <w:tcPr>
            <w:tcW w:w="4666" w:type="dxa"/>
            <w:shd w:val="clear" w:color="auto" w:fill="D0CECE" w:themeFill="background2" w:themeFillShade="E6"/>
            <w:vAlign w:val="center"/>
            <w:hideMark/>
          </w:tcPr>
          <w:p w:rsidR="0092023A" w:rsidRPr="008A4DAD" w:rsidRDefault="0092023A" w:rsidP="00774D2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DA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ชื่อรัฐวิสาหกิจ</w:t>
            </w:r>
          </w:p>
        </w:tc>
        <w:tc>
          <w:tcPr>
            <w:tcW w:w="1500" w:type="dxa"/>
            <w:shd w:val="clear" w:color="auto" w:fill="D0CECE" w:themeFill="background2" w:themeFillShade="E6"/>
            <w:vAlign w:val="center"/>
            <w:hideMark/>
          </w:tcPr>
          <w:p w:rsidR="0092023A" w:rsidRPr="008A4DAD" w:rsidRDefault="0092023A" w:rsidP="008A4D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8A4DA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แผนเบิกจ่ายสะสม</w:t>
            </w:r>
          </w:p>
        </w:tc>
        <w:tc>
          <w:tcPr>
            <w:tcW w:w="1333" w:type="dxa"/>
            <w:shd w:val="clear" w:color="auto" w:fill="D0CECE" w:themeFill="background2" w:themeFillShade="E6"/>
            <w:vAlign w:val="center"/>
            <w:hideMark/>
          </w:tcPr>
          <w:p w:rsidR="0092023A" w:rsidRPr="008A4DAD" w:rsidRDefault="0092023A" w:rsidP="008A4D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8A4DA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ผลการเบิกจ่ายสะสม</w:t>
            </w:r>
          </w:p>
        </w:tc>
        <w:tc>
          <w:tcPr>
            <w:tcW w:w="2005" w:type="dxa"/>
            <w:shd w:val="clear" w:color="auto" w:fill="D0CECE" w:themeFill="background2" w:themeFillShade="E6"/>
            <w:vAlign w:val="center"/>
            <w:hideMark/>
          </w:tcPr>
          <w:p w:rsidR="0092023A" w:rsidRPr="008A4DAD" w:rsidRDefault="0092023A" w:rsidP="008A4D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DA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ร้อยละเบิกจ่าย/</w:t>
            </w:r>
          </w:p>
          <w:p w:rsidR="0092023A" w:rsidRPr="008A4DAD" w:rsidRDefault="0092023A" w:rsidP="008A4DA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4DA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แผนเบิกจ่ายสะสม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EAAAA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ปีงบประมาณ จำนวน 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 xml:space="preserve">34 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  <w:cs/>
              </w:rPr>
              <w:t>แห่ง (รวม)</w:t>
            </w:r>
          </w:p>
        </w:tc>
        <w:tc>
          <w:tcPr>
            <w:tcW w:w="1500" w:type="dxa"/>
            <w:shd w:val="clear" w:color="auto" w:fill="AEAAAA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164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976</w:t>
            </w:r>
          </w:p>
        </w:tc>
        <w:tc>
          <w:tcPr>
            <w:tcW w:w="1333" w:type="dxa"/>
            <w:shd w:val="clear" w:color="auto" w:fill="AEAAAA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024</w:t>
            </w:r>
          </w:p>
        </w:tc>
        <w:tc>
          <w:tcPr>
            <w:tcW w:w="2005" w:type="dxa"/>
            <w:shd w:val="clear" w:color="auto" w:fill="AEAAAA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1.1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การรถไฟแห่งประเทศไทย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highlight w:val="white"/>
                <w:cs/>
              </w:rPr>
              <w:t>76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28"/>
                <w:highlight w:val="white"/>
                <w:cs/>
              </w:rPr>
              <w:t>184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460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1.2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การรถไฟฟ้าขนส่งมวลชนแห่งประเทศไทย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  <w:highlight w:val="white"/>
              </w:rPr>
            </w:pPr>
            <w:r>
              <w:rPr>
                <w:rFonts w:ascii="TH SarabunPSK" w:hAnsi="TH SarabunPSK" w:cs="TH SarabunPSK" w:hint="cs"/>
                <w:sz w:val="28"/>
                <w:highlight w:val="white"/>
                <w:cs/>
              </w:rPr>
              <w:t>28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28"/>
                <w:highlight w:val="white"/>
                <w:cs/>
              </w:rPr>
              <w:t>472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471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1.3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บริษัท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ท่าอากาศยานไทย จำกัด (มหาชน)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912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202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74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1.4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การประปาส่วนภูมิภาค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761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1.5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การทางพิเศษแห่งประเทศไทย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203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639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1.6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การเคหะแห่งชาติ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4,</w:t>
            </w:r>
            <w:r>
              <w:rPr>
                <w:rFonts w:ascii="TH SarabunPSK" w:hAnsi="TH SarabunPSK" w:cs="TH SarabunPSK"/>
                <w:sz w:val="28"/>
              </w:rPr>
              <w:t>677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3,</w:t>
            </w:r>
            <w:r>
              <w:rPr>
                <w:rFonts w:ascii="TH SarabunPSK" w:hAnsi="TH SarabunPSK" w:cs="TH SarabunPSK"/>
                <w:sz w:val="28"/>
              </w:rPr>
              <w:t>985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85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1.7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การประปานครหลวง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500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4,</w:t>
            </w:r>
            <w:r>
              <w:rPr>
                <w:rFonts w:ascii="TH SarabunPSK" w:hAnsi="TH SarabunPSK" w:cs="TH SarabunPSK"/>
                <w:sz w:val="28"/>
              </w:rPr>
              <w:t>500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1.8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องค์การเภสัชกรรม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034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1,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71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1.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9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การท่าเรือแห่งประเทศไทย</w:t>
            </w:r>
          </w:p>
        </w:tc>
        <w:tc>
          <w:tcPr>
            <w:tcW w:w="1500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  <w:highlight w:val="white"/>
              </w:rPr>
            </w:pPr>
            <w:r>
              <w:rPr>
                <w:rFonts w:ascii="TH SarabunPSK" w:hAnsi="TH SarabunPSK" w:cs="TH SarabunPSK"/>
                <w:sz w:val="28"/>
                <w:highlight w:val="white"/>
              </w:rPr>
              <w:t>2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28"/>
                <w:highlight w:val="white"/>
              </w:rPr>
              <w:t>010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1,</w:t>
            </w:r>
            <w:r>
              <w:rPr>
                <w:rFonts w:ascii="TH SarabunPSK" w:hAnsi="TH SarabunPSK" w:cs="TH SarabunPSK"/>
                <w:sz w:val="28"/>
                <w:highlight w:val="white"/>
              </w:rPr>
              <w:t>937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highlight w:val="white"/>
              </w:rPr>
              <w:t>96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  <w:highlight w:val="white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1.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10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องค์การขนส่งมวลชนกรุงเทพ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1,9</w:t>
            </w:r>
            <w:r>
              <w:rPr>
                <w:rFonts w:ascii="TH SarabunPSK" w:hAnsi="TH SarabunPSK" w:cs="TH SarabunPSK"/>
                <w:sz w:val="28"/>
                <w:highlight w:val="white"/>
              </w:rPr>
              <w:t>86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1,918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b/>
                <w:bCs/>
                <w:sz w:val="28"/>
                <w:highlight w:val="white"/>
              </w:rPr>
              <w:t>97%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1.11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บริษัท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วิทยุการบินแห่งประเทศไทย จำกัด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1,250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1,186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95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284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1.12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 xml:space="preserve">รัฐวิสาหกิจแห่งอื่นๆ จำนวน 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2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3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แห่ง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748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4,514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67%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EAAAA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ปีปฏิทิน จำนวน 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 xml:space="preserve">11 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  <w:cs/>
              </w:rPr>
              <w:t>แห่ง (รวม)</w:t>
            </w:r>
          </w:p>
        </w:tc>
        <w:tc>
          <w:tcPr>
            <w:tcW w:w="1500" w:type="dxa"/>
            <w:shd w:val="clear" w:color="auto" w:fill="AEAAAA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95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955</w:t>
            </w:r>
          </w:p>
        </w:tc>
        <w:tc>
          <w:tcPr>
            <w:tcW w:w="1333" w:type="dxa"/>
            <w:shd w:val="clear" w:color="auto" w:fill="AEAAAA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95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864</w:t>
            </w:r>
          </w:p>
        </w:tc>
        <w:tc>
          <w:tcPr>
            <w:tcW w:w="2005" w:type="dxa"/>
            <w:shd w:val="clear" w:color="auto" w:fill="AEAAAA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2.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1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บริษัท ปตท.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จำกัด (มหาชน)</w:t>
            </w:r>
          </w:p>
        </w:tc>
        <w:tc>
          <w:tcPr>
            <w:tcW w:w="1500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8,095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7,850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99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2.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2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794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5,673</w:t>
            </w:r>
          </w:p>
        </w:tc>
        <w:tc>
          <w:tcPr>
            <w:tcW w:w="2005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109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2.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3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547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585</w:t>
            </w:r>
          </w:p>
        </w:tc>
        <w:tc>
          <w:tcPr>
            <w:tcW w:w="2005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91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2.4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การไฟฟ้านครหลวง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253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166</w:t>
            </w:r>
          </w:p>
        </w:tc>
        <w:tc>
          <w:tcPr>
            <w:tcW w:w="2005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2.5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บริษัท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การบินไทย จำกัด (มหาชน)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263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2,</w:t>
            </w:r>
            <w:r>
              <w:rPr>
                <w:rFonts w:ascii="TH SarabunPSK" w:hAnsi="TH SarabunPSK" w:cs="TH SarabunPSK"/>
                <w:sz w:val="28"/>
              </w:rPr>
              <w:t>767</w:t>
            </w:r>
          </w:p>
        </w:tc>
        <w:tc>
          <w:tcPr>
            <w:tcW w:w="2005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65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2.6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บริษัท ทีโอที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จำกัด (มหาชน)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393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2,</w:t>
            </w:r>
            <w:r>
              <w:rPr>
                <w:rFonts w:ascii="TH SarabunPSK" w:hAnsi="TH SarabunPSK" w:cs="TH SarabunPSK"/>
                <w:sz w:val="28"/>
              </w:rPr>
              <w:t>915</w:t>
            </w:r>
          </w:p>
        </w:tc>
        <w:tc>
          <w:tcPr>
            <w:tcW w:w="2005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122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2.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7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บริษัท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ไปรษณีย์ไทย จำกัด</w:t>
            </w:r>
          </w:p>
        </w:tc>
        <w:tc>
          <w:tcPr>
            <w:tcW w:w="1500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57D6E">
              <w:rPr>
                <w:rFonts w:ascii="TH SarabunPSK" w:hAnsi="TH SarabunPSK" w:cs="TH SarabunPSK"/>
                <w:sz w:val="28"/>
              </w:rPr>
              <w:t>2,</w:t>
            </w:r>
            <w:r>
              <w:rPr>
                <w:rFonts w:ascii="TH SarabunPSK" w:hAnsi="TH SarabunPSK" w:cs="TH SarabunPSK"/>
                <w:sz w:val="28"/>
              </w:rPr>
              <w:t>480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891</w:t>
            </w:r>
          </w:p>
        </w:tc>
        <w:tc>
          <w:tcPr>
            <w:tcW w:w="2005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28"/>
                <w:highlight w:val="white"/>
              </w:rPr>
            </w:pP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ab/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>2.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8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บริษัท กสท</w:t>
            </w:r>
            <w:r w:rsidRPr="00757D6E">
              <w:rPr>
                <w:rFonts w:ascii="TH SarabunPSK" w:hAnsi="TH SarabunPSK" w:cs="TH SarabunPSK"/>
                <w:sz w:val="28"/>
                <w:highlight w:val="white"/>
              </w:rPr>
              <w:t xml:space="preserve"> </w:t>
            </w:r>
            <w:r w:rsidRPr="00757D6E">
              <w:rPr>
                <w:rFonts w:ascii="TH SarabunPSK" w:hAnsi="TH SarabunPSK" w:cs="TH SarabunPSK"/>
                <w:sz w:val="28"/>
                <w:highlight w:val="white"/>
                <w:cs/>
              </w:rPr>
              <w:t>โทรคมนาคม จำกัด (มหาชน)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137</w:t>
            </w:r>
          </w:p>
        </w:tc>
        <w:tc>
          <w:tcPr>
            <w:tcW w:w="1333" w:type="dxa"/>
            <w:shd w:val="clear" w:color="auto" w:fill="auto"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757D6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040</w:t>
            </w:r>
          </w:p>
        </w:tc>
        <w:tc>
          <w:tcPr>
            <w:tcW w:w="2005" w:type="dxa"/>
            <w:shd w:val="clear" w:color="auto" w:fill="auto"/>
            <w:hideMark/>
          </w:tcPr>
          <w:p w:rsidR="0092023A" w:rsidRPr="00757D6E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95</w:t>
            </w:r>
            <w:r w:rsidRPr="00757D6E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EA4B4A" w:rsidTr="0092023A">
        <w:trPr>
          <w:trHeight w:val="390"/>
        </w:trPr>
        <w:tc>
          <w:tcPr>
            <w:tcW w:w="4666" w:type="dxa"/>
            <w:shd w:val="clear" w:color="auto" w:fill="auto"/>
            <w:hideMark/>
          </w:tcPr>
          <w:p w:rsidR="0092023A" w:rsidRPr="00EA4B4A" w:rsidRDefault="0092023A" w:rsidP="00774D28">
            <w:pPr>
              <w:pStyle w:val="NoSpacing"/>
              <w:tabs>
                <w:tab w:val="left" w:pos="317"/>
              </w:tabs>
              <w:spacing w:line="252" w:lineRule="auto"/>
              <w:rPr>
                <w:rFonts w:ascii="TH SarabunPSK" w:hAnsi="TH SarabunPSK" w:cs="TH SarabunPSK"/>
                <w:sz w:val="32"/>
                <w:szCs w:val="32"/>
                <w:highlight w:val="white"/>
              </w:rPr>
            </w:pPr>
            <w:r w:rsidRPr="00EA4B4A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ab/>
            </w:r>
            <w:r w:rsidRPr="00EA4B4A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 xml:space="preserve">2.9 </w:t>
            </w:r>
            <w:r w:rsidRPr="00EA4B4A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 xml:space="preserve">รัฐวิสาหกิจแห่งอื่นๆ จำนวน </w:t>
            </w:r>
            <w:r w:rsidRPr="00EA4B4A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 xml:space="preserve">3 </w:t>
            </w:r>
            <w:r w:rsidRPr="00EA4B4A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แห่ง</w:t>
            </w:r>
          </w:p>
        </w:tc>
        <w:tc>
          <w:tcPr>
            <w:tcW w:w="1500" w:type="dxa"/>
            <w:shd w:val="clear" w:color="auto" w:fill="auto"/>
            <w:hideMark/>
          </w:tcPr>
          <w:p w:rsidR="0092023A" w:rsidRPr="00EA4B4A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1,032</w:t>
            </w:r>
          </w:p>
        </w:tc>
        <w:tc>
          <w:tcPr>
            <w:tcW w:w="1333" w:type="dxa"/>
            <w:shd w:val="clear" w:color="auto" w:fill="auto"/>
          </w:tcPr>
          <w:p w:rsidR="0092023A" w:rsidRPr="00EA4B4A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976</w:t>
            </w:r>
          </w:p>
        </w:tc>
        <w:tc>
          <w:tcPr>
            <w:tcW w:w="2005" w:type="dxa"/>
            <w:shd w:val="clear" w:color="auto" w:fill="auto"/>
            <w:hideMark/>
          </w:tcPr>
          <w:p w:rsidR="0092023A" w:rsidRPr="00EA4B4A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95</w:t>
            </w:r>
            <w:r w:rsidRPr="00A60C79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  <w:tr w:rsidR="0092023A" w:rsidRPr="000C794A" w:rsidTr="0092023A">
        <w:trPr>
          <w:trHeight w:val="390"/>
        </w:trPr>
        <w:tc>
          <w:tcPr>
            <w:tcW w:w="4666" w:type="dxa"/>
            <w:shd w:val="clear" w:color="auto" w:fill="D0CECE" w:themeFill="background2" w:themeFillShade="E6"/>
            <w:hideMark/>
          </w:tcPr>
          <w:p w:rsidR="0092023A" w:rsidRPr="000C794A" w:rsidRDefault="0092023A" w:rsidP="00774D28">
            <w:pPr>
              <w:pStyle w:val="NoSpacing"/>
              <w:spacing w:line="252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9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0C79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45 </w:t>
            </w:r>
            <w:r w:rsidRPr="000C79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  <w:r w:rsidRPr="000C79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00" w:type="dxa"/>
            <w:shd w:val="clear" w:color="auto" w:fill="D0CECE" w:themeFill="background2" w:themeFillShade="E6"/>
            <w:hideMark/>
          </w:tcPr>
          <w:p w:rsidR="0092023A" w:rsidRPr="000C794A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9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260,971</w:t>
            </w:r>
          </w:p>
        </w:tc>
        <w:tc>
          <w:tcPr>
            <w:tcW w:w="1333" w:type="dxa"/>
            <w:shd w:val="clear" w:color="auto" w:fill="D0CECE" w:themeFill="background2" w:themeFillShade="E6"/>
            <w:hideMark/>
          </w:tcPr>
          <w:p w:rsidR="0092023A" w:rsidRPr="000C794A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199,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887</w:t>
            </w:r>
          </w:p>
        </w:tc>
        <w:tc>
          <w:tcPr>
            <w:tcW w:w="2005" w:type="dxa"/>
            <w:shd w:val="clear" w:color="auto" w:fill="D0CECE" w:themeFill="background2" w:themeFillShade="E6"/>
            <w:hideMark/>
          </w:tcPr>
          <w:p w:rsidR="0092023A" w:rsidRPr="000C794A" w:rsidRDefault="0092023A" w:rsidP="00774D28">
            <w:pPr>
              <w:pStyle w:val="NoSpacing"/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0C79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1B3C35" w:rsidRPr="00EA4B4A" w:rsidRDefault="001B3C35" w:rsidP="001B3C35">
      <w:pPr>
        <w:spacing w:after="120" w:line="240" w:lineRule="auto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EA4B4A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EA4B4A">
        <w:rPr>
          <w:rFonts w:ascii="TH SarabunPSK" w:hAnsi="TH SarabunPSK" w:cs="TH SarabunPSK"/>
          <w:sz w:val="32"/>
          <w:szCs w:val="32"/>
        </w:rPr>
        <w:t>:</w:t>
      </w:r>
      <w:r w:rsidRPr="00EA4B4A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สำนักงานคณะกรรมการนโยบายรัฐวิสาหกิจ</w:t>
      </w:r>
    </w:p>
    <w:p w:rsidR="000014F5" w:rsidRPr="000014F5" w:rsidRDefault="001B3C35" w:rsidP="00023C57">
      <w:pPr>
        <w:pStyle w:val="NoSpacing"/>
        <w:tabs>
          <w:tab w:val="left" w:pos="709"/>
        </w:tabs>
        <w:spacing w:before="240" w:line="252" w:lineRule="auto"/>
        <w:ind w:firstLine="709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br w:type="page"/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lastRenderedPageBreak/>
        <w:t xml:space="preserve">โครงการที่สามารถเบิกจ่ายได้ตามแผน ได้แก่ โครงการโรงไฟฟ้าบางปะกง </w:t>
      </w:r>
      <w:r w:rsidR="000014F5">
        <w:rPr>
          <w:rFonts w:ascii="TH SarabunPSK" w:hAnsi="TH SarabunPSK" w:cs="TH SarabunPSK"/>
          <w:spacing w:val="6"/>
          <w:sz w:val="32"/>
          <w:szCs w:val="32"/>
        </w:rPr>
        <w:t>(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ทดแทนเครื่องที่ 1 </w:t>
      </w:r>
      <w:r w:rsidR="000014F5">
        <w:rPr>
          <w:rFonts w:ascii="TH SarabunPSK" w:hAnsi="TH SarabunPSK" w:cs="TH SarabunPSK"/>
          <w:spacing w:val="6"/>
          <w:sz w:val="32"/>
          <w:szCs w:val="32"/>
          <w:cs/>
        </w:rPr>
        <w:t>–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2</w:t>
      </w:r>
      <w:r w:rsidR="000014F5">
        <w:rPr>
          <w:rFonts w:ascii="TH SarabunPSK" w:hAnsi="TH SarabunPSK" w:cs="TH SarabunPSK"/>
          <w:spacing w:val="6"/>
          <w:sz w:val="32"/>
          <w:szCs w:val="32"/>
        </w:rPr>
        <w:t>)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0014F5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ของการไฟฟ้าฝ่ายผลิตแห่งประเทศไทย </w:t>
      </w:r>
      <w:r w:rsidR="00023C57">
        <w:rPr>
          <w:rFonts w:ascii="TH SarabunPSK" w:hAnsi="TH SarabunPSK" w:cs="TH SarabunPSK" w:hint="cs"/>
          <w:spacing w:val="6"/>
          <w:sz w:val="32"/>
          <w:szCs w:val="32"/>
          <w:cs/>
        </w:rPr>
        <w:t>แผนระยะยาวธุรกิจก๊าซธรรมชาติ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ของบริษัท ปตท. จำกัด มหาชน </w:t>
      </w:r>
      <w:r w:rsidR="000014F5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023C57">
        <w:rPr>
          <w:rFonts w:ascii="TH SarabunPSK" w:hAnsi="TH SarabunPSK" w:cs="TH SarabunPSK" w:hint="cs"/>
          <w:spacing w:val="6"/>
          <w:sz w:val="32"/>
          <w:szCs w:val="32"/>
          <w:cs/>
        </w:rPr>
        <w:t>แผนปรับปรุงและขยายระบบจำหน่ายพ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ลังไฟฟ้าฉบับที่ 12 ปี 2560 </w:t>
      </w:r>
      <w:r w:rsidR="000014F5">
        <w:rPr>
          <w:rFonts w:ascii="TH SarabunPSK" w:hAnsi="TH SarabunPSK" w:cs="TH SarabunPSK"/>
          <w:spacing w:val="6"/>
          <w:sz w:val="32"/>
          <w:szCs w:val="32"/>
          <w:cs/>
        </w:rPr>
        <w:t>–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2564 ของการไฟฟ้านครหลวง โครงการ</w:t>
      </w:r>
      <w:r w:rsidR="000014F5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>รถไฟฟ้</w:t>
      </w:r>
      <w:r w:rsidR="00023C57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>าสายสีน้ำเงิน</w:t>
      </w:r>
      <w:r w:rsidR="000014F5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ช่วง</w:t>
      </w:r>
      <w:r w:rsidR="00023C57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>หัวลำโพง</w:t>
      </w:r>
      <w:r w:rsidR="000014F5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014F5" w:rsidRPr="00CA637D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CA637D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บางแค และช่วง</w:t>
      </w:r>
      <w:r w:rsidR="00023C57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บางซื่อ </w:t>
      </w:r>
      <w:r w:rsidR="00023C57" w:rsidRPr="00CA637D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023C57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ท่าพระ</w:t>
      </w:r>
      <w:r w:rsidR="000014F5" w:rsidRPr="00CA63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ของการรถไฟฟ้าขนส่งมวลชนแห่งประเทศไทย</w:t>
      </w:r>
      <w:r w:rsidR="000014F5" w:rsidRPr="00001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8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14F5" w:rsidRPr="000014F5">
        <w:rPr>
          <w:rFonts w:ascii="TH SarabunPSK" w:hAnsi="TH SarabunPSK" w:cs="TH SarabunPSK" w:hint="cs"/>
          <w:sz w:val="32"/>
          <w:szCs w:val="32"/>
          <w:cs/>
        </w:rPr>
        <w:t>แผนงานปรับปรุงท่อ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เพื่อลดน้ำสูญเสีย </w:t>
      </w:r>
      <w:r w:rsidR="000014F5">
        <w:rPr>
          <w:rFonts w:ascii="TH SarabunPSK" w:hAnsi="TH SarabunPSK" w:cs="TH SarabunPSK"/>
          <w:spacing w:val="6"/>
          <w:sz w:val="32"/>
          <w:szCs w:val="32"/>
        </w:rPr>
        <w:t>(</w:t>
      </w:r>
      <w:r w:rsidR="00023C57">
        <w:rPr>
          <w:rFonts w:ascii="TH SarabunPSK" w:hAnsi="TH SarabunPSK" w:cs="TH SarabunPSK" w:hint="cs"/>
          <w:spacing w:val="6"/>
          <w:sz w:val="32"/>
          <w:szCs w:val="32"/>
          <w:cs/>
        </w:rPr>
        <w:t>ปี 2561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- 2564</w:t>
      </w:r>
      <w:r w:rsidR="000014F5">
        <w:rPr>
          <w:rFonts w:ascii="TH SarabunPSK" w:hAnsi="TH SarabunPSK" w:cs="TH SarabunPSK"/>
          <w:spacing w:val="6"/>
          <w:sz w:val="32"/>
          <w:szCs w:val="32"/>
        </w:rPr>
        <w:t>)</w:t>
      </w:r>
      <w:r w:rsidR="000014F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ของการประปานครหลวง </w:t>
      </w:r>
      <w:r w:rsidR="003F3142">
        <w:rPr>
          <w:rFonts w:ascii="TH SarabunPSK" w:hAnsi="TH SarabunPSK" w:cs="TH SarabunPSK" w:hint="cs"/>
          <w:spacing w:val="6"/>
          <w:sz w:val="32"/>
          <w:szCs w:val="32"/>
          <w:cs/>
        </w:rPr>
        <w:t>สำหรับ</w:t>
      </w:r>
      <w:r w:rsidR="000014F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023C57">
        <w:rPr>
          <w:rFonts w:ascii="TH SarabunPSK" w:hAnsi="TH SarabunPSK" w:cs="TH SarabunPSK"/>
          <w:sz w:val="32"/>
          <w:szCs w:val="32"/>
          <w:cs/>
        </w:rPr>
        <w:br/>
      </w:r>
      <w:r w:rsidR="000014F5" w:rsidRPr="0090722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ที่ไม่สามารถเบิกจ่ายได้ตามแผน ได้แก่ </w:t>
      </w:r>
      <w:r w:rsidR="000014F5" w:rsidRPr="0090722A">
        <w:rPr>
          <w:rFonts w:ascii="TH SarabunPSK" w:hAnsi="TH SarabunPSK" w:cs="TH SarabunPSK"/>
          <w:spacing w:val="-8"/>
          <w:sz w:val="32"/>
          <w:szCs w:val="32"/>
          <w:cs/>
        </w:rPr>
        <w:t>โครงการรถไฟความเร็วสูงไทย – จีน ระยะที่ 1 (ช่วงกรุงเทพมหานคร – นครราชสีมา)</w:t>
      </w:r>
      <w:r w:rsidR="000014F5" w:rsidRPr="00023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4F5" w:rsidRPr="00205F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ของการรถไฟแห่งประเทศไทย (รฟท.) </w:t>
      </w:r>
      <w:r w:rsidR="0092023A" w:rsidRPr="00205FB6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0014F5" w:rsidRPr="00205FB6">
        <w:rPr>
          <w:rFonts w:ascii="TH SarabunPSK" w:hAnsi="TH SarabunPSK" w:cs="TH SarabunPSK"/>
          <w:spacing w:val="-4"/>
          <w:sz w:val="32"/>
          <w:szCs w:val="32"/>
          <w:cs/>
        </w:rPr>
        <w:t>โครงการทางพิเศษสายพระราม 3 – ดาวคะนอง -</w:t>
      </w:r>
      <w:r w:rsidR="000014F5" w:rsidRPr="00205F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014F5" w:rsidRPr="00205FB6">
        <w:rPr>
          <w:rFonts w:ascii="TH SarabunPSK" w:hAnsi="TH SarabunPSK" w:cs="TH SarabunPSK"/>
          <w:spacing w:val="-4"/>
          <w:sz w:val="32"/>
          <w:szCs w:val="32"/>
          <w:cs/>
        </w:rPr>
        <w:t>วงแหวนรอบนอก</w:t>
      </w:r>
      <w:r w:rsidR="0098705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0014F5" w:rsidRPr="00023C5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014F5" w:rsidRPr="00023C57">
        <w:rPr>
          <w:rFonts w:ascii="TH SarabunPSK" w:hAnsi="TH SarabunPSK" w:cs="TH SarabunPSK"/>
          <w:sz w:val="32"/>
          <w:szCs w:val="32"/>
          <w:cs/>
        </w:rPr>
        <w:t>ตะวันตก</w:t>
      </w:r>
      <w:r w:rsidR="000014F5" w:rsidRPr="00023C57">
        <w:rPr>
          <w:rFonts w:ascii="TH SarabunPSK" w:hAnsi="TH SarabunPSK" w:cs="TH SarabunPSK" w:hint="cs"/>
          <w:sz w:val="32"/>
          <w:szCs w:val="32"/>
          <w:cs/>
        </w:rPr>
        <w:t xml:space="preserve"> ของการทางพิเศษแห่งประเทศไทย</w:t>
      </w:r>
      <w:r w:rsidR="00EE1884">
        <w:rPr>
          <w:rFonts w:ascii="TH SarabunPSK" w:hAnsi="TH SarabunPSK" w:cs="TH SarabunPSK" w:hint="cs"/>
          <w:sz w:val="32"/>
          <w:szCs w:val="32"/>
          <w:cs/>
        </w:rPr>
        <w:t xml:space="preserve"> (กทพ.)</w:t>
      </w:r>
      <w:r w:rsidR="000014F5" w:rsidRPr="00023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23A">
        <w:rPr>
          <w:rFonts w:ascii="TH SarabunPSK" w:hAnsi="TH SarabunPSK" w:cs="TH SarabunPSK" w:hint="cs"/>
          <w:sz w:val="32"/>
          <w:szCs w:val="32"/>
          <w:cs/>
        </w:rPr>
        <w:t>ซึ่งทำให้ทั้ง 2 รัฐวิสาหกิจเบิกจ่ายได้ต่ำกว่าแผน</w:t>
      </w:r>
      <w:r w:rsidR="00205FB6">
        <w:rPr>
          <w:rFonts w:ascii="TH SarabunPSK" w:hAnsi="TH SarabunPSK" w:cs="TH SarabunPSK"/>
          <w:sz w:val="32"/>
          <w:szCs w:val="32"/>
          <w:cs/>
        </w:rPr>
        <w:br/>
      </w:r>
      <w:r w:rsidR="0092023A">
        <w:rPr>
          <w:rFonts w:ascii="TH SarabunPSK" w:hAnsi="TH SarabunPSK" w:cs="TH SarabunPSK" w:hint="cs"/>
          <w:sz w:val="32"/>
          <w:szCs w:val="32"/>
          <w:cs/>
        </w:rPr>
        <w:t>อย่างมีนัยสำคัญในปี 2562 ทั้งนี้ หากไม่รวมการเบิกจ่ายงบลงทุนของ รฟท. และ กทพ. การเบิกจ่ายงบลงทุน</w:t>
      </w:r>
      <w:r w:rsidR="00205FB6">
        <w:rPr>
          <w:rFonts w:ascii="TH SarabunPSK" w:hAnsi="TH SarabunPSK" w:cs="TH SarabunPSK"/>
          <w:sz w:val="32"/>
          <w:szCs w:val="32"/>
          <w:cs/>
        </w:rPr>
        <w:br/>
      </w:r>
      <w:r w:rsidR="0092023A">
        <w:rPr>
          <w:rFonts w:ascii="TH SarabunPSK" w:hAnsi="TH SarabunPSK" w:cs="TH SarabunPSK" w:hint="cs"/>
          <w:sz w:val="32"/>
          <w:szCs w:val="32"/>
          <w:cs/>
        </w:rPr>
        <w:t>ของรัฐวิสาหกิจจะเท่ากับร้อยละ 92 ของแผน</w:t>
      </w:r>
      <w:r w:rsidR="000014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64CF" w:rsidRDefault="000C794A" w:rsidP="006503C5">
      <w:pPr>
        <w:pStyle w:val="NoSpacing"/>
        <w:tabs>
          <w:tab w:val="left" w:pos="709"/>
        </w:tabs>
        <w:spacing w:before="240" w:line="252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3C35" w:rsidRPr="000C794A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นายประภาศ คงเอียด ผู้อำนวยการ สคร</w:t>
      </w:r>
      <w:r w:rsidR="001B3C35" w:rsidRPr="000C794A">
        <w:rPr>
          <w:rFonts w:ascii="TH SarabunPSK" w:hAnsi="TH SarabunPSK" w:cs="TH SarabunPSK"/>
          <w:b/>
          <w:bCs/>
          <w:spacing w:val="2"/>
          <w:sz w:val="32"/>
          <w:szCs w:val="32"/>
        </w:rPr>
        <w:t>.</w:t>
      </w:r>
      <w:r w:rsidR="001B3C35" w:rsidRPr="000C794A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กล่าวสรุปว่า</w:t>
      </w:r>
      <w:r w:rsidR="001B3C35" w:rsidRPr="000C794A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5D33F4">
        <w:rPr>
          <w:rFonts w:ascii="TH SarabunPSK" w:hAnsi="TH SarabunPSK" w:cs="TH SarabunPSK" w:hint="cs"/>
          <w:spacing w:val="2"/>
          <w:sz w:val="32"/>
          <w:szCs w:val="32"/>
          <w:cs/>
        </w:rPr>
        <w:t>การลงทุนของรัฐวิสาหกิจยังคงเป็นเครื่องมือ</w:t>
      </w:r>
      <w:r w:rsidR="005E5234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="005D33F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ที่สำคัญของรัฐบาลในการขับเคลื่อนเศรษฐกิจของประเทศให้ขยายตัวอย่างต่อเนื่อง ดังนั้น </w:t>
      </w:r>
      <w:r w:rsidR="001B3C35" w:rsidRPr="000C794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สคร. </w:t>
      </w:r>
      <w:r w:rsidR="005D33F4">
        <w:rPr>
          <w:rFonts w:ascii="TH SarabunPSK" w:hAnsi="TH SarabunPSK" w:cs="TH SarabunPSK" w:hint="cs"/>
          <w:spacing w:val="2"/>
          <w:sz w:val="32"/>
          <w:szCs w:val="32"/>
          <w:cs/>
        </w:rPr>
        <w:t>จึง</w:t>
      </w:r>
      <w:r w:rsidR="001B3C35" w:rsidRPr="000C794A">
        <w:rPr>
          <w:rFonts w:ascii="TH SarabunPSK" w:hAnsi="TH SarabunPSK" w:cs="TH SarabunPSK" w:hint="cs"/>
          <w:spacing w:val="2"/>
          <w:sz w:val="32"/>
          <w:szCs w:val="32"/>
          <w:cs/>
        </w:rPr>
        <w:t>มีการติดตาม</w:t>
      </w:r>
      <w:r w:rsidR="005D33F4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="001B3C35" w:rsidRPr="00B85168">
        <w:rPr>
          <w:rFonts w:ascii="TH SarabunPSK" w:hAnsi="TH SarabunPSK" w:cs="TH SarabunPSK" w:hint="cs"/>
          <w:sz w:val="32"/>
          <w:szCs w:val="32"/>
          <w:cs/>
        </w:rPr>
        <w:t>และทำงานร่วมกับรัฐวิสาหกิจ</w:t>
      </w:r>
      <w:r w:rsidR="00315E6B" w:rsidRPr="00B85168">
        <w:rPr>
          <w:rFonts w:ascii="TH SarabunPSK" w:hAnsi="TH SarabunPSK" w:cs="TH SarabunPSK" w:hint="cs"/>
          <w:sz w:val="32"/>
          <w:szCs w:val="32"/>
          <w:cs/>
        </w:rPr>
        <w:t>อย่างเข้มข้น</w:t>
      </w:r>
      <w:r w:rsidR="00414BA5" w:rsidRPr="00B85168">
        <w:rPr>
          <w:rFonts w:ascii="TH SarabunPSK" w:hAnsi="TH SarabunPSK" w:cs="TH SarabunPSK" w:hint="cs"/>
          <w:sz w:val="32"/>
          <w:szCs w:val="32"/>
          <w:cs/>
        </w:rPr>
        <w:t>ในการเตรียมความพร้อมสำหรับการเบิกจ่ายงบลงทุนในโครงการขนาดใหญ่</w:t>
      </w:r>
      <w:r w:rsidR="00315E6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EE188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เพื่อให้การเบิกจ่ายในช่วงเดือนตุลาคม </w:t>
      </w:r>
      <w:r w:rsidR="00EE1884">
        <w:rPr>
          <w:rFonts w:ascii="TH SarabunPSK" w:hAnsi="TH SarabunPSK" w:cs="TH SarabunPSK"/>
          <w:spacing w:val="2"/>
          <w:sz w:val="32"/>
          <w:szCs w:val="32"/>
          <w:cs/>
        </w:rPr>
        <w:t>–</w:t>
      </w:r>
      <w:r w:rsidR="00EE188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ธันวาคม 2562 </w:t>
      </w:r>
      <w:r w:rsidR="00D641F5">
        <w:rPr>
          <w:rFonts w:ascii="TH SarabunPSK" w:hAnsi="TH SarabunPSK" w:cs="TH SarabunPSK" w:hint="cs"/>
          <w:spacing w:val="2"/>
          <w:sz w:val="32"/>
          <w:szCs w:val="32"/>
          <w:cs/>
        </w:rPr>
        <w:t>รวมถึงในช่วงต้นปี 2563</w:t>
      </w:r>
      <w:r w:rsidR="00FA240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EE1884">
        <w:rPr>
          <w:rFonts w:ascii="TH SarabunPSK" w:hAnsi="TH SarabunPSK" w:cs="TH SarabunPSK" w:hint="cs"/>
          <w:spacing w:val="2"/>
          <w:sz w:val="32"/>
          <w:szCs w:val="32"/>
          <w:cs/>
        </w:rPr>
        <w:t>เป็นไปตาม</w:t>
      </w:r>
      <w:r w:rsidR="00414BA5">
        <w:rPr>
          <w:rFonts w:ascii="TH SarabunPSK" w:hAnsi="TH SarabunPSK" w:cs="TH SarabunPSK" w:hint="cs"/>
          <w:spacing w:val="2"/>
          <w:sz w:val="32"/>
          <w:szCs w:val="32"/>
          <w:cs/>
        </w:rPr>
        <w:t>ที่คาดการณ์ไว้</w:t>
      </w:r>
      <w:r w:rsidR="00EE188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B85168">
        <w:rPr>
          <w:rFonts w:ascii="TH SarabunPSK" w:hAnsi="TH SarabunPSK" w:cs="TH SarabunPSK"/>
          <w:spacing w:val="2"/>
          <w:sz w:val="32"/>
          <w:szCs w:val="32"/>
          <w:cs/>
        </w:rPr>
        <w:br/>
      </w:r>
      <w:r w:rsidR="00B85168">
        <w:rPr>
          <w:rFonts w:ascii="TH SarabunPSK" w:hAnsi="TH SarabunPSK" w:cs="TH SarabunPSK" w:hint="cs"/>
          <w:spacing w:val="2"/>
          <w:sz w:val="32"/>
          <w:szCs w:val="32"/>
          <w:cs/>
        </w:rPr>
        <w:t>โดย</w:t>
      </w:r>
      <w:r w:rsidR="00EE1884" w:rsidRPr="00205FB6">
        <w:rPr>
          <w:rFonts w:ascii="TH SarabunPSK" w:hAnsi="TH SarabunPSK" w:cs="TH SarabunPSK" w:hint="cs"/>
          <w:spacing w:val="-4"/>
          <w:sz w:val="32"/>
          <w:szCs w:val="32"/>
          <w:cs/>
        </w:rPr>
        <w:t>ไม่เกิดปัญหาเช่น</w:t>
      </w:r>
      <w:r w:rsidR="00B85168">
        <w:rPr>
          <w:rFonts w:ascii="TH SarabunPSK" w:hAnsi="TH SarabunPSK" w:cs="TH SarabunPSK" w:hint="cs"/>
          <w:spacing w:val="-4"/>
          <w:sz w:val="32"/>
          <w:szCs w:val="32"/>
          <w:cs/>
        </w:rPr>
        <w:t>ที่ผ่านมา</w:t>
      </w:r>
      <w:r w:rsidR="00EE1884" w:rsidRPr="00205F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641F5">
        <w:rPr>
          <w:rFonts w:ascii="TH SarabunPSK" w:hAnsi="TH SarabunPSK" w:cs="TH SarabunPSK" w:hint="cs"/>
          <w:spacing w:val="-4"/>
          <w:sz w:val="32"/>
          <w:szCs w:val="32"/>
          <w:cs/>
        </w:rPr>
        <w:t>ซึ่งจะ</w:t>
      </w:r>
      <w:r w:rsidR="006503C5" w:rsidRPr="00205FB6">
        <w:rPr>
          <w:rFonts w:ascii="TH SarabunPSK" w:hAnsi="TH SarabunPSK" w:cs="TH SarabunPSK" w:hint="cs"/>
          <w:spacing w:val="-4"/>
          <w:sz w:val="32"/>
          <w:szCs w:val="32"/>
          <w:cs/>
        </w:rPr>
        <w:t>ช่วยสร้างความเชื่อมั่นและยังขับเคลื่อนเศรษฐกิจของประเทศไทย</w:t>
      </w:r>
      <w:r w:rsidR="006503C5" w:rsidRPr="0011776A">
        <w:rPr>
          <w:rFonts w:ascii="TH SarabunPSK" w:hAnsi="TH SarabunPSK" w:cs="TH SarabunPSK" w:hint="cs"/>
          <w:sz w:val="32"/>
          <w:szCs w:val="32"/>
          <w:cs/>
        </w:rPr>
        <w:t>ให้เติบโต</w:t>
      </w:r>
      <w:r w:rsidR="00E7154D">
        <w:rPr>
          <w:rFonts w:ascii="TH SarabunPSK" w:hAnsi="TH SarabunPSK" w:cs="TH SarabunPSK"/>
          <w:sz w:val="32"/>
          <w:szCs w:val="32"/>
          <w:cs/>
        </w:rPr>
        <w:br/>
      </w:r>
      <w:r w:rsidR="006503C5" w:rsidRPr="0011776A">
        <w:rPr>
          <w:rFonts w:ascii="TH SarabunPSK" w:hAnsi="TH SarabunPSK" w:cs="TH SarabunPSK" w:hint="cs"/>
          <w:sz w:val="32"/>
          <w:szCs w:val="32"/>
          <w:cs/>
        </w:rPr>
        <w:t>ได้อย่างต่อเนื่อง</w:t>
      </w:r>
    </w:p>
    <w:p w:rsidR="00F00F8E" w:rsidRDefault="00F00F8E" w:rsidP="006503C5">
      <w:pPr>
        <w:pStyle w:val="NoSpacing"/>
        <w:tabs>
          <w:tab w:val="left" w:pos="709"/>
        </w:tabs>
        <w:spacing w:before="240" w:line="252" w:lineRule="auto"/>
        <w:ind w:firstLine="70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</w:p>
    <w:p w:rsidR="005A674A" w:rsidRDefault="005A674A" w:rsidP="00BA3750">
      <w:pPr>
        <w:pStyle w:val="NoSpacing"/>
        <w:tabs>
          <w:tab w:val="left" w:pos="709"/>
        </w:tabs>
        <w:spacing w:before="240" w:line="252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</w:p>
    <w:p w:rsidR="001B3C35" w:rsidRPr="00EA4B4A" w:rsidRDefault="001B3C35" w:rsidP="001B3C35">
      <w:pPr>
        <w:spacing w:after="240" w:line="252" w:lineRule="auto"/>
        <w:ind w:firstLine="720"/>
        <w:jc w:val="center"/>
        <w:rPr>
          <w:rFonts w:ascii="TH SarabunPSK" w:hAnsi="TH SarabunPSK" w:cs="TH SarabunPSK"/>
          <w:sz w:val="32"/>
          <w:szCs w:val="32"/>
          <w:highlight w:val="white"/>
        </w:rPr>
      </w:pPr>
      <w:r w:rsidRPr="00EA4B4A">
        <w:rPr>
          <w:rFonts w:ascii="TH SarabunPSK" w:hAnsi="TH SarabunPSK" w:cs="TH SarabunPSK"/>
          <w:b/>
          <w:sz w:val="32"/>
          <w:szCs w:val="32"/>
        </w:rPr>
        <w:t>**********************************************</w:t>
      </w:r>
    </w:p>
    <w:p w:rsidR="005A674A" w:rsidRDefault="005A674A" w:rsidP="001B3C35">
      <w:pPr>
        <w:tabs>
          <w:tab w:val="left" w:pos="1843"/>
          <w:tab w:val="left" w:pos="2127"/>
          <w:tab w:val="left" w:pos="2835"/>
        </w:tabs>
        <w:spacing w:after="120" w:line="252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3750" w:rsidRDefault="00BA3750" w:rsidP="001B3C35">
      <w:pPr>
        <w:tabs>
          <w:tab w:val="left" w:pos="1843"/>
          <w:tab w:val="left" w:pos="2127"/>
          <w:tab w:val="left" w:pos="2835"/>
        </w:tabs>
        <w:spacing w:after="120" w:line="252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2D7D" w:rsidRPr="005A674A" w:rsidRDefault="001B3C35" w:rsidP="005A674A">
      <w:pPr>
        <w:tabs>
          <w:tab w:val="left" w:pos="1843"/>
          <w:tab w:val="left" w:pos="2127"/>
          <w:tab w:val="left" w:pos="2835"/>
        </w:tabs>
        <w:spacing w:after="120" w:line="252" w:lineRule="auto"/>
        <w:rPr>
          <w:rFonts w:ascii="TH SarabunPSK" w:hAnsi="TH SarabunPSK" w:cs="TH SarabunPSK"/>
          <w:sz w:val="32"/>
          <w:szCs w:val="32"/>
        </w:rPr>
      </w:pPr>
      <w:r w:rsidRPr="00EA4B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สอบถามรายละเอียดเพิ่มเติม กรุณาติดต่อ </w:t>
      </w:r>
      <w:r w:rsidRPr="00EA4B4A">
        <w:rPr>
          <w:rFonts w:ascii="TH SarabunPSK" w:hAnsi="TH SarabunPSK" w:cs="TH SarabunPSK"/>
          <w:b/>
          <w:sz w:val="32"/>
          <w:szCs w:val="32"/>
        </w:rPr>
        <w:t xml:space="preserve">: </w:t>
      </w:r>
      <w:r w:rsidRPr="00EA4B4A">
        <w:rPr>
          <w:rFonts w:ascii="TH SarabunPSK" w:hAnsi="TH SarabunPSK" w:cs="TH SarabunPSK"/>
          <w:sz w:val="32"/>
          <w:szCs w:val="32"/>
        </w:rPr>
        <w:br/>
      </w:r>
      <w:r w:rsidRPr="00EA4B4A">
        <w:rPr>
          <w:rFonts w:ascii="TH SarabunPSK" w:hAnsi="TH SarabunPSK" w:cs="TH SarabunPSK"/>
          <w:sz w:val="32"/>
          <w:szCs w:val="32"/>
          <w:cs/>
        </w:rPr>
        <w:t>นายพีรภาส นาคบุรี นักวิเคราะห์รัฐวิสาหกิจปฏิบัติการ สคร</w:t>
      </w:r>
      <w:r w:rsidRPr="00EA4B4A">
        <w:rPr>
          <w:rFonts w:ascii="TH SarabunPSK" w:hAnsi="TH SarabunPSK" w:cs="TH SarabunPSK"/>
          <w:sz w:val="32"/>
          <w:szCs w:val="32"/>
        </w:rPr>
        <w:t>.</w:t>
      </w:r>
      <w:r w:rsidRPr="00EA4B4A">
        <w:rPr>
          <w:rFonts w:ascii="TH SarabunPSK" w:hAnsi="TH SarabunPSK" w:cs="TH SarabunPSK"/>
          <w:sz w:val="32"/>
          <w:szCs w:val="32"/>
        </w:rPr>
        <w:br/>
      </w:r>
      <w:r w:rsidRPr="00EA4B4A">
        <w:rPr>
          <w:rFonts w:ascii="TH SarabunPSK" w:hAnsi="TH SarabunPSK" w:cs="TH SarabunPSK"/>
          <w:sz w:val="32"/>
          <w:szCs w:val="32"/>
          <w:cs/>
        </w:rPr>
        <w:t>โทร</w:t>
      </w:r>
      <w:r w:rsidRPr="00EA4B4A">
        <w:rPr>
          <w:rFonts w:ascii="TH SarabunPSK" w:hAnsi="TH SarabunPSK" w:cs="TH SarabunPSK"/>
          <w:sz w:val="32"/>
          <w:szCs w:val="32"/>
        </w:rPr>
        <w:t xml:space="preserve">.0-2248-5880-7 </w:t>
      </w:r>
      <w:r w:rsidRPr="00EA4B4A"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4B4A">
        <w:rPr>
          <w:rFonts w:ascii="TH SarabunPSK" w:hAnsi="TH SarabunPSK" w:cs="TH SarabunPSK"/>
          <w:sz w:val="32"/>
          <w:szCs w:val="32"/>
          <w:cs/>
        </w:rPr>
        <w:t>31</w:t>
      </w:r>
      <w:r w:rsidRPr="00EA4B4A">
        <w:rPr>
          <w:rFonts w:ascii="TH SarabunPSK" w:hAnsi="TH SarabunPSK" w:cs="TH SarabunPSK"/>
          <w:sz w:val="32"/>
          <w:szCs w:val="32"/>
        </w:rPr>
        <w:t xml:space="preserve">77 </w:t>
      </w:r>
      <w:r w:rsidRPr="00EA4B4A">
        <w:rPr>
          <w:rFonts w:ascii="TH SarabunPSK" w:hAnsi="TH SarabunPSK" w:cs="TH SarabunPSK"/>
          <w:sz w:val="32"/>
          <w:szCs w:val="32"/>
        </w:rPr>
        <w:br/>
      </w:r>
      <w:r w:rsidRPr="00EA4B4A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>
        <w:rPr>
          <w:rFonts w:ascii="TH SarabunPSK" w:hAnsi="TH SarabunPSK" w:cs="TH SarabunPSK"/>
          <w:sz w:val="32"/>
          <w:szCs w:val="32"/>
        </w:rPr>
        <w:t>Pheeraphat_n@se</w:t>
      </w:r>
      <w:r w:rsidRPr="00EA4B4A">
        <w:rPr>
          <w:rFonts w:ascii="TH SarabunPSK" w:hAnsi="TH SarabunPSK" w:cs="TH SarabunPSK"/>
          <w:sz w:val="32"/>
          <w:szCs w:val="32"/>
        </w:rPr>
        <w:t>po.go.th</w:t>
      </w:r>
    </w:p>
    <w:sectPr w:rsidR="00D82D7D" w:rsidRPr="005A674A" w:rsidSect="003D5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410" w:right="991" w:bottom="2127" w:left="1276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8A" w:rsidRDefault="00025B8A" w:rsidP="00D82D7D">
      <w:pPr>
        <w:spacing w:after="0" w:line="240" w:lineRule="auto"/>
      </w:pPr>
      <w:r>
        <w:separator/>
      </w:r>
    </w:p>
  </w:endnote>
  <w:endnote w:type="continuationSeparator" w:id="0">
    <w:p w:rsidR="00025B8A" w:rsidRDefault="00025B8A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default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33" w:rsidRDefault="00985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33" w:rsidRDefault="00985F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33" w:rsidRDefault="00985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8A" w:rsidRDefault="00025B8A" w:rsidP="00D82D7D">
      <w:pPr>
        <w:spacing w:after="0" w:line="240" w:lineRule="auto"/>
      </w:pPr>
      <w:r>
        <w:separator/>
      </w:r>
    </w:p>
  </w:footnote>
  <w:footnote w:type="continuationSeparator" w:id="0">
    <w:p w:rsidR="00025B8A" w:rsidRDefault="00025B8A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33" w:rsidRDefault="00985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33" w:rsidRDefault="00985F33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66C9966F" wp14:editId="5E9CFEF5">
          <wp:simplePos x="0" y="0"/>
          <wp:positionH relativeFrom="column">
            <wp:posOffset>296545</wp:posOffset>
          </wp:positionH>
          <wp:positionV relativeFrom="paragraph">
            <wp:posOffset>112395</wp:posOffset>
          </wp:positionV>
          <wp:extent cx="1097280" cy="1056005"/>
          <wp:effectExtent l="0" t="0" r="0" b="0"/>
          <wp:wrapSquare wrapText="bothSides"/>
          <wp:docPr id="33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5F33" w:rsidRPr="00F86590" w:rsidRDefault="00985F33" w:rsidP="004D2304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</w:p>
  <w:p w:rsidR="00985F33" w:rsidRPr="00BF2C43" w:rsidRDefault="00985F33" w:rsidP="004D2304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               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  <w:p w:rsidR="00985F33" w:rsidRDefault="00985F33" w:rsidP="002E19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33" w:rsidRDefault="00985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14F5"/>
    <w:rsid w:val="00023C57"/>
    <w:rsid w:val="00025B8A"/>
    <w:rsid w:val="00026567"/>
    <w:rsid w:val="000419F6"/>
    <w:rsid w:val="0004323D"/>
    <w:rsid w:val="00063BBA"/>
    <w:rsid w:val="00066386"/>
    <w:rsid w:val="00080048"/>
    <w:rsid w:val="00083CF8"/>
    <w:rsid w:val="0009155E"/>
    <w:rsid w:val="00091955"/>
    <w:rsid w:val="00093887"/>
    <w:rsid w:val="000C794A"/>
    <w:rsid w:val="000D3F9A"/>
    <w:rsid w:val="000D7121"/>
    <w:rsid w:val="000E26C9"/>
    <w:rsid w:val="000E4747"/>
    <w:rsid w:val="000E4D49"/>
    <w:rsid w:val="000E6BFB"/>
    <w:rsid w:val="000F2488"/>
    <w:rsid w:val="000F50E1"/>
    <w:rsid w:val="001000D4"/>
    <w:rsid w:val="00101CC3"/>
    <w:rsid w:val="0011776A"/>
    <w:rsid w:val="00131B6E"/>
    <w:rsid w:val="00133574"/>
    <w:rsid w:val="0014313E"/>
    <w:rsid w:val="00146A54"/>
    <w:rsid w:val="0015100C"/>
    <w:rsid w:val="00161DA7"/>
    <w:rsid w:val="00181E23"/>
    <w:rsid w:val="00183175"/>
    <w:rsid w:val="0018341B"/>
    <w:rsid w:val="00183B23"/>
    <w:rsid w:val="00186BAF"/>
    <w:rsid w:val="00192F1E"/>
    <w:rsid w:val="001A08A0"/>
    <w:rsid w:val="001B3C35"/>
    <w:rsid w:val="001C309C"/>
    <w:rsid w:val="001D14F1"/>
    <w:rsid w:val="001D327C"/>
    <w:rsid w:val="001D6E6F"/>
    <w:rsid w:val="001D7706"/>
    <w:rsid w:val="001F7EAE"/>
    <w:rsid w:val="00205FB6"/>
    <w:rsid w:val="002104D3"/>
    <w:rsid w:val="00213EF1"/>
    <w:rsid w:val="002178AE"/>
    <w:rsid w:val="002219CD"/>
    <w:rsid w:val="00233805"/>
    <w:rsid w:val="00255551"/>
    <w:rsid w:val="00272C54"/>
    <w:rsid w:val="002757F1"/>
    <w:rsid w:val="0028596D"/>
    <w:rsid w:val="002972C5"/>
    <w:rsid w:val="002B446B"/>
    <w:rsid w:val="002D1D68"/>
    <w:rsid w:val="002D1ED3"/>
    <w:rsid w:val="002D3487"/>
    <w:rsid w:val="002E1416"/>
    <w:rsid w:val="002E197D"/>
    <w:rsid w:val="002F1560"/>
    <w:rsid w:val="002F7AC6"/>
    <w:rsid w:val="003117E0"/>
    <w:rsid w:val="00314008"/>
    <w:rsid w:val="003157E8"/>
    <w:rsid w:val="00315E6B"/>
    <w:rsid w:val="00321ED6"/>
    <w:rsid w:val="003233C4"/>
    <w:rsid w:val="00356881"/>
    <w:rsid w:val="003712D0"/>
    <w:rsid w:val="00392E3B"/>
    <w:rsid w:val="0039473A"/>
    <w:rsid w:val="00395198"/>
    <w:rsid w:val="003B5F3A"/>
    <w:rsid w:val="003B6EAC"/>
    <w:rsid w:val="003C4643"/>
    <w:rsid w:val="003D5DCA"/>
    <w:rsid w:val="003E671C"/>
    <w:rsid w:val="003F1ED1"/>
    <w:rsid w:val="003F3142"/>
    <w:rsid w:val="003F3FA9"/>
    <w:rsid w:val="003F6CA9"/>
    <w:rsid w:val="00402C40"/>
    <w:rsid w:val="0040725D"/>
    <w:rsid w:val="00414BA5"/>
    <w:rsid w:val="0041579B"/>
    <w:rsid w:val="00422568"/>
    <w:rsid w:val="00422D4F"/>
    <w:rsid w:val="004271DE"/>
    <w:rsid w:val="0043263E"/>
    <w:rsid w:val="00436BAB"/>
    <w:rsid w:val="00444B8F"/>
    <w:rsid w:val="00453206"/>
    <w:rsid w:val="004565E1"/>
    <w:rsid w:val="00463D67"/>
    <w:rsid w:val="0046561C"/>
    <w:rsid w:val="00465685"/>
    <w:rsid w:val="004676E8"/>
    <w:rsid w:val="00480510"/>
    <w:rsid w:val="004935E4"/>
    <w:rsid w:val="004A1B23"/>
    <w:rsid w:val="004B2168"/>
    <w:rsid w:val="004D2304"/>
    <w:rsid w:val="004D252E"/>
    <w:rsid w:val="004E7916"/>
    <w:rsid w:val="00503C36"/>
    <w:rsid w:val="005057B9"/>
    <w:rsid w:val="00516381"/>
    <w:rsid w:val="005231B2"/>
    <w:rsid w:val="005310B7"/>
    <w:rsid w:val="0053462D"/>
    <w:rsid w:val="00536353"/>
    <w:rsid w:val="005505DE"/>
    <w:rsid w:val="00555C3F"/>
    <w:rsid w:val="00576883"/>
    <w:rsid w:val="005901D9"/>
    <w:rsid w:val="005925D5"/>
    <w:rsid w:val="0059345E"/>
    <w:rsid w:val="005A674A"/>
    <w:rsid w:val="005C7763"/>
    <w:rsid w:val="005D33F4"/>
    <w:rsid w:val="005D7959"/>
    <w:rsid w:val="005D7F74"/>
    <w:rsid w:val="005E5234"/>
    <w:rsid w:val="005F0CD4"/>
    <w:rsid w:val="00602E49"/>
    <w:rsid w:val="006135B2"/>
    <w:rsid w:val="006303AB"/>
    <w:rsid w:val="006503C5"/>
    <w:rsid w:val="00673725"/>
    <w:rsid w:val="00673D98"/>
    <w:rsid w:val="006957E6"/>
    <w:rsid w:val="0069620C"/>
    <w:rsid w:val="00696B64"/>
    <w:rsid w:val="006A06BD"/>
    <w:rsid w:val="006B1A97"/>
    <w:rsid w:val="006B4219"/>
    <w:rsid w:val="006C2BE0"/>
    <w:rsid w:val="006C408B"/>
    <w:rsid w:val="006C7972"/>
    <w:rsid w:val="006D6748"/>
    <w:rsid w:val="006E424E"/>
    <w:rsid w:val="006F5E96"/>
    <w:rsid w:val="00706802"/>
    <w:rsid w:val="0071431D"/>
    <w:rsid w:val="007179BD"/>
    <w:rsid w:val="00720871"/>
    <w:rsid w:val="007276E7"/>
    <w:rsid w:val="00761393"/>
    <w:rsid w:val="00765073"/>
    <w:rsid w:val="00770259"/>
    <w:rsid w:val="00774785"/>
    <w:rsid w:val="00774ABB"/>
    <w:rsid w:val="00774D28"/>
    <w:rsid w:val="007971F2"/>
    <w:rsid w:val="007A528F"/>
    <w:rsid w:val="007A5BA0"/>
    <w:rsid w:val="007A632F"/>
    <w:rsid w:val="007B09B7"/>
    <w:rsid w:val="007C4354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5FA7"/>
    <w:rsid w:val="008362CB"/>
    <w:rsid w:val="00847498"/>
    <w:rsid w:val="008520E0"/>
    <w:rsid w:val="00852F4E"/>
    <w:rsid w:val="0086201B"/>
    <w:rsid w:val="00864F36"/>
    <w:rsid w:val="0087695A"/>
    <w:rsid w:val="00887843"/>
    <w:rsid w:val="00892A79"/>
    <w:rsid w:val="008A4DAD"/>
    <w:rsid w:val="008A6773"/>
    <w:rsid w:val="008A6C6A"/>
    <w:rsid w:val="008B291A"/>
    <w:rsid w:val="008B58F8"/>
    <w:rsid w:val="008C1071"/>
    <w:rsid w:val="008C521C"/>
    <w:rsid w:val="008C64CF"/>
    <w:rsid w:val="008F1F24"/>
    <w:rsid w:val="008F555A"/>
    <w:rsid w:val="008F69D1"/>
    <w:rsid w:val="009040BA"/>
    <w:rsid w:val="0090722A"/>
    <w:rsid w:val="0092023A"/>
    <w:rsid w:val="0092334D"/>
    <w:rsid w:val="00931FC7"/>
    <w:rsid w:val="00935FB7"/>
    <w:rsid w:val="0094222A"/>
    <w:rsid w:val="00944190"/>
    <w:rsid w:val="00944CB0"/>
    <w:rsid w:val="0096319A"/>
    <w:rsid w:val="00966684"/>
    <w:rsid w:val="00970741"/>
    <w:rsid w:val="0098099A"/>
    <w:rsid w:val="00985F33"/>
    <w:rsid w:val="00987053"/>
    <w:rsid w:val="0099028E"/>
    <w:rsid w:val="00991D77"/>
    <w:rsid w:val="00994911"/>
    <w:rsid w:val="009A09D0"/>
    <w:rsid w:val="009A1506"/>
    <w:rsid w:val="009B0361"/>
    <w:rsid w:val="009D05DE"/>
    <w:rsid w:val="009F0397"/>
    <w:rsid w:val="00A052D9"/>
    <w:rsid w:val="00A11B53"/>
    <w:rsid w:val="00A14671"/>
    <w:rsid w:val="00A14789"/>
    <w:rsid w:val="00A34E20"/>
    <w:rsid w:val="00A5050F"/>
    <w:rsid w:val="00A5193C"/>
    <w:rsid w:val="00A60584"/>
    <w:rsid w:val="00A63A14"/>
    <w:rsid w:val="00A712ED"/>
    <w:rsid w:val="00A71585"/>
    <w:rsid w:val="00A74D9B"/>
    <w:rsid w:val="00A76974"/>
    <w:rsid w:val="00A85F0C"/>
    <w:rsid w:val="00A8776B"/>
    <w:rsid w:val="00A91B1B"/>
    <w:rsid w:val="00AA0581"/>
    <w:rsid w:val="00AC045E"/>
    <w:rsid w:val="00AC3D48"/>
    <w:rsid w:val="00AC6C6B"/>
    <w:rsid w:val="00AD4A70"/>
    <w:rsid w:val="00AE4F37"/>
    <w:rsid w:val="00B011AF"/>
    <w:rsid w:val="00B16EF8"/>
    <w:rsid w:val="00B23BE2"/>
    <w:rsid w:val="00B3174E"/>
    <w:rsid w:val="00B60510"/>
    <w:rsid w:val="00B655DE"/>
    <w:rsid w:val="00B6764E"/>
    <w:rsid w:val="00B85168"/>
    <w:rsid w:val="00B8597C"/>
    <w:rsid w:val="00B95128"/>
    <w:rsid w:val="00B971A9"/>
    <w:rsid w:val="00BA3750"/>
    <w:rsid w:val="00BA4569"/>
    <w:rsid w:val="00BA6167"/>
    <w:rsid w:val="00BB2802"/>
    <w:rsid w:val="00BB4925"/>
    <w:rsid w:val="00BC7526"/>
    <w:rsid w:val="00BD0F41"/>
    <w:rsid w:val="00BD1D6A"/>
    <w:rsid w:val="00BD2F25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BF48F7"/>
    <w:rsid w:val="00C01F45"/>
    <w:rsid w:val="00C03630"/>
    <w:rsid w:val="00C0612A"/>
    <w:rsid w:val="00C06719"/>
    <w:rsid w:val="00C11BDC"/>
    <w:rsid w:val="00C155A8"/>
    <w:rsid w:val="00C272E8"/>
    <w:rsid w:val="00C55DBD"/>
    <w:rsid w:val="00C56F0A"/>
    <w:rsid w:val="00C77458"/>
    <w:rsid w:val="00C84C62"/>
    <w:rsid w:val="00C9561A"/>
    <w:rsid w:val="00CA637D"/>
    <w:rsid w:val="00CB18C3"/>
    <w:rsid w:val="00CC25BF"/>
    <w:rsid w:val="00CC4592"/>
    <w:rsid w:val="00CC6C6D"/>
    <w:rsid w:val="00CF64F4"/>
    <w:rsid w:val="00CF798B"/>
    <w:rsid w:val="00D119B7"/>
    <w:rsid w:val="00D17336"/>
    <w:rsid w:val="00D17E1F"/>
    <w:rsid w:val="00D23443"/>
    <w:rsid w:val="00D300C0"/>
    <w:rsid w:val="00D37CD1"/>
    <w:rsid w:val="00D41305"/>
    <w:rsid w:val="00D42589"/>
    <w:rsid w:val="00D51D87"/>
    <w:rsid w:val="00D6127D"/>
    <w:rsid w:val="00D641F5"/>
    <w:rsid w:val="00D66C6F"/>
    <w:rsid w:val="00D70B67"/>
    <w:rsid w:val="00D80042"/>
    <w:rsid w:val="00D82D7D"/>
    <w:rsid w:val="00D86F44"/>
    <w:rsid w:val="00DA0948"/>
    <w:rsid w:val="00DB3259"/>
    <w:rsid w:val="00DB41B8"/>
    <w:rsid w:val="00DE5171"/>
    <w:rsid w:val="00E05340"/>
    <w:rsid w:val="00E31836"/>
    <w:rsid w:val="00E31969"/>
    <w:rsid w:val="00E34853"/>
    <w:rsid w:val="00E411E0"/>
    <w:rsid w:val="00E420EF"/>
    <w:rsid w:val="00E57AB2"/>
    <w:rsid w:val="00E7058A"/>
    <w:rsid w:val="00E7154D"/>
    <w:rsid w:val="00E850EA"/>
    <w:rsid w:val="00E87E3D"/>
    <w:rsid w:val="00E928DA"/>
    <w:rsid w:val="00EA2BA2"/>
    <w:rsid w:val="00EB0EC4"/>
    <w:rsid w:val="00EB2BC9"/>
    <w:rsid w:val="00EB4439"/>
    <w:rsid w:val="00EB748D"/>
    <w:rsid w:val="00EC427B"/>
    <w:rsid w:val="00EC765A"/>
    <w:rsid w:val="00ED255B"/>
    <w:rsid w:val="00EE0DD2"/>
    <w:rsid w:val="00EE1884"/>
    <w:rsid w:val="00EF667D"/>
    <w:rsid w:val="00F00F8E"/>
    <w:rsid w:val="00F01CCB"/>
    <w:rsid w:val="00F129A1"/>
    <w:rsid w:val="00F2684E"/>
    <w:rsid w:val="00F409A4"/>
    <w:rsid w:val="00F55770"/>
    <w:rsid w:val="00F55A12"/>
    <w:rsid w:val="00F61AF6"/>
    <w:rsid w:val="00F622B8"/>
    <w:rsid w:val="00F72221"/>
    <w:rsid w:val="00F748FD"/>
    <w:rsid w:val="00F77A4D"/>
    <w:rsid w:val="00F77B75"/>
    <w:rsid w:val="00F84545"/>
    <w:rsid w:val="00F855A3"/>
    <w:rsid w:val="00F86590"/>
    <w:rsid w:val="00F97B7C"/>
    <w:rsid w:val="00FA2403"/>
    <w:rsid w:val="00FA75C8"/>
    <w:rsid w:val="00FB457C"/>
    <w:rsid w:val="00FB74AA"/>
    <w:rsid w:val="00FC3744"/>
    <w:rsid w:val="00FC5C5B"/>
    <w:rsid w:val="00FC68F8"/>
    <w:rsid w:val="00FD1AF2"/>
    <w:rsid w:val="00FD531B"/>
    <w:rsid w:val="00FD6D48"/>
    <w:rsid w:val="00FE42C3"/>
    <w:rsid w:val="00FE6C2E"/>
    <w:rsid w:val="00F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1B3C35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7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6A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1B3C35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7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6A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6B60-6722-4BDF-BA65-198D5995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Chatchai Pheng-em</cp:lastModifiedBy>
  <cp:revision>3</cp:revision>
  <cp:lastPrinted>2019-10-31T06:38:00Z</cp:lastPrinted>
  <dcterms:created xsi:type="dcterms:W3CDTF">2019-11-01T09:53:00Z</dcterms:created>
  <dcterms:modified xsi:type="dcterms:W3CDTF">2019-11-01T09:54:00Z</dcterms:modified>
</cp:coreProperties>
</file>