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7E" w:rsidRDefault="008A661E" w:rsidP="00F1197E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  <w:r w:rsidRPr="00B9291D">
        <w:rPr>
          <w:rFonts w:ascii="Cordia New" w:eastAsia="Cordia New" w:hAnsi="Cordia New" w:cs="Cordia New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7316</wp:posOffset>
            </wp:positionH>
            <wp:positionV relativeFrom="paragraph">
              <wp:posOffset>162510</wp:posOffset>
            </wp:positionV>
            <wp:extent cx="1512570" cy="470535"/>
            <wp:effectExtent l="0" t="0" r="0" b="5715"/>
            <wp:wrapTight wrapText="bothSides">
              <wp:wrapPolygon edited="0">
                <wp:start x="0" y="0"/>
                <wp:lineTo x="0" y="20988"/>
                <wp:lineTo x="21219" y="20988"/>
                <wp:lineTo x="21219" y="0"/>
                <wp:lineTo x="0" y="0"/>
              </wp:wrapPolygon>
            </wp:wrapTight>
            <wp:docPr id="3" name="Picture 3" descr="https://lh6.googleusercontent.com/nItFF310MdeJrA5WnqcjPqs7hcu1Aj4VkIuQY8kKKdky4kZWVHpckAqs_XM-HmjavgGGpDD-VYov2RAcKIasLmFiFh29MWfu5igbqFHNWwGWOB8amFaC5o7KDp8W4Avvfjx8cX0dA26ntu7k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nItFF310MdeJrA5WnqcjPqs7hcu1Aj4VkIuQY8kKKdky4kZWVHpckAqs_XM-HmjavgGGpDD-VYov2RAcKIasLmFiFh29MWfu5igbqFHNWwGWOB8amFaC5o7KDp8W4Avvfjx8cX0dA26ntu7ku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AEB" w:rsidRDefault="00F1197E" w:rsidP="008A661E">
      <w:pPr>
        <w:spacing w:after="0" w:line="240" w:lineRule="auto"/>
        <w:jc w:val="right"/>
        <w:rPr>
          <w:rFonts w:ascii="Cordia New" w:eastAsia="Cordia New" w:hAnsi="Cordia New" w:cs="Cordia New"/>
          <w:b/>
          <w:bCs/>
          <w:color w:val="000000"/>
          <w:sz w:val="28"/>
          <w:szCs w:val="28"/>
        </w:rPr>
      </w:pPr>
      <w:r w:rsidRPr="00B9291D"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                                                           </w:t>
      </w:r>
      <w:r w:rsidR="00531DFD" w:rsidRPr="00B9291D"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                   </w:t>
      </w:r>
      <w:r w:rsidR="00B9291D">
        <w:rPr>
          <w:rFonts w:ascii="Cordia New" w:eastAsia="Cordia New" w:hAnsi="Cordia New" w:cs="Cordia New" w:hint="cs"/>
          <w:b/>
          <w:bCs/>
          <w:color w:val="000000"/>
          <w:sz w:val="28"/>
          <w:szCs w:val="28"/>
          <w:cs/>
        </w:rPr>
        <w:t xml:space="preserve">      </w:t>
      </w:r>
    </w:p>
    <w:p w:rsidR="00F1197E" w:rsidRPr="00B9291D" w:rsidRDefault="00F1197E" w:rsidP="008A661E">
      <w:pPr>
        <w:spacing w:after="0" w:line="240" w:lineRule="auto"/>
        <w:jc w:val="right"/>
        <w:rPr>
          <w:rFonts w:asciiTheme="minorBidi" w:hAnsiTheme="minorBidi" w:cstheme="minorBidi"/>
          <w:color w:val="000000"/>
          <w:sz w:val="28"/>
          <w:szCs w:val="28"/>
          <w:u w:val="single"/>
        </w:rPr>
      </w:pPr>
      <w:r w:rsidRPr="00B9291D">
        <w:rPr>
          <w:rFonts w:asciiTheme="minorBidi" w:hAnsiTheme="minorBidi" w:cstheme="minorBidi"/>
          <w:color w:val="000000"/>
          <w:sz w:val="28"/>
          <w:szCs w:val="28"/>
          <w:u w:val="single"/>
          <w:cs/>
        </w:rPr>
        <w:t>ข่าวประชาสัมพันธ์</w:t>
      </w:r>
    </w:p>
    <w:p w:rsidR="008A661E" w:rsidRDefault="008A661E" w:rsidP="00AB24E5">
      <w:pPr>
        <w:spacing w:after="0" w:line="240" w:lineRule="auto"/>
        <w:jc w:val="both"/>
        <w:rPr>
          <w:rFonts w:asciiTheme="minorBidi" w:hAnsiTheme="minorBidi" w:cstheme="minorBidi"/>
          <w:b/>
          <w:bCs/>
          <w:color w:val="0D0D0D" w:themeColor="text1" w:themeTint="F2"/>
          <w:sz w:val="26"/>
          <w:szCs w:val="26"/>
        </w:rPr>
      </w:pPr>
    </w:p>
    <w:p w:rsidR="00D51E65" w:rsidRPr="00682182" w:rsidRDefault="00482C4F" w:rsidP="00AB24E5">
      <w:pPr>
        <w:spacing w:after="0" w:line="240" w:lineRule="auto"/>
        <w:jc w:val="both"/>
        <w:rPr>
          <w:rFonts w:asciiTheme="minorBidi" w:hAnsiTheme="minorBidi" w:cstheme="minorBidi"/>
          <w:color w:val="0D0D0D" w:themeColor="text1" w:themeTint="F2"/>
          <w:sz w:val="28"/>
          <w:szCs w:val="28"/>
        </w:rPr>
      </w:pPr>
      <w:bookmarkStart w:id="0" w:name="_GoBack"/>
      <w:r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>กรุงไทย</w:t>
      </w:r>
      <w:r w:rsidR="00AF0685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 xml:space="preserve">เปิดศูนย์วิจัย </w:t>
      </w:r>
      <w:r w:rsidR="00AF0685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</w:rPr>
        <w:t xml:space="preserve">Krungthai COMPASS </w:t>
      </w:r>
      <w:r w:rsidR="00D0579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 xml:space="preserve">ประเมินปีหน้าเศรษฐกิจไทยโต </w:t>
      </w:r>
      <w:r w:rsidR="00D0579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</w:rPr>
        <w:t>3</w:t>
      </w:r>
      <w:r w:rsidR="00D0579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>.</w:t>
      </w:r>
      <w:r w:rsidR="00D0579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</w:rPr>
        <w:t>2</w:t>
      </w:r>
      <w:r w:rsidR="00D0579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 xml:space="preserve">% สูงกว่าปีนี้ที่คาดว่าจะโต </w:t>
      </w:r>
      <w:r w:rsidR="00D0579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</w:rPr>
        <w:t>2</w:t>
      </w:r>
      <w:r w:rsidR="00D0579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>.</w:t>
      </w:r>
      <w:r w:rsidR="00D0579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</w:rPr>
        <w:t>7</w:t>
      </w:r>
      <w:r w:rsidR="00D0579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>%</w:t>
      </w:r>
      <w:r w:rsidR="00D0579C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bookmarkEnd w:id="0"/>
    </w:p>
    <w:p w:rsidR="000974FF" w:rsidRPr="00682182" w:rsidRDefault="00DE42B7" w:rsidP="006C64D1">
      <w:pPr>
        <w:spacing w:after="0" w:line="240" w:lineRule="auto"/>
        <w:jc w:val="both"/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</w:pPr>
      <w:r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ab/>
      </w:r>
      <w:r w:rsidR="00AF0685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ธนาคารกรุงไทย</w:t>
      </w:r>
      <w:r w:rsidR="008A661E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เปิด</w:t>
      </w:r>
      <w:r w:rsidR="00AF0685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ศูนย์วิจัย </w:t>
      </w:r>
      <w:r w:rsidR="00AF0685" w:rsidRPr="00682182">
        <w:rPr>
          <w:rFonts w:asciiTheme="minorBidi" w:hAnsiTheme="minorBidi" w:cstheme="minorBidi"/>
          <w:color w:val="0D0D0D" w:themeColor="text1" w:themeTint="F2"/>
          <w:sz w:val="28"/>
          <w:szCs w:val="28"/>
        </w:rPr>
        <w:t xml:space="preserve">Krungthai COMPASS </w:t>
      </w:r>
      <w:r w:rsidR="00B9291D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ซึ่ง</w:t>
      </w:r>
      <w:r w:rsidR="007A29B7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เป็นคลังสมองของธนาคาร </w:t>
      </w:r>
      <w:r w:rsidR="00B9291D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วิเคราะห์</w:t>
      </w:r>
      <w:r w:rsidR="00DB3E63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เชิงลึก</w:t>
      </w:r>
      <w:r w:rsidR="001C3612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ในด้าน</w:t>
      </w:r>
      <w:r w:rsidR="00AA7B7E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เศรษฐกิจ</w:t>
      </w:r>
      <w:r w:rsidR="0060136B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และอุตสาหกรรม</w:t>
      </w:r>
      <w:r w:rsidR="00366E31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สร้า</w:t>
      </w:r>
      <w:r w:rsidR="00366E31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งองค์</w:t>
      </w:r>
      <w:r w:rsidR="00B9291D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ค</w:t>
      </w:r>
      <w:r w:rsidR="007A29B7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วามรู้ที่</w:t>
      </w:r>
      <w:r w:rsidR="00366E31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นำไปต่อยอดทางธุรกิจ</w:t>
      </w:r>
      <w:r w:rsidR="0060136B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ได้</w:t>
      </w:r>
      <w:r w:rsidR="00366E31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อย่างเป็นรูปธรรม</w:t>
      </w:r>
      <w:r w:rsidR="00B9291D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1C3612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พร้อมเปิดเผยผลงานวิจัยที่ระบุว่าเศรษฐกิจไทยในปีหน้าคาดว่าจะโต </w:t>
      </w:r>
      <w:r w:rsidR="000974FF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3.2% </w:t>
      </w:r>
      <w:r w:rsidR="00131AEB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โดยได้รับ</w:t>
      </w:r>
      <w:r w:rsidR="000974FF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อานิสงส์</w:t>
      </w:r>
      <w:r w:rsidR="00131AEB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จาก</w:t>
      </w:r>
      <w:r w:rsidR="000974FF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มาตรการกระตุ้นเศรษฐกิจของภาครัฐ การเร่งเบิกจ่ายงบประมาณ </w:t>
      </w:r>
      <w:r w:rsidR="00131AEB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และ</w:t>
      </w:r>
      <w:r w:rsidR="000974FF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อัตราดอกเบี้ยที่ยังอยู่ในระดับต่ำ </w:t>
      </w:r>
      <w:r w:rsidR="00131AEB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ประเมิน</w:t>
      </w:r>
      <w:r w:rsidR="000974FF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กนง.จะไม่ลดดอกเบี้ยในปีหน้า </w:t>
      </w:r>
      <w:r w:rsidR="00366E31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เหตุเพราะ</w:t>
      </w:r>
      <w:r w:rsidR="00366E31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กระตุ้นเศรษฐกิจได้ไม่มาก</w:t>
      </w:r>
      <w:r w:rsidR="00DB3E63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และไม่ทำให้เงินบาทอ่อนค่าลง</w:t>
      </w:r>
    </w:p>
    <w:p w:rsidR="00366E31" w:rsidRDefault="00AF0685" w:rsidP="00734A80">
      <w:pPr>
        <w:spacing w:after="0" w:line="240" w:lineRule="auto"/>
        <w:jc w:val="both"/>
        <w:rPr>
          <w:rFonts w:asciiTheme="minorBidi" w:hAnsiTheme="minorBidi" w:cs="Cordia New"/>
          <w:color w:val="0D0D0D" w:themeColor="text1" w:themeTint="F2"/>
          <w:sz w:val="28"/>
          <w:szCs w:val="28"/>
        </w:rPr>
      </w:pPr>
      <w:r w:rsidRPr="00682182">
        <w:rPr>
          <w:rFonts w:asciiTheme="minorBidi" w:hAnsiTheme="minorBidi" w:cstheme="minorBidi"/>
          <w:color w:val="0D0D0D" w:themeColor="text1" w:themeTint="F2"/>
          <w:sz w:val="28"/>
          <w:szCs w:val="28"/>
        </w:rPr>
        <w:tab/>
      </w:r>
      <w:r w:rsidRPr="00682182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>ดร</w:t>
      </w:r>
      <w:r w:rsidRPr="00682182">
        <w:rPr>
          <w:rFonts w:asciiTheme="minorBidi" w:hAnsiTheme="minorBidi" w:cs="Cordia New"/>
          <w:b/>
          <w:bCs/>
          <w:color w:val="0D0D0D" w:themeColor="text1" w:themeTint="F2"/>
          <w:sz w:val="28"/>
          <w:szCs w:val="28"/>
          <w:cs/>
        </w:rPr>
        <w:t>.</w:t>
      </w:r>
      <w:r w:rsidR="00E24ACF" w:rsidRPr="00682182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 xml:space="preserve">รุ่ง </w:t>
      </w:r>
      <w:r w:rsidRPr="00682182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>มัลลิกะมา</w:t>
      </w:r>
      <w:r w:rsidR="002B012A" w:rsidRPr="00682182">
        <w:rPr>
          <w:rFonts w:asciiTheme="minorBidi" w:hAnsiTheme="minorBidi" w:cstheme="minorBidi" w:hint="cs"/>
          <w:b/>
          <w:bCs/>
          <w:color w:val="0D0D0D" w:themeColor="text1" w:themeTint="F2"/>
          <w:sz w:val="28"/>
          <w:szCs w:val="28"/>
          <w:cs/>
        </w:rPr>
        <w:t>ส</w:t>
      </w:r>
      <w:r w:rsidR="00734A80" w:rsidRPr="00682182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 </w:t>
      </w:r>
      <w:r w:rsidR="00734A80" w:rsidRPr="00115D86">
        <w:rPr>
          <w:rFonts w:asciiTheme="minorBidi" w:hAnsiTheme="minorBidi" w:cs="Cordia New" w:hint="cs"/>
          <w:sz w:val="28"/>
          <w:szCs w:val="28"/>
          <w:cs/>
        </w:rPr>
        <w:t xml:space="preserve">รองกรรมการผู้จัดการใหญ่ </w:t>
      </w:r>
      <w:r w:rsidRPr="00115D86">
        <w:rPr>
          <w:rFonts w:asciiTheme="minorBidi" w:hAnsiTheme="minorBidi" w:cs="Cordia New" w:hint="cs"/>
          <w:sz w:val="28"/>
          <w:szCs w:val="28"/>
          <w:cs/>
        </w:rPr>
        <w:t xml:space="preserve">สายงาน </w:t>
      </w:r>
      <w:r w:rsidRPr="00115D86">
        <w:rPr>
          <w:rFonts w:asciiTheme="minorBidi" w:hAnsiTheme="minorBidi" w:cs="Cordia New"/>
          <w:sz w:val="28"/>
          <w:szCs w:val="28"/>
        </w:rPr>
        <w:t>Global Business Development and Strategy</w:t>
      </w:r>
      <w:r w:rsidR="00366E31" w:rsidRPr="00115D86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366E31" w:rsidRPr="00115D86">
        <w:rPr>
          <w:rFonts w:asciiTheme="minorBidi" w:hAnsiTheme="minorBidi" w:cs="Cordia New" w:hint="cs"/>
          <w:sz w:val="28"/>
          <w:szCs w:val="28"/>
          <w:cs/>
        </w:rPr>
        <w:t>ธนาคารกรุงไทย เปิดเผยว่า</w:t>
      </w:r>
      <w:r w:rsidR="00734A80" w:rsidRPr="00115D86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7A29B7" w:rsidRPr="00115D86">
        <w:rPr>
          <w:rFonts w:asciiTheme="minorBidi" w:hAnsiTheme="minorBidi" w:cs="Cordia New"/>
          <w:sz w:val="28"/>
          <w:szCs w:val="28"/>
          <w:cs/>
        </w:rPr>
        <w:t>ศูนย์วิจัย</w:t>
      </w:r>
      <w:r w:rsidR="007A29B7" w:rsidRPr="00115D86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Pr="00115D86">
        <w:rPr>
          <w:rFonts w:asciiTheme="minorBidi" w:hAnsiTheme="minorBidi" w:cs="Cordia New"/>
          <w:sz w:val="28"/>
          <w:szCs w:val="28"/>
        </w:rPr>
        <w:t>Krungthai COMPASS</w:t>
      </w:r>
      <w:r w:rsidR="00734A80" w:rsidRPr="00115D86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366E31" w:rsidRPr="00115D86">
        <w:rPr>
          <w:rFonts w:asciiTheme="minorBidi" w:hAnsiTheme="minorBidi" w:cs="Cordia New" w:hint="cs"/>
          <w:sz w:val="28"/>
          <w:szCs w:val="28"/>
          <w:cs/>
        </w:rPr>
        <w:t>เปรียบเสมือนคลังสมองของธนาคาร ในการทำหน้าที่</w:t>
      </w:r>
      <w:r w:rsidR="00366E31" w:rsidRPr="00115D86">
        <w:rPr>
          <w:rFonts w:asciiTheme="minorBidi" w:hAnsiTheme="minorBidi" w:cs="Cordia New"/>
          <w:sz w:val="28"/>
          <w:szCs w:val="28"/>
          <w:cs/>
        </w:rPr>
        <w:t>วิเคราะห์แนวโน้มเศรษฐกิจระดับมหภาคและแนวโน้มธุรกิจระดับอุตสาหกรรมทั้งใน</w:t>
      </w:r>
      <w:r w:rsidR="008F24D1">
        <w:rPr>
          <w:rFonts w:asciiTheme="minorBidi" w:hAnsiTheme="minorBidi" w:cs="Cordia New" w:hint="cs"/>
          <w:sz w:val="28"/>
          <w:szCs w:val="28"/>
          <w:cs/>
        </w:rPr>
        <w:t>ประเทศ</w:t>
      </w:r>
      <w:r w:rsidR="00366E31" w:rsidRPr="00115D86">
        <w:rPr>
          <w:rFonts w:asciiTheme="minorBidi" w:hAnsiTheme="minorBidi" w:cs="Cordia New"/>
          <w:sz w:val="28"/>
          <w:szCs w:val="28"/>
          <w:cs/>
        </w:rPr>
        <w:t>และต่างประเทศ</w:t>
      </w:r>
      <w:r w:rsidR="00366E31" w:rsidRPr="00115D86">
        <w:rPr>
          <w:rFonts w:asciiTheme="minorBidi" w:hAnsiTheme="minorBidi" w:cs="Cordia New" w:hint="cs"/>
          <w:sz w:val="28"/>
          <w:szCs w:val="28"/>
          <w:cs/>
        </w:rPr>
        <w:t xml:space="preserve"> เพื่อเพิ่มศักยภาพ</w:t>
      </w:r>
      <w:r w:rsidR="00366E31" w:rsidRPr="00115D86">
        <w:rPr>
          <w:rFonts w:asciiTheme="minorBidi" w:hAnsiTheme="minorBidi" w:cs="Cordia New"/>
          <w:sz w:val="28"/>
          <w:szCs w:val="28"/>
          <w:cs/>
        </w:rPr>
        <w:t xml:space="preserve">การแข่งขันท่ามกลางการเปลี่ยนแปลงในยุค </w:t>
      </w:r>
      <w:r w:rsidR="00366E31" w:rsidRPr="00115D86">
        <w:rPr>
          <w:rFonts w:asciiTheme="minorBidi" w:hAnsiTheme="minorBidi" w:cs="Cordia New"/>
          <w:sz w:val="28"/>
          <w:szCs w:val="28"/>
        </w:rPr>
        <w:t xml:space="preserve">Technology Disruption </w:t>
      </w:r>
      <w:r w:rsidR="00366E31" w:rsidRPr="00115D86">
        <w:rPr>
          <w:rFonts w:asciiTheme="minorBidi" w:hAnsiTheme="minorBidi" w:cs="Cordia New" w:hint="cs"/>
          <w:sz w:val="28"/>
          <w:szCs w:val="28"/>
          <w:cs/>
        </w:rPr>
        <w:t>ตลอดจนเสนอแนะวิธีการหรือเครื่องมือ</w:t>
      </w:r>
      <w:r w:rsidR="007712E7" w:rsidRPr="00115D86">
        <w:rPr>
          <w:rFonts w:asciiTheme="minorBidi" w:hAnsiTheme="minorBidi" w:cs="Cordia New" w:hint="cs"/>
          <w:sz w:val="28"/>
          <w:szCs w:val="28"/>
          <w:cs/>
        </w:rPr>
        <w:t>ที่สามารถนำไป</w:t>
      </w:r>
      <w:r w:rsidR="005A44F7" w:rsidRPr="00115D86">
        <w:rPr>
          <w:rFonts w:asciiTheme="minorBidi" w:hAnsiTheme="minorBidi" w:cs="Cordia New"/>
          <w:sz w:val="28"/>
          <w:szCs w:val="28"/>
          <w:cs/>
        </w:rPr>
        <w:t>ต่อยอดในเชิงธุรกิจและนโยบายได้อย่างเป็นรูปธรรม ซึ่งธนาคารเชื่อมั่นว่าจะเป็นประโยชน์กับ</w:t>
      </w:r>
      <w:r w:rsidR="00131AEB" w:rsidRPr="00115D86">
        <w:rPr>
          <w:rFonts w:asciiTheme="minorBidi" w:hAnsiTheme="minorBidi" w:cs="Cordia New"/>
          <w:sz w:val="28"/>
          <w:szCs w:val="28"/>
          <w:cs/>
        </w:rPr>
        <w:t>ลูกค้า</w:t>
      </w:r>
      <w:r w:rsidR="00131AEB" w:rsidRPr="00115D86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131AEB" w:rsidRPr="00115D86">
        <w:rPr>
          <w:rFonts w:asciiTheme="minorBidi" w:hAnsiTheme="minorBidi" w:cs="Cordia New"/>
          <w:sz w:val="28"/>
          <w:szCs w:val="28"/>
          <w:cs/>
        </w:rPr>
        <w:t>ผู้ประกอบการ</w:t>
      </w:r>
      <w:r w:rsidR="00131AEB" w:rsidRPr="00115D86">
        <w:rPr>
          <w:rFonts w:asciiTheme="minorBidi" w:hAnsiTheme="minorBidi" w:cs="Cordia New" w:hint="cs"/>
          <w:sz w:val="28"/>
          <w:szCs w:val="28"/>
          <w:cs/>
        </w:rPr>
        <w:t xml:space="preserve">  </w:t>
      </w:r>
      <w:r w:rsidR="00131AEB" w:rsidRPr="00115D86">
        <w:rPr>
          <w:rFonts w:asciiTheme="minorBidi" w:hAnsiTheme="minorBidi" w:cs="Cordia New"/>
          <w:sz w:val="28"/>
          <w:szCs w:val="28"/>
          <w:cs/>
        </w:rPr>
        <w:t>นักลงทุน รวมทั้งภาคส่วนอื่นๆ ของเศรษฐกิจไทย</w:t>
      </w:r>
    </w:p>
    <w:p w:rsidR="00AE57EC" w:rsidRPr="00682182" w:rsidRDefault="00B9291D" w:rsidP="00B9291D">
      <w:pPr>
        <w:spacing w:after="0" w:line="240" w:lineRule="auto"/>
        <w:jc w:val="both"/>
        <w:rPr>
          <w:rFonts w:asciiTheme="minorBidi" w:hAnsiTheme="minorBidi" w:cs="Cordia New"/>
          <w:sz w:val="28"/>
          <w:szCs w:val="28"/>
          <w:cs/>
        </w:rPr>
      </w:pPr>
      <w:r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ab/>
      </w:r>
      <w:r w:rsidR="00AE57E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>ดร.พชรพจน์ นันทรามาศ</w:t>
      </w:r>
      <w:r w:rsidR="00AE57EC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ผู้อำนวยการฝ่ายอาวุโส </w:t>
      </w:r>
      <w:r w:rsidR="00AE57EC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highlight w:val="white"/>
          <w:cs/>
        </w:rPr>
        <w:t xml:space="preserve">สายงาน </w:t>
      </w:r>
      <w:r w:rsidR="00AE57EC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highlight w:val="white"/>
        </w:rPr>
        <w:t>Global Business Development and Strategy</w:t>
      </w:r>
      <w:r w:rsidR="00AE57EC" w:rsidRPr="00682182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 xml:space="preserve"> </w:t>
      </w:r>
      <w:r w:rsidR="00AE57EC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ธนาคารกรุงไทย </w:t>
      </w:r>
      <w:r w:rsidR="00AE57EC" w:rsidRPr="00682182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>เปิด</w:t>
      </w:r>
      <w:r w:rsidR="00AE57EC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>เผยว่า</w:t>
      </w:r>
      <w:r w:rsidR="00AE57EC" w:rsidRPr="00682182">
        <w:rPr>
          <w:rFonts w:asciiTheme="minorBidi" w:hAnsiTheme="minorBidi" w:cstheme="minorBidi" w:hint="cs"/>
          <w:color w:val="0D0D0D" w:themeColor="text1" w:themeTint="F2"/>
          <w:sz w:val="28"/>
          <w:szCs w:val="28"/>
          <w:cs/>
        </w:rPr>
        <w:t xml:space="preserve"> ศูนย์วิจัย</w:t>
      </w:r>
      <w:r w:rsidR="00AE57EC" w:rsidRPr="00682182">
        <w:rPr>
          <w:rFonts w:asciiTheme="minorBidi" w:hAnsiTheme="minorBidi" w:cstheme="minorBidi"/>
          <w:color w:val="0D0D0D" w:themeColor="text1" w:themeTint="F2"/>
          <w:sz w:val="28"/>
          <w:szCs w:val="28"/>
          <w:cs/>
        </w:rPr>
        <w:t xml:space="preserve"> </w:t>
      </w:r>
      <w:r w:rsidR="00AE57EC" w:rsidRPr="00682182">
        <w:rPr>
          <w:rFonts w:asciiTheme="minorBidi" w:hAnsiTheme="minorBidi" w:cs="Cordia New"/>
          <w:sz w:val="28"/>
          <w:szCs w:val="28"/>
        </w:rPr>
        <w:t>Krungthai COMPASS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 xml:space="preserve">  </w:t>
      </w:r>
      <w:r w:rsidR="00AE57EC" w:rsidRPr="00682182">
        <w:rPr>
          <w:rFonts w:asciiTheme="minorBidi" w:hAnsiTheme="minorBidi" w:cs="Cordia New" w:hint="cs"/>
          <w:sz w:val="28"/>
          <w:szCs w:val="28"/>
          <w:cs/>
        </w:rPr>
        <w:t xml:space="preserve">ได้ประเมินเศรษฐกิจไทยในปี </w:t>
      </w:r>
      <w:r w:rsidR="00AE57EC" w:rsidRPr="00682182">
        <w:rPr>
          <w:rFonts w:asciiTheme="minorBidi" w:hAnsiTheme="minorBidi" w:cs="Cordia New"/>
          <w:sz w:val="28"/>
          <w:szCs w:val="28"/>
        </w:rPr>
        <w:t>2563</w:t>
      </w:r>
      <w:r w:rsidR="00AE57EC" w:rsidRPr="00682182">
        <w:rPr>
          <w:rFonts w:asciiTheme="minorBidi" w:hAnsiTheme="minorBidi" w:cs="Cordia New" w:hint="cs"/>
          <w:sz w:val="28"/>
          <w:szCs w:val="28"/>
          <w:cs/>
        </w:rPr>
        <w:t xml:space="preserve"> ว่าจะขยายตัวที่ระดับ </w:t>
      </w:r>
      <w:r w:rsidR="00AE57EC" w:rsidRPr="00682182">
        <w:rPr>
          <w:rFonts w:asciiTheme="minorBidi" w:hAnsiTheme="minorBidi" w:cs="Cordia New"/>
          <w:sz w:val="28"/>
          <w:szCs w:val="28"/>
        </w:rPr>
        <w:t>3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>.</w:t>
      </w:r>
      <w:r w:rsidR="00AE57EC" w:rsidRPr="00682182">
        <w:rPr>
          <w:rFonts w:asciiTheme="minorBidi" w:hAnsiTheme="minorBidi" w:cs="Cordia New"/>
          <w:sz w:val="28"/>
          <w:szCs w:val="28"/>
        </w:rPr>
        <w:t>2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 xml:space="preserve">% </w:t>
      </w:r>
      <w:r w:rsidR="00AE57EC" w:rsidRPr="00682182">
        <w:rPr>
          <w:rFonts w:asciiTheme="minorBidi" w:hAnsiTheme="minorBidi" w:cs="Cordia New" w:hint="cs"/>
          <w:sz w:val="28"/>
          <w:szCs w:val="28"/>
          <w:cs/>
        </w:rPr>
        <w:t xml:space="preserve">สูงกว่าปี </w:t>
      </w:r>
      <w:r w:rsidR="00AE57EC" w:rsidRPr="00682182">
        <w:rPr>
          <w:rFonts w:asciiTheme="minorBidi" w:hAnsiTheme="minorBidi" w:cs="Cordia New"/>
          <w:sz w:val="28"/>
          <w:szCs w:val="28"/>
        </w:rPr>
        <w:t>2</w:t>
      </w:r>
      <w:r w:rsidR="00AE57EC" w:rsidRPr="00682182">
        <w:rPr>
          <w:rFonts w:asciiTheme="minorBidi" w:hAnsiTheme="minorBidi" w:cs="Cordia New" w:hint="cs"/>
          <w:sz w:val="28"/>
          <w:szCs w:val="28"/>
          <w:cs/>
        </w:rPr>
        <w:t>562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AE57EC" w:rsidRPr="00682182">
        <w:rPr>
          <w:rFonts w:asciiTheme="minorBidi" w:hAnsiTheme="minorBidi" w:cs="Cordia New" w:hint="cs"/>
          <w:sz w:val="28"/>
          <w:szCs w:val="28"/>
          <w:cs/>
        </w:rPr>
        <w:t xml:space="preserve">ที่เติบโต </w:t>
      </w:r>
      <w:r w:rsidR="00AE57EC" w:rsidRPr="00682182">
        <w:rPr>
          <w:rFonts w:asciiTheme="minorBidi" w:hAnsiTheme="minorBidi" w:cs="Cordia New"/>
          <w:sz w:val="28"/>
          <w:szCs w:val="28"/>
        </w:rPr>
        <w:t>2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>.</w:t>
      </w:r>
      <w:r w:rsidR="00AE57EC" w:rsidRPr="00682182">
        <w:rPr>
          <w:rFonts w:asciiTheme="minorBidi" w:hAnsiTheme="minorBidi" w:cs="Cordia New"/>
          <w:sz w:val="28"/>
          <w:szCs w:val="28"/>
        </w:rPr>
        <w:t>7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 xml:space="preserve">% </w:t>
      </w:r>
      <w:r w:rsidR="00AE57EC" w:rsidRPr="00682182">
        <w:rPr>
          <w:rFonts w:asciiTheme="minorBidi" w:hAnsiTheme="minorBidi" w:cs="Cordia New" w:hint="cs"/>
          <w:sz w:val="28"/>
          <w:szCs w:val="28"/>
          <w:cs/>
        </w:rPr>
        <w:t xml:space="preserve">เนื่องจากในปีหน้า เศรษฐกิจจะได้รับอานิสงส์จากมาตรการกระตุ้นเศรษฐกิจของภาครัฐ การเร่งเบิกจ่ายงบประมาณทั้งในส่วนของงบประมาณประจำปี และงบลงทุนโครงสร้างพื้นฐาน รวมทั้งอัตราดอกเบี้ยที่ยังอยู่ในระดับต่ำต่อไปเป็นแรงจูงใจให้เกิดการใช้จ่าย อย่างไรก็ตาม ประมาณการเศรษฐกิจไทยลดลงจากเดิมที่คาดว่าจะเติบโต </w:t>
      </w:r>
      <w:r w:rsidR="00AE57EC" w:rsidRPr="00682182">
        <w:rPr>
          <w:rFonts w:asciiTheme="minorBidi" w:hAnsiTheme="minorBidi" w:cs="Cordia New"/>
          <w:sz w:val="28"/>
          <w:szCs w:val="28"/>
        </w:rPr>
        <w:t>3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>.</w:t>
      </w:r>
      <w:r w:rsidR="00AE57EC" w:rsidRPr="00682182">
        <w:rPr>
          <w:rFonts w:asciiTheme="minorBidi" w:hAnsiTheme="minorBidi" w:cs="Cordia New"/>
          <w:sz w:val="28"/>
          <w:szCs w:val="28"/>
        </w:rPr>
        <w:t>6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 xml:space="preserve">% </w:t>
      </w:r>
      <w:r w:rsidR="00AE57EC" w:rsidRPr="00682182">
        <w:rPr>
          <w:rFonts w:asciiTheme="minorBidi" w:hAnsiTheme="minorBidi" w:cs="Cordia New" w:hint="cs"/>
          <w:sz w:val="28"/>
          <w:szCs w:val="28"/>
          <w:cs/>
        </w:rPr>
        <w:t xml:space="preserve">เป็นเพราะความไม่แน่นอนของสงครามการค้าระหว่างสหรัฐฯและจีน ที่โต้ตอบรุนแรงกว่าที่ประเมินไว้ </w:t>
      </w:r>
      <w:r w:rsidR="009F5B3C" w:rsidRPr="00682182">
        <w:rPr>
          <w:rFonts w:asciiTheme="minorBidi" w:hAnsiTheme="minorBidi" w:cs="Cordia New" w:hint="cs"/>
          <w:sz w:val="28"/>
          <w:szCs w:val="28"/>
          <w:cs/>
        </w:rPr>
        <w:t>ส่งผลให้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 xml:space="preserve">ภาคการส่งออกยังต้องเผชิญกับอุปสรรค โดยมูลค่าการส่งออกในรูปดอลลาร์จะขยายตัวเพียง 0.3% หลังจากที่หดตัว 1.8% ในปี 2562 ซึ่งเป็นไปในทิศทางเดียวกับ </w:t>
      </w:r>
      <w:r w:rsidR="00AE57EC" w:rsidRPr="00682182">
        <w:rPr>
          <w:rFonts w:asciiTheme="minorBidi" w:hAnsiTheme="minorBidi" w:cs="Cordia New"/>
          <w:sz w:val="28"/>
          <w:szCs w:val="28"/>
        </w:rPr>
        <w:t xml:space="preserve">WTO </w:t>
      </w:r>
      <w:r w:rsidR="00AE57EC" w:rsidRPr="00682182">
        <w:rPr>
          <w:rFonts w:asciiTheme="minorBidi" w:hAnsiTheme="minorBidi" w:cs="Cordia New"/>
          <w:sz w:val="28"/>
          <w:szCs w:val="28"/>
          <w:cs/>
        </w:rPr>
        <w:t>ที่ประเมินว่าการค้าโลกในปีหน้าจะขยายตัวเพียง 2.7%</w:t>
      </w:r>
    </w:p>
    <w:p w:rsidR="00AE57EC" w:rsidRPr="00682182" w:rsidRDefault="00AE57EC" w:rsidP="00AE57EC">
      <w:pPr>
        <w:spacing w:after="0" w:line="240" w:lineRule="auto"/>
        <w:jc w:val="thaiDistribute"/>
        <w:rPr>
          <w:rFonts w:asciiTheme="minorBidi" w:hAnsiTheme="minorBidi" w:cs="Cordia New"/>
          <w:sz w:val="28"/>
          <w:szCs w:val="28"/>
        </w:rPr>
      </w:pPr>
      <w:r w:rsidRPr="00682182">
        <w:rPr>
          <w:rFonts w:asciiTheme="minorBidi" w:hAnsiTheme="minorBidi" w:cs="Cordia New"/>
          <w:sz w:val="28"/>
          <w:szCs w:val="28"/>
          <w:cs/>
        </w:rPr>
        <w:tab/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“สงครามการค้าระหว่างสหรัฐฯและจีนที่ทวีความเข้มข้นตลอดปี </w:t>
      </w:r>
      <w:r w:rsidRPr="00682182">
        <w:rPr>
          <w:rFonts w:asciiTheme="minorBidi" w:hAnsiTheme="minorBidi" w:cs="Cordia New"/>
          <w:sz w:val="28"/>
          <w:szCs w:val="28"/>
        </w:rPr>
        <w:t>256</w:t>
      </w:r>
      <w:r w:rsidRPr="00682182">
        <w:rPr>
          <w:rFonts w:asciiTheme="minorBidi" w:hAnsiTheme="minorBidi" w:cs="Cordia New" w:hint="cs"/>
          <w:sz w:val="28"/>
          <w:szCs w:val="28"/>
          <w:cs/>
        </w:rPr>
        <w:t>2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ส่งผลให้ภาพรวมของอัตราการเติบโตของเศรษฐกิจโลกลดลงเรื่อยๆ และในปี </w:t>
      </w:r>
      <w:r w:rsidRPr="00682182">
        <w:rPr>
          <w:rFonts w:asciiTheme="minorBidi" w:hAnsiTheme="minorBidi" w:cs="Cordia New"/>
          <w:sz w:val="28"/>
          <w:szCs w:val="28"/>
        </w:rPr>
        <w:t>2563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สิ่งที่บั่นทอนและเป็นความน่ากลัว คือความไม่แน่นอนของมาตรการกีดกันด้านการค้าและด้านเทคโนโลยี  ทั้งนี้แม้ว่าประมาณการเศรษฐกิจสหรัฐฯในปี </w:t>
      </w:r>
      <w:r w:rsidRPr="00682182">
        <w:rPr>
          <w:rFonts w:asciiTheme="minorBidi" w:hAnsiTheme="minorBidi" w:cs="Cordia New"/>
          <w:sz w:val="28"/>
          <w:szCs w:val="28"/>
        </w:rPr>
        <w:t>2563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จะต่ำกว่าค่าเฉลี่ย </w:t>
      </w:r>
      <w:r w:rsidRPr="00682182">
        <w:rPr>
          <w:rFonts w:asciiTheme="minorBidi" w:hAnsiTheme="minorBidi" w:cs="Cordia New"/>
          <w:sz w:val="28"/>
          <w:szCs w:val="28"/>
        </w:rPr>
        <w:t xml:space="preserve">10 </w:t>
      </w:r>
      <w:r w:rsidRPr="00682182">
        <w:rPr>
          <w:rFonts w:asciiTheme="minorBidi" w:hAnsiTheme="minorBidi" w:cs="Cordia New" w:hint="cs"/>
          <w:sz w:val="28"/>
          <w:szCs w:val="28"/>
          <w:cs/>
        </w:rPr>
        <w:t>ปีที่ผ่านมา และมีความน่าจะเป็นที่จะเกิดภาวะเศรษฐกิจถดถอย (</w:t>
      </w:r>
      <w:r w:rsidRPr="00682182">
        <w:rPr>
          <w:rFonts w:asciiTheme="minorBidi" w:hAnsiTheme="minorBidi" w:cs="Cordia New"/>
          <w:sz w:val="28"/>
          <w:szCs w:val="28"/>
        </w:rPr>
        <w:t>Recession</w:t>
      </w:r>
      <w:r w:rsidRPr="00682182">
        <w:rPr>
          <w:rFonts w:asciiTheme="minorBidi" w:hAnsiTheme="minorBidi" w:cs="Cordia New" w:hint="cs"/>
          <w:sz w:val="28"/>
          <w:szCs w:val="28"/>
          <w:cs/>
        </w:rPr>
        <w:t>) แต่คาดว่าจะไม่รุนแรง เพราะสหรัฐฯซึ่งเป็นกำลังหลักของเศรษฐกิจโลก ไม่ได้เปราะบางเหมือนในอดีต ตลาดแรงงานยังแข็งแกร่ง ทำให้เฟดไม่จำเป็นต้องใช้มาตรการรุนแรงในการกระตุ้นเศรษฐกิจ  แต่จะเห็นนโยบายการเงินของธนาคารกลางทั่วโลกกลับมาผ่อนคลายมากเป็นพิเศษอีกครั้ง</w:t>
      </w:r>
      <w:r w:rsidR="009F5B3C" w:rsidRPr="00682182">
        <w:rPr>
          <w:rFonts w:asciiTheme="minorBidi" w:hAnsiTheme="minorBidi" w:cs="Cordia New" w:hint="cs"/>
          <w:sz w:val="28"/>
          <w:szCs w:val="28"/>
          <w:cs/>
        </w:rPr>
        <w:t xml:space="preserve"> สำหรับประเทศไทย ประเมินว่ากนง.จะไม่ลดดอกเบี้ยในปีหน้าแม้อัตราเงินเฟ้อทั่วไปลดต่ำกว่ากรอบเป้าหมายเงินเฟ้อ เพราะการลดอัตราดอกเบี้ยเพิ่มเติม ไม่อาจกระตุ้นเศรษฐกิจได้มากนัก และไม่สามารถทำให้เงินบาทอ่อนค่าลงได้</w:t>
      </w:r>
      <w:r w:rsidRPr="00682182">
        <w:rPr>
          <w:rFonts w:asciiTheme="minorBidi" w:hAnsiTheme="minorBidi" w:cs="Cordia New" w:hint="cs"/>
          <w:sz w:val="28"/>
          <w:szCs w:val="28"/>
          <w:cs/>
        </w:rPr>
        <w:t>”</w:t>
      </w:r>
    </w:p>
    <w:p w:rsidR="00AE57EC" w:rsidRPr="00682182" w:rsidRDefault="00AE57EC" w:rsidP="00AE57EC">
      <w:pPr>
        <w:spacing w:after="0" w:line="240" w:lineRule="auto"/>
        <w:jc w:val="thaiDistribute"/>
        <w:rPr>
          <w:rFonts w:asciiTheme="minorBidi" w:hAnsiTheme="minorBidi" w:cs="Cordia New"/>
          <w:sz w:val="28"/>
          <w:szCs w:val="28"/>
          <w:cs/>
        </w:rPr>
      </w:pPr>
      <w:r w:rsidRPr="00682182">
        <w:rPr>
          <w:rFonts w:asciiTheme="minorBidi" w:hAnsiTheme="minorBidi" w:cs="Cordia New"/>
          <w:sz w:val="28"/>
          <w:szCs w:val="28"/>
          <w:cs/>
        </w:rPr>
        <w:tab/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นอกจากนี้ </w:t>
      </w:r>
      <w:r w:rsidRPr="00682182">
        <w:rPr>
          <w:rFonts w:asciiTheme="minorBidi" w:hAnsiTheme="minorBidi" w:cs="Cordia New"/>
          <w:sz w:val="28"/>
          <w:szCs w:val="28"/>
        </w:rPr>
        <w:t>Krungthai COMPASS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 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ยังได้นำเสนอ </w:t>
      </w:r>
      <w:r w:rsidRPr="00682182">
        <w:rPr>
          <w:rFonts w:asciiTheme="minorBidi" w:hAnsiTheme="minorBidi" w:cs="Cordia New"/>
          <w:sz w:val="28"/>
          <w:szCs w:val="28"/>
        </w:rPr>
        <w:t>5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 เทรนด์ผู้บริโภคออนไลน์ ในปี </w:t>
      </w:r>
      <w:r w:rsidRPr="00682182">
        <w:rPr>
          <w:rFonts w:asciiTheme="minorBidi" w:hAnsiTheme="minorBidi" w:cs="Cordia New"/>
          <w:sz w:val="28"/>
          <w:szCs w:val="28"/>
        </w:rPr>
        <w:t>2563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ได้แก่ </w:t>
      </w:r>
      <w:r w:rsidRPr="00682182">
        <w:rPr>
          <w:rFonts w:asciiTheme="minorBidi" w:hAnsiTheme="minorBidi" w:cs="Cordia New"/>
          <w:sz w:val="28"/>
          <w:szCs w:val="28"/>
        </w:rPr>
        <w:t>1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682182">
        <w:rPr>
          <w:rFonts w:asciiTheme="minorBidi" w:hAnsiTheme="minorBidi" w:cs="Cordia New" w:hint="cs"/>
          <w:sz w:val="28"/>
          <w:szCs w:val="28"/>
          <w:cs/>
        </w:rPr>
        <w:t>เทรนด์ชีวิตติดเน็ต  จากการเข้าถึง</w:t>
      </w:r>
      <w:r w:rsidRPr="00682182">
        <w:rPr>
          <w:rFonts w:asciiTheme="minorBidi" w:hAnsiTheme="minorBidi" w:cs="Cordia New"/>
          <w:sz w:val="28"/>
          <w:szCs w:val="28"/>
          <w:cs/>
        </w:rPr>
        <w:t>อินเทอร์เน็ต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ของคนไทยที่จะแตะระดับ </w:t>
      </w:r>
      <w:r w:rsidRPr="00682182">
        <w:rPr>
          <w:rFonts w:asciiTheme="minorBidi" w:hAnsiTheme="minorBidi" w:cs="Cordia New"/>
          <w:sz w:val="28"/>
          <w:szCs w:val="28"/>
        </w:rPr>
        <w:t>85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%  </w:t>
      </w:r>
      <w:r w:rsidRPr="00682182">
        <w:rPr>
          <w:rFonts w:asciiTheme="minorBidi" w:hAnsiTheme="minorBidi" w:cs="Cordia New"/>
          <w:sz w:val="28"/>
          <w:szCs w:val="28"/>
        </w:rPr>
        <w:t>2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เทรนด์ </w:t>
      </w:r>
      <w:r w:rsidRPr="00682182">
        <w:rPr>
          <w:rFonts w:asciiTheme="minorBidi" w:hAnsiTheme="minorBidi" w:cs="Cordia New"/>
          <w:sz w:val="28"/>
          <w:szCs w:val="28"/>
        </w:rPr>
        <w:t xml:space="preserve">Gen C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เมื่อโลกของผู้บริโภคเชื่อมต่อกัน และ </w:t>
      </w:r>
      <w:r w:rsidRPr="00682182">
        <w:rPr>
          <w:rFonts w:asciiTheme="minorBidi" w:hAnsiTheme="minorBidi" w:cs="Cordia New"/>
          <w:sz w:val="28"/>
          <w:szCs w:val="28"/>
        </w:rPr>
        <w:t>90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%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ของผู้บริโภคเลือกที่จะเชื่อข้อมูลจากคนรอบข้าง </w:t>
      </w:r>
      <w:r w:rsidRPr="00682182">
        <w:rPr>
          <w:rFonts w:asciiTheme="minorBidi" w:hAnsiTheme="minorBidi" w:cs="Cordia New"/>
          <w:sz w:val="28"/>
          <w:szCs w:val="28"/>
        </w:rPr>
        <w:t>3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เทรนด์สูงวัยแต่ใจออนไลน์ โดยกว่า </w:t>
      </w:r>
      <w:r w:rsidRPr="00682182">
        <w:rPr>
          <w:rFonts w:asciiTheme="minorBidi" w:hAnsiTheme="minorBidi" w:cs="Cordia New"/>
          <w:sz w:val="28"/>
          <w:szCs w:val="28"/>
        </w:rPr>
        <w:t>46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%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ซื้อของออนไลน์ 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 </w:t>
      </w:r>
      <w:r w:rsidRPr="00682182">
        <w:rPr>
          <w:rFonts w:asciiTheme="minorBidi" w:hAnsiTheme="minorBidi" w:cs="Cordia New"/>
          <w:sz w:val="28"/>
          <w:szCs w:val="28"/>
        </w:rPr>
        <w:t>4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เทรนด์โสดพร้อมเพย์ ที่ช้อปปิ้งมากกว่าคนมีครอบครัว </w:t>
      </w:r>
      <w:r w:rsidRPr="00682182">
        <w:rPr>
          <w:rFonts w:asciiTheme="minorBidi" w:hAnsiTheme="minorBidi" w:cs="Cordia New"/>
          <w:sz w:val="28"/>
          <w:szCs w:val="28"/>
        </w:rPr>
        <w:t>5</w:t>
      </w:r>
      <w:r w:rsidRPr="00682182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เทรนด์อยากกินต้องได้กิน ที่ทำให้การสั่งอาหารออนไลน์โตก้าวกระโดด  ซึ่งผู้ประกอบการควรใช้เครื่องมือใหม่ๆในการดึงดูดผู้บริโภคเหล่านี้ เช่น การใช้ </w:t>
      </w:r>
      <w:r w:rsidRPr="00682182">
        <w:rPr>
          <w:rFonts w:asciiTheme="minorBidi" w:hAnsiTheme="minorBidi" w:cs="Cordia New"/>
          <w:sz w:val="28"/>
          <w:szCs w:val="28"/>
        </w:rPr>
        <w:t xml:space="preserve">Online Influencer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เพื่อทำการตลาดให้โดนใจ ตลอดจนเลือกใช้ผู้ให้บริการ </w:t>
      </w:r>
      <w:r w:rsidRPr="00682182">
        <w:rPr>
          <w:rFonts w:asciiTheme="minorBidi" w:hAnsiTheme="minorBidi" w:cs="Cordia New"/>
          <w:sz w:val="28"/>
          <w:szCs w:val="28"/>
        </w:rPr>
        <w:t xml:space="preserve">e Logistics </w:t>
      </w:r>
      <w:r w:rsidRPr="00682182">
        <w:rPr>
          <w:rFonts w:asciiTheme="minorBidi" w:hAnsiTheme="minorBidi" w:cs="Cordia New" w:hint="cs"/>
          <w:sz w:val="28"/>
          <w:szCs w:val="28"/>
          <w:cs/>
        </w:rPr>
        <w:t xml:space="preserve">เพื่อตอบโจทย์ผู้บริโภคด้านความสะดวก รวมทั้งส่งสินค้าได้หลากหลายและถูกกว่า </w:t>
      </w:r>
    </w:p>
    <w:p w:rsidR="00614683" w:rsidRPr="00682182" w:rsidRDefault="00614683" w:rsidP="008F72E4">
      <w:pPr>
        <w:spacing w:after="0" w:line="240" w:lineRule="auto"/>
        <w:rPr>
          <w:rFonts w:asciiTheme="minorBidi" w:hAnsiTheme="minorBidi" w:cs="Cordia New"/>
          <w:sz w:val="28"/>
          <w:szCs w:val="28"/>
        </w:rPr>
      </w:pPr>
    </w:p>
    <w:p w:rsidR="00131AEB" w:rsidRDefault="008F72E4" w:rsidP="008F72E4">
      <w:pPr>
        <w:spacing w:after="0" w:line="240" w:lineRule="auto"/>
        <w:rPr>
          <w:rFonts w:asciiTheme="minorBidi" w:hAnsiTheme="minorBidi" w:cs="Cordia New"/>
        </w:rPr>
      </w:pPr>
      <w:r w:rsidRPr="00682182">
        <w:rPr>
          <w:rFonts w:asciiTheme="minorBidi" w:hAnsiTheme="minorBidi" w:cs="Cordia New" w:hint="cs"/>
          <w:cs/>
        </w:rPr>
        <w:t>ฝ่ายกลยุทธ์การตลาด</w:t>
      </w:r>
      <w:r w:rsidR="009A7C3C" w:rsidRPr="00682182">
        <w:rPr>
          <w:rFonts w:asciiTheme="minorBidi" w:hAnsiTheme="minorBidi" w:cs="Cordia New" w:hint="cs"/>
          <w:cs/>
        </w:rPr>
        <w:t xml:space="preserve"> </w:t>
      </w:r>
    </w:p>
    <w:p w:rsidR="00131AEB" w:rsidRDefault="009A7C3C" w:rsidP="008F72E4">
      <w:pPr>
        <w:spacing w:after="0" w:line="240" w:lineRule="auto"/>
        <w:rPr>
          <w:rFonts w:asciiTheme="minorBidi" w:hAnsiTheme="minorBidi" w:cs="Cordia New"/>
        </w:rPr>
      </w:pPr>
      <w:r w:rsidRPr="00682182">
        <w:rPr>
          <w:rFonts w:asciiTheme="minorBidi" w:hAnsiTheme="minorBidi" w:cs="Cordia New" w:hint="cs"/>
          <w:cs/>
        </w:rPr>
        <w:t>โทร 0 2208 4174</w:t>
      </w:r>
      <w:r w:rsidR="00F66DD8" w:rsidRPr="00682182">
        <w:rPr>
          <w:rFonts w:asciiTheme="minorBidi" w:hAnsiTheme="minorBidi" w:cs="Cordia New" w:hint="cs"/>
          <w:cs/>
        </w:rPr>
        <w:t>-7</w:t>
      </w:r>
      <w:r w:rsidRPr="00682182">
        <w:rPr>
          <w:rFonts w:asciiTheme="minorBidi" w:hAnsiTheme="minorBidi" w:cs="Cordia New" w:hint="cs"/>
          <w:cs/>
        </w:rPr>
        <w:t xml:space="preserve"> </w:t>
      </w:r>
    </w:p>
    <w:p w:rsidR="00511C14" w:rsidRPr="00682182" w:rsidRDefault="00131AEB" w:rsidP="008F72E4">
      <w:pPr>
        <w:spacing w:after="0" w:line="240" w:lineRule="auto"/>
        <w:rPr>
          <w:rFonts w:asciiTheme="minorBidi" w:hAnsiTheme="minorBidi" w:cs="Cordia New"/>
          <w:cs/>
        </w:rPr>
      </w:pPr>
      <w:r>
        <w:rPr>
          <w:rFonts w:asciiTheme="minorBidi" w:hAnsiTheme="minorBidi" w:cs="Cordia New" w:hint="cs"/>
          <w:cs/>
        </w:rPr>
        <w:t>17</w:t>
      </w:r>
      <w:r w:rsidR="00D0579C" w:rsidRPr="00682182">
        <w:rPr>
          <w:rFonts w:asciiTheme="minorBidi" w:hAnsiTheme="minorBidi" w:cs="Cordia New" w:hint="cs"/>
          <w:cs/>
        </w:rPr>
        <w:t xml:space="preserve"> ตุลาคม</w:t>
      </w:r>
      <w:r w:rsidR="009A7C3C" w:rsidRPr="00682182">
        <w:rPr>
          <w:rFonts w:asciiTheme="minorBidi" w:hAnsiTheme="minorBidi" w:cs="Cordia New" w:hint="cs"/>
          <w:cs/>
        </w:rPr>
        <w:t xml:space="preserve"> 2562</w:t>
      </w:r>
    </w:p>
    <w:sectPr w:rsidR="00511C14" w:rsidRPr="00682182" w:rsidSect="00614683">
      <w:pgSz w:w="11906" w:h="16838"/>
      <w:pgMar w:top="426" w:right="1247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57D7"/>
    <w:multiLevelType w:val="hybridMultilevel"/>
    <w:tmpl w:val="1660A3F4"/>
    <w:lvl w:ilvl="0" w:tplc="2334CAEA">
      <w:start w:val="2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7E"/>
    <w:rsid w:val="00017EC0"/>
    <w:rsid w:val="00020077"/>
    <w:rsid w:val="00025A2D"/>
    <w:rsid w:val="00046600"/>
    <w:rsid w:val="00046DC7"/>
    <w:rsid w:val="00065050"/>
    <w:rsid w:val="00071C44"/>
    <w:rsid w:val="00075B49"/>
    <w:rsid w:val="00096228"/>
    <w:rsid w:val="000974FF"/>
    <w:rsid w:val="000B17EF"/>
    <w:rsid w:val="000B7EF7"/>
    <w:rsid w:val="000C087D"/>
    <w:rsid w:val="000D1689"/>
    <w:rsid w:val="000E3FB9"/>
    <w:rsid w:val="000F009F"/>
    <w:rsid w:val="000F2E81"/>
    <w:rsid w:val="000F637C"/>
    <w:rsid w:val="00115D86"/>
    <w:rsid w:val="001216B3"/>
    <w:rsid w:val="00125411"/>
    <w:rsid w:val="0013026F"/>
    <w:rsid w:val="00131AEB"/>
    <w:rsid w:val="00140ABB"/>
    <w:rsid w:val="001434C8"/>
    <w:rsid w:val="00154A7A"/>
    <w:rsid w:val="00157FC7"/>
    <w:rsid w:val="00172D7C"/>
    <w:rsid w:val="00175424"/>
    <w:rsid w:val="0017555F"/>
    <w:rsid w:val="001A1BE5"/>
    <w:rsid w:val="001A60AF"/>
    <w:rsid w:val="001A7118"/>
    <w:rsid w:val="001B4149"/>
    <w:rsid w:val="001B43A0"/>
    <w:rsid w:val="001C3612"/>
    <w:rsid w:val="001E2682"/>
    <w:rsid w:val="0022188C"/>
    <w:rsid w:val="002235EE"/>
    <w:rsid w:val="0025534B"/>
    <w:rsid w:val="00284F07"/>
    <w:rsid w:val="00295AF9"/>
    <w:rsid w:val="00296478"/>
    <w:rsid w:val="002B012A"/>
    <w:rsid w:val="002B2896"/>
    <w:rsid w:val="002B69AD"/>
    <w:rsid w:val="002B6EDC"/>
    <w:rsid w:val="002C6987"/>
    <w:rsid w:val="002D5082"/>
    <w:rsid w:val="002D6D0E"/>
    <w:rsid w:val="00307FDF"/>
    <w:rsid w:val="00312B23"/>
    <w:rsid w:val="003171C4"/>
    <w:rsid w:val="00317A9D"/>
    <w:rsid w:val="00320052"/>
    <w:rsid w:val="003244CF"/>
    <w:rsid w:val="00352BAA"/>
    <w:rsid w:val="003537AF"/>
    <w:rsid w:val="003545CC"/>
    <w:rsid w:val="00360682"/>
    <w:rsid w:val="0036556D"/>
    <w:rsid w:val="00366E31"/>
    <w:rsid w:val="00373AFD"/>
    <w:rsid w:val="00373E31"/>
    <w:rsid w:val="00374A71"/>
    <w:rsid w:val="0039093B"/>
    <w:rsid w:val="00397580"/>
    <w:rsid w:val="003C69A0"/>
    <w:rsid w:val="003E4C22"/>
    <w:rsid w:val="003F39FE"/>
    <w:rsid w:val="003F3A28"/>
    <w:rsid w:val="004003CC"/>
    <w:rsid w:val="0041094B"/>
    <w:rsid w:val="00410EF6"/>
    <w:rsid w:val="0043463D"/>
    <w:rsid w:val="00443F8B"/>
    <w:rsid w:val="00475459"/>
    <w:rsid w:val="00482C4F"/>
    <w:rsid w:val="00484D83"/>
    <w:rsid w:val="004A0722"/>
    <w:rsid w:val="004A1A36"/>
    <w:rsid w:val="004B326A"/>
    <w:rsid w:val="004C601D"/>
    <w:rsid w:val="004D1316"/>
    <w:rsid w:val="004E2D11"/>
    <w:rsid w:val="004E3539"/>
    <w:rsid w:val="004E3761"/>
    <w:rsid w:val="004F358E"/>
    <w:rsid w:val="004F3907"/>
    <w:rsid w:val="0050507A"/>
    <w:rsid w:val="00511C14"/>
    <w:rsid w:val="00513A15"/>
    <w:rsid w:val="00514E65"/>
    <w:rsid w:val="00517EC9"/>
    <w:rsid w:val="00531DFD"/>
    <w:rsid w:val="00535C0F"/>
    <w:rsid w:val="00537731"/>
    <w:rsid w:val="00541C54"/>
    <w:rsid w:val="0054639F"/>
    <w:rsid w:val="00557266"/>
    <w:rsid w:val="00564045"/>
    <w:rsid w:val="00581092"/>
    <w:rsid w:val="00582AA6"/>
    <w:rsid w:val="005912D8"/>
    <w:rsid w:val="00593D27"/>
    <w:rsid w:val="005A44F7"/>
    <w:rsid w:val="005B1575"/>
    <w:rsid w:val="005C33F2"/>
    <w:rsid w:val="005C4800"/>
    <w:rsid w:val="005D00C1"/>
    <w:rsid w:val="005D6F13"/>
    <w:rsid w:val="005E173C"/>
    <w:rsid w:val="005F1170"/>
    <w:rsid w:val="005F7DBD"/>
    <w:rsid w:val="00600D93"/>
    <w:rsid w:val="0060136B"/>
    <w:rsid w:val="00607074"/>
    <w:rsid w:val="0061346F"/>
    <w:rsid w:val="00614683"/>
    <w:rsid w:val="00637098"/>
    <w:rsid w:val="00682182"/>
    <w:rsid w:val="00683996"/>
    <w:rsid w:val="0068561A"/>
    <w:rsid w:val="006C0BC1"/>
    <w:rsid w:val="006C34CB"/>
    <w:rsid w:val="006C64D1"/>
    <w:rsid w:val="006D0E89"/>
    <w:rsid w:val="006D3C80"/>
    <w:rsid w:val="006F1252"/>
    <w:rsid w:val="007206D8"/>
    <w:rsid w:val="00727F86"/>
    <w:rsid w:val="007344BF"/>
    <w:rsid w:val="00734A80"/>
    <w:rsid w:val="007360F5"/>
    <w:rsid w:val="00740244"/>
    <w:rsid w:val="00757604"/>
    <w:rsid w:val="007712E7"/>
    <w:rsid w:val="00775BEF"/>
    <w:rsid w:val="00791468"/>
    <w:rsid w:val="00791B72"/>
    <w:rsid w:val="00793985"/>
    <w:rsid w:val="00797F7B"/>
    <w:rsid w:val="007A29B7"/>
    <w:rsid w:val="007A6EA2"/>
    <w:rsid w:val="007B70FA"/>
    <w:rsid w:val="007C7F84"/>
    <w:rsid w:val="007D237D"/>
    <w:rsid w:val="007D42F4"/>
    <w:rsid w:val="007E1F0A"/>
    <w:rsid w:val="007E3F0A"/>
    <w:rsid w:val="007F0140"/>
    <w:rsid w:val="0080397E"/>
    <w:rsid w:val="00805BB3"/>
    <w:rsid w:val="0082592E"/>
    <w:rsid w:val="00836F31"/>
    <w:rsid w:val="00844D07"/>
    <w:rsid w:val="00847196"/>
    <w:rsid w:val="00852B10"/>
    <w:rsid w:val="00855019"/>
    <w:rsid w:val="00863BF6"/>
    <w:rsid w:val="008772DD"/>
    <w:rsid w:val="008808E8"/>
    <w:rsid w:val="00881178"/>
    <w:rsid w:val="0089590F"/>
    <w:rsid w:val="008A661E"/>
    <w:rsid w:val="008B0C84"/>
    <w:rsid w:val="008B3D9C"/>
    <w:rsid w:val="008B44DF"/>
    <w:rsid w:val="008B471D"/>
    <w:rsid w:val="008B68D7"/>
    <w:rsid w:val="008B6BEF"/>
    <w:rsid w:val="008C1B01"/>
    <w:rsid w:val="008C2D90"/>
    <w:rsid w:val="008C7201"/>
    <w:rsid w:val="008F24B0"/>
    <w:rsid w:val="008F24D1"/>
    <w:rsid w:val="008F72E4"/>
    <w:rsid w:val="00917784"/>
    <w:rsid w:val="00933AFC"/>
    <w:rsid w:val="00943475"/>
    <w:rsid w:val="00947389"/>
    <w:rsid w:val="00955F10"/>
    <w:rsid w:val="0096252D"/>
    <w:rsid w:val="00964A16"/>
    <w:rsid w:val="00965A0B"/>
    <w:rsid w:val="009707F0"/>
    <w:rsid w:val="00981A1B"/>
    <w:rsid w:val="00993C37"/>
    <w:rsid w:val="009A3823"/>
    <w:rsid w:val="009A5E98"/>
    <w:rsid w:val="009A7762"/>
    <w:rsid w:val="009A7C3C"/>
    <w:rsid w:val="009B613E"/>
    <w:rsid w:val="009C52F2"/>
    <w:rsid w:val="009C6C73"/>
    <w:rsid w:val="009E662F"/>
    <w:rsid w:val="009E7171"/>
    <w:rsid w:val="009F5B3C"/>
    <w:rsid w:val="00A33CB6"/>
    <w:rsid w:val="00A34368"/>
    <w:rsid w:val="00A34644"/>
    <w:rsid w:val="00A50A2D"/>
    <w:rsid w:val="00A52977"/>
    <w:rsid w:val="00A60C7E"/>
    <w:rsid w:val="00A673FD"/>
    <w:rsid w:val="00A70D0C"/>
    <w:rsid w:val="00AA7B7E"/>
    <w:rsid w:val="00AB087D"/>
    <w:rsid w:val="00AB24E5"/>
    <w:rsid w:val="00AB49F8"/>
    <w:rsid w:val="00AB54DF"/>
    <w:rsid w:val="00AB7111"/>
    <w:rsid w:val="00AC06AB"/>
    <w:rsid w:val="00AC38F8"/>
    <w:rsid w:val="00AD36E6"/>
    <w:rsid w:val="00AD5887"/>
    <w:rsid w:val="00AD7BFE"/>
    <w:rsid w:val="00AE4A80"/>
    <w:rsid w:val="00AE57EC"/>
    <w:rsid w:val="00AE7FA3"/>
    <w:rsid w:val="00AF0685"/>
    <w:rsid w:val="00B00C8F"/>
    <w:rsid w:val="00B046BB"/>
    <w:rsid w:val="00B05752"/>
    <w:rsid w:val="00B10151"/>
    <w:rsid w:val="00B108E4"/>
    <w:rsid w:val="00B21571"/>
    <w:rsid w:val="00B276EF"/>
    <w:rsid w:val="00B3684D"/>
    <w:rsid w:val="00B44DD3"/>
    <w:rsid w:val="00B560C8"/>
    <w:rsid w:val="00B622BE"/>
    <w:rsid w:val="00B63B3E"/>
    <w:rsid w:val="00B81558"/>
    <w:rsid w:val="00B9291D"/>
    <w:rsid w:val="00B929BB"/>
    <w:rsid w:val="00B93A39"/>
    <w:rsid w:val="00BD13D8"/>
    <w:rsid w:val="00BD35A7"/>
    <w:rsid w:val="00BE3133"/>
    <w:rsid w:val="00BE4E28"/>
    <w:rsid w:val="00BF23ED"/>
    <w:rsid w:val="00BF36CC"/>
    <w:rsid w:val="00C224DB"/>
    <w:rsid w:val="00C2515A"/>
    <w:rsid w:val="00C36391"/>
    <w:rsid w:val="00C43505"/>
    <w:rsid w:val="00C457B9"/>
    <w:rsid w:val="00C55C08"/>
    <w:rsid w:val="00C60ECE"/>
    <w:rsid w:val="00C81DE9"/>
    <w:rsid w:val="00C824D5"/>
    <w:rsid w:val="00C94911"/>
    <w:rsid w:val="00C95F32"/>
    <w:rsid w:val="00CA6FF3"/>
    <w:rsid w:val="00CC4A55"/>
    <w:rsid w:val="00CC7E2D"/>
    <w:rsid w:val="00CD4400"/>
    <w:rsid w:val="00CD7A93"/>
    <w:rsid w:val="00CF0851"/>
    <w:rsid w:val="00D04DE3"/>
    <w:rsid w:val="00D04FC7"/>
    <w:rsid w:val="00D0579C"/>
    <w:rsid w:val="00D067C6"/>
    <w:rsid w:val="00D216AC"/>
    <w:rsid w:val="00D2385A"/>
    <w:rsid w:val="00D24050"/>
    <w:rsid w:val="00D24C25"/>
    <w:rsid w:val="00D35E7D"/>
    <w:rsid w:val="00D42FC3"/>
    <w:rsid w:val="00D51E65"/>
    <w:rsid w:val="00D653EF"/>
    <w:rsid w:val="00D75488"/>
    <w:rsid w:val="00D75C3C"/>
    <w:rsid w:val="00D7705A"/>
    <w:rsid w:val="00D94078"/>
    <w:rsid w:val="00D971AC"/>
    <w:rsid w:val="00DA2435"/>
    <w:rsid w:val="00DA4B56"/>
    <w:rsid w:val="00DB314C"/>
    <w:rsid w:val="00DB3E63"/>
    <w:rsid w:val="00DD00C5"/>
    <w:rsid w:val="00DD1764"/>
    <w:rsid w:val="00DD6E57"/>
    <w:rsid w:val="00DE42B7"/>
    <w:rsid w:val="00DE68D2"/>
    <w:rsid w:val="00E001E1"/>
    <w:rsid w:val="00E0513E"/>
    <w:rsid w:val="00E137E6"/>
    <w:rsid w:val="00E13F66"/>
    <w:rsid w:val="00E21BB3"/>
    <w:rsid w:val="00E24ACF"/>
    <w:rsid w:val="00E31A09"/>
    <w:rsid w:val="00E56102"/>
    <w:rsid w:val="00E72793"/>
    <w:rsid w:val="00E80E23"/>
    <w:rsid w:val="00E85E87"/>
    <w:rsid w:val="00E925A8"/>
    <w:rsid w:val="00EA3E2A"/>
    <w:rsid w:val="00EA6CAE"/>
    <w:rsid w:val="00EB4E2A"/>
    <w:rsid w:val="00EB640B"/>
    <w:rsid w:val="00EC5B08"/>
    <w:rsid w:val="00ED4FF0"/>
    <w:rsid w:val="00EE1820"/>
    <w:rsid w:val="00F052F7"/>
    <w:rsid w:val="00F1197E"/>
    <w:rsid w:val="00F172AF"/>
    <w:rsid w:val="00F2534D"/>
    <w:rsid w:val="00F3426E"/>
    <w:rsid w:val="00F66DD8"/>
    <w:rsid w:val="00F676DC"/>
    <w:rsid w:val="00F736D6"/>
    <w:rsid w:val="00F73C0A"/>
    <w:rsid w:val="00F74D04"/>
    <w:rsid w:val="00F83070"/>
    <w:rsid w:val="00F83DC5"/>
    <w:rsid w:val="00FA474E"/>
    <w:rsid w:val="00FB37F9"/>
    <w:rsid w:val="00FB3AF4"/>
    <w:rsid w:val="00FB7FCD"/>
    <w:rsid w:val="00FC63C2"/>
    <w:rsid w:val="00FD413C"/>
    <w:rsid w:val="00FE343F"/>
    <w:rsid w:val="00FE4BF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B3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B3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008E-A034-4A85-BAAF-1A84980B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2019-10-17T08:20:00Z</cp:lastPrinted>
  <dcterms:created xsi:type="dcterms:W3CDTF">2019-10-17T08:22:00Z</dcterms:created>
  <dcterms:modified xsi:type="dcterms:W3CDTF">2019-10-17T08:22:00Z</dcterms:modified>
</cp:coreProperties>
</file>