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C" w:rsidRPr="00623171" w:rsidRDefault="00C46BD6" w:rsidP="00E97323">
      <w:pPr>
        <w:spacing w:after="0" w:line="380" w:lineRule="exact"/>
        <w:ind w:right="-613"/>
        <w:jc w:val="center"/>
        <w:rPr>
          <w:rFonts w:asciiTheme="minorBidi" w:hAnsiTheme="minorBidi"/>
          <w:b/>
          <w:bCs/>
          <w:sz w:val="32"/>
          <w:szCs w:val="32"/>
          <w:u w:val="single"/>
          <w:cs/>
        </w:rPr>
      </w:pPr>
      <w:r w:rsidRPr="003B670F">
        <w:rPr>
          <w:rFonts w:asciiTheme="minorBidi" w:hAnsiTheme="minorBidi" w:hint="cs"/>
          <w:b/>
          <w:bCs/>
          <w:noProof/>
          <w:sz w:val="32"/>
          <w:szCs w:val="32"/>
          <w:u w:val="single"/>
        </w:rPr>
        <w:drawing>
          <wp:anchor distT="0" distB="0" distL="114300" distR="114300" simplePos="0" relativeHeight="251664384" behindDoc="0" locked="0" layoutInCell="1" allowOverlap="1">
            <wp:simplePos x="0" y="0"/>
            <wp:positionH relativeFrom="margin">
              <wp:posOffset>-66361</wp:posOffset>
            </wp:positionH>
            <wp:positionV relativeFrom="paragraph">
              <wp:posOffset>-329739</wp:posOffset>
            </wp:positionV>
            <wp:extent cx="2096128" cy="572756"/>
            <wp:effectExtent l="1905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6128" cy="572756"/>
                    </a:xfrm>
                    <a:prstGeom prst="rect">
                      <a:avLst/>
                    </a:prstGeom>
                    <a:noFill/>
                    <a:ln w="9525">
                      <a:noFill/>
                      <a:miter lim="800000"/>
                      <a:headEnd/>
                      <a:tailEnd/>
                    </a:ln>
                  </pic:spPr>
                </pic:pic>
              </a:graphicData>
            </a:graphic>
          </wp:anchor>
        </w:drawing>
      </w:r>
      <w:r w:rsidR="00C67906">
        <w:rPr>
          <w:rFonts w:asciiTheme="minorBidi" w:hAnsiTheme="minorBidi"/>
          <w:b/>
          <w:bCs/>
          <w:noProof/>
          <w:sz w:val="32"/>
          <w:szCs w:val="32"/>
          <w:u w:val="single"/>
        </w:rPr>
        <w:t xml:space="preserve"> </w:t>
      </w:r>
      <w:r w:rsidR="009D0EA2">
        <w:rPr>
          <w:rFonts w:asciiTheme="minorBidi" w:hAnsiTheme="minorBidi"/>
          <w:b/>
          <w:bCs/>
          <w:noProof/>
          <w:sz w:val="32"/>
          <w:szCs w:val="32"/>
          <w:u w:val="single"/>
        </w:rPr>
        <w:t xml:space="preserve"> </w:t>
      </w:r>
    </w:p>
    <w:p w:rsidR="00DE1F6F" w:rsidRDefault="00DE1F6F" w:rsidP="006531D7">
      <w:pPr>
        <w:spacing w:after="0" w:line="380" w:lineRule="exact"/>
        <w:ind w:right="-613"/>
        <w:jc w:val="center"/>
        <w:rPr>
          <w:rFonts w:asciiTheme="minorBidi" w:hAnsiTheme="minorBidi"/>
          <w:b/>
          <w:bCs/>
          <w:sz w:val="32"/>
          <w:szCs w:val="32"/>
          <w:u w:val="single"/>
          <w:lang w:val="en-GB"/>
        </w:rPr>
      </w:pPr>
    </w:p>
    <w:p w:rsidR="00B34002" w:rsidRPr="006525D2" w:rsidRDefault="0081780A" w:rsidP="00763978">
      <w:pPr>
        <w:spacing w:after="0" w:line="380" w:lineRule="exact"/>
        <w:ind w:right="-613"/>
        <w:jc w:val="center"/>
        <w:rPr>
          <w:rFonts w:asciiTheme="minorBidi" w:hAnsiTheme="minorBidi"/>
          <w:b/>
          <w:bCs/>
          <w:sz w:val="32"/>
          <w:szCs w:val="32"/>
          <w:u w:val="single"/>
          <w:lang w:val="en-GB"/>
        </w:rPr>
      </w:pPr>
      <w:bookmarkStart w:id="0" w:name="_GoBack"/>
      <w:r w:rsidRPr="006525D2">
        <w:rPr>
          <w:rFonts w:asciiTheme="minorBidi" w:hAnsiTheme="minorBidi"/>
          <w:b/>
          <w:bCs/>
          <w:sz w:val="32"/>
          <w:szCs w:val="32"/>
          <w:u w:val="single"/>
          <w:lang w:val="en-GB"/>
        </w:rPr>
        <w:t>EXIM BANK</w:t>
      </w:r>
      <w:r w:rsidR="00D07A4D" w:rsidRPr="006525D2">
        <w:rPr>
          <w:rFonts w:asciiTheme="minorBidi" w:hAnsiTheme="minorBidi" w:hint="cs"/>
          <w:b/>
          <w:bCs/>
          <w:sz w:val="32"/>
          <w:szCs w:val="32"/>
          <w:u w:val="single"/>
          <w:cs/>
          <w:lang w:val="en-GB"/>
        </w:rPr>
        <w:t xml:space="preserve"> </w:t>
      </w:r>
      <w:r w:rsidR="00763978" w:rsidRPr="006525D2">
        <w:rPr>
          <w:rFonts w:asciiTheme="minorBidi" w:hAnsiTheme="minorBidi" w:hint="cs"/>
          <w:b/>
          <w:bCs/>
          <w:sz w:val="32"/>
          <w:szCs w:val="32"/>
          <w:u w:val="single"/>
          <w:cs/>
          <w:lang w:val="en-GB"/>
        </w:rPr>
        <w:t>สนับสนุนผู้ส่งออกไทย</w:t>
      </w:r>
      <w:r w:rsidR="00AA681A">
        <w:rPr>
          <w:rFonts w:asciiTheme="minorBidi" w:hAnsiTheme="minorBidi" w:hint="cs"/>
          <w:b/>
          <w:bCs/>
          <w:sz w:val="32"/>
          <w:szCs w:val="32"/>
          <w:u w:val="single"/>
          <w:cs/>
          <w:lang w:val="en-GB"/>
        </w:rPr>
        <w:t>รุก</w:t>
      </w:r>
      <w:r w:rsidR="00763978" w:rsidRPr="006525D2">
        <w:rPr>
          <w:rFonts w:asciiTheme="minorBidi" w:hAnsiTheme="minorBidi" w:hint="cs"/>
          <w:b/>
          <w:bCs/>
          <w:sz w:val="32"/>
          <w:szCs w:val="32"/>
          <w:u w:val="single"/>
          <w:cs/>
          <w:lang w:val="en-GB"/>
        </w:rPr>
        <w:t>ตลาดอินเดีย</w:t>
      </w:r>
      <w:r w:rsidR="006F79B7">
        <w:rPr>
          <w:rFonts w:asciiTheme="minorBidi" w:hAnsiTheme="minorBidi" w:hint="cs"/>
          <w:b/>
          <w:bCs/>
          <w:sz w:val="32"/>
          <w:szCs w:val="32"/>
          <w:u w:val="single"/>
          <w:cs/>
          <w:lang w:val="en-GB"/>
        </w:rPr>
        <w:t>อย่างมั่นใจ</w:t>
      </w:r>
    </w:p>
    <w:bookmarkEnd w:id="0"/>
    <w:p w:rsidR="006F79B7" w:rsidRDefault="006F79B7" w:rsidP="00763978">
      <w:pPr>
        <w:spacing w:after="0" w:line="380" w:lineRule="exact"/>
        <w:ind w:right="-613"/>
        <w:jc w:val="center"/>
        <w:rPr>
          <w:rFonts w:asciiTheme="minorBidi" w:hAnsiTheme="minorBidi"/>
          <w:b/>
          <w:bCs/>
          <w:sz w:val="32"/>
          <w:szCs w:val="32"/>
          <w:u w:val="single"/>
          <w:lang w:val="en-GB"/>
        </w:rPr>
      </w:pPr>
      <w:r>
        <w:rPr>
          <w:rFonts w:asciiTheme="minorBidi" w:hAnsiTheme="minorBidi" w:hint="cs"/>
          <w:b/>
          <w:bCs/>
          <w:sz w:val="32"/>
          <w:szCs w:val="32"/>
          <w:u w:val="single"/>
          <w:cs/>
          <w:lang w:val="en-GB"/>
        </w:rPr>
        <w:t>ใช้เครื่องมือทางการเงิน</w:t>
      </w:r>
      <w:r w:rsidR="00AA681A">
        <w:rPr>
          <w:rFonts w:asciiTheme="minorBidi" w:hAnsiTheme="minorBidi" w:hint="cs"/>
          <w:b/>
          <w:bCs/>
          <w:sz w:val="32"/>
          <w:szCs w:val="32"/>
          <w:u w:val="single"/>
          <w:cs/>
          <w:lang w:val="en-GB"/>
        </w:rPr>
        <w:t>เจาะ</w:t>
      </w:r>
      <w:r>
        <w:rPr>
          <w:rFonts w:asciiTheme="minorBidi" w:hAnsiTheme="minorBidi" w:hint="cs"/>
          <w:b/>
          <w:bCs/>
          <w:sz w:val="32"/>
          <w:szCs w:val="32"/>
          <w:u w:val="single"/>
          <w:cs/>
          <w:lang w:val="en-GB"/>
        </w:rPr>
        <w:t>ตลาด</w:t>
      </w:r>
      <w:r w:rsidR="004368B9">
        <w:rPr>
          <w:rFonts w:asciiTheme="minorBidi" w:hAnsiTheme="minorBidi" w:hint="cs"/>
          <w:b/>
          <w:bCs/>
          <w:sz w:val="32"/>
          <w:szCs w:val="32"/>
          <w:u w:val="single"/>
          <w:cs/>
          <w:lang w:val="en-GB"/>
        </w:rPr>
        <w:t>และขยายธุรกิจ</w:t>
      </w:r>
      <w:r w:rsidR="00D27E13">
        <w:rPr>
          <w:rFonts w:asciiTheme="minorBidi" w:hAnsiTheme="minorBidi" w:hint="cs"/>
          <w:b/>
          <w:bCs/>
          <w:sz w:val="32"/>
          <w:szCs w:val="32"/>
          <w:u w:val="single"/>
          <w:cs/>
          <w:lang w:val="en-GB"/>
        </w:rPr>
        <w:t xml:space="preserve">ใหม่ๆ </w:t>
      </w:r>
      <w:r w:rsidR="004368B9">
        <w:rPr>
          <w:rFonts w:asciiTheme="minorBidi" w:hAnsiTheme="minorBidi" w:hint="cs"/>
          <w:b/>
          <w:bCs/>
          <w:sz w:val="32"/>
          <w:szCs w:val="32"/>
          <w:u w:val="single"/>
          <w:cs/>
          <w:lang w:val="en-GB"/>
        </w:rPr>
        <w:t>ใน</w:t>
      </w:r>
      <w:r>
        <w:rPr>
          <w:rFonts w:asciiTheme="minorBidi" w:hAnsiTheme="minorBidi" w:hint="cs"/>
          <w:b/>
          <w:bCs/>
          <w:sz w:val="32"/>
          <w:szCs w:val="32"/>
          <w:u w:val="single"/>
          <w:cs/>
          <w:lang w:val="en-GB"/>
        </w:rPr>
        <w:t>แต่ละรัฐ</w:t>
      </w:r>
    </w:p>
    <w:p w:rsidR="00FC6345" w:rsidRPr="00CF5CED" w:rsidRDefault="00FC6345" w:rsidP="005C6772">
      <w:pPr>
        <w:spacing w:after="0" w:line="200" w:lineRule="exact"/>
        <w:ind w:right="-23" w:firstLine="720"/>
        <w:jc w:val="thaiDistribute"/>
        <w:rPr>
          <w:rFonts w:asciiTheme="minorBidi" w:hAnsiTheme="minorBidi"/>
          <w:b/>
          <w:bCs/>
          <w:sz w:val="32"/>
          <w:szCs w:val="32"/>
          <w:u w:val="single"/>
        </w:rPr>
      </w:pPr>
    </w:p>
    <w:p w:rsidR="003858F7" w:rsidRPr="00B2551C" w:rsidRDefault="00CF5CED" w:rsidP="005C6772">
      <w:pPr>
        <w:spacing w:after="0" w:line="340" w:lineRule="exact"/>
        <w:ind w:right="-23" w:firstLine="720"/>
        <w:jc w:val="thaiDistribute"/>
        <w:rPr>
          <w:rFonts w:ascii="CordiaUPC" w:hAnsi="CordiaUPC" w:cs="CordiaUPC"/>
          <w:color w:val="000000" w:themeColor="text1"/>
          <w:sz w:val="30"/>
          <w:szCs w:val="30"/>
        </w:rPr>
      </w:pPr>
      <w:r w:rsidRPr="006A7AD0">
        <w:rPr>
          <w:rFonts w:ascii="CordiaUPC" w:hAnsi="CordiaUPC" w:cs="CordiaUPC"/>
          <w:spacing w:val="-2"/>
          <w:sz w:val="30"/>
          <w:szCs w:val="30"/>
          <w:cs/>
        </w:rPr>
        <w:t>นาย</w:t>
      </w:r>
      <w:r w:rsidR="001D26DD" w:rsidRPr="006A7AD0">
        <w:rPr>
          <w:rFonts w:ascii="CordiaUPC" w:hAnsi="CordiaUPC" w:cs="CordiaUPC"/>
          <w:spacing w:val="-2"/>
          <w:sz w:val="30"/>
          <w:szCs w:val="30"/>
          <w:cs/>
        </w:rPr>
        <w:t>อดุลย์ โ</w:t>
      </w:r>
      <w:r w:rsidR="003B44C5">
        <w:rPr>
          <w:rFonts w:ascii="CordiaUPC" w:hAnsi="CordiaUPC" w:cs="CordiaUPC"/>
          <w:spacing w:val="-2"/>
          <w:sz w:val="30"/>
          <w:szCs w:val="30"/>
          <w:cs/>
        </w:rPr>
        <w:t>ชตินิสา</w:t>
      </w:r>
      <w:proofErr w:type="spellStart"/>
      <w:r w:rsidR="003B44C5">
        <w:rPr>
          <w:rFonts w:ascii="CordiaUPC" w:hAnsi="CordiaUPC" w:cs="CordiaUPC"/>
          <w:spacing w:val="-2"/>
          <w:sz w:val="30"/>
          <w:szCs w:val="30"/>
          <w:cs/>
        </w:rPr>
        <w:t>กรณ์</w:t>
      </w:r>
      <w:proofErr w:type="spellEnd"/>
      <w:r w:rsidR="003B44C5">
        <w:rPr>
          <w:rFonts w:ascii="CordiaUPC" w:hAnsi="CordiaUPC" w:cs="CordiaUPC"/>
          <w:spacing w:val="-2"/>
          <w:sz w:val="30"/>
          <w:szCs w:val="30"/>
          <w:cs/>
        </w:rPr>
        <w:t xml:space="preserve"> อธิบดี</w:t>
      </w:r>
      <w:r w:rsidR="001D26DD" w:rsidRPr="006A7AD0">
        <w:rPr>
          <w:rFonts w:ascii="CordiaUPC" w:hAnsi="CordiaUPC" w:cs="CordiaUPC"/>
          <w:spacing w:val="-2"/>
          <w:sz w:val="30"/>
          <w:szCs w:val="30"/>
          <w:cs/>
        </w:rPr>
        <w:t xml:space="preserve">กรมการค้าต่างประเทศ กระทรวงพาณิชย์ </w:t>
      </w:r>
      <w:r w:rsidR="00DD6B6E">
        <w:rPr>
          <w:rFonts w:ascii="CordiaUPC" w:hAnsi="CordiaUPC" w:cs="CordiaUPC" w:hint="cs"/>
          <w:spacing w:val="-2"/>
          <w:sz w:val="30"/>
          <w:szCs w:val="30"/>
          <w:cs/>
        </w:rPr>
        <w:t>และ</w:t>
      </w:r>
      <w:r w:rsidRPr="006A7AD0">
        <w:rPr>
          <w:rFonts w:ascii="CordiaUPC" w:hAnsi="CordiaUPC" w:cs="CordiaUPC"/>
          <w:spacing w:val="-2"/>
          <w:sz w:val="30"/>
          <w:szCs w:val="30"/>
          <w:cs/>
        </w:rPr>
        <w:t>กรรมการ ธนาคารเพื่อการส่งออก</w:t>
      </w:r>
      <w:r w:rsidRPr="00B2551C">
        <w:rPr>
          <w:rFonts w:ascii="CordiaUPC" w:hAnsi="CordiaUPC" w:cs="CordiaUPC"/>
          <w:sz w:val="30"/>
          <w:szCs w:val="30"/>
          <w:cs/>
        </w:rPr>
        <w:t>และนำเข้าแห่งประเทศไทย (</w:t>
      </w:r>
      <w:r w:rsidRPr="00B2551C">
        <w:rPr>
          <w:rFonts w:ascii="CordiaUPC" w:hAnsi="CordiaUPC" w:cs="CordiaUPC"/>
          <w:sz w:val="30"/>
          <w:szCs w:val="30"/>
        </w:rPr>
        <w:t xml:space="preserve">EXIM BANK) </w:t>
      </w:r>
      <w:r w:rsidRPr="00B2551C">
        <w:rPr>
          <w:rFonts w:ascii="CordiaUPC" w:hAnsi="CordiaUPC" w:cs="CordiaUPC"/>
          <w:sz w:val="30"/>
          <w:szCs w:val="30"/>
          <w:cs/>
        </w:rPr>
        <w:t xml:space="preserve">กล่าวในงานสัมมนา </w:t>
      </w:r>
      <w:r w:rsidRPr="00B2551C">
        <w:rPr>
          <w:rFonts w:ascii="CordiaUPC" w:hAnsi="CordiaUPC" w:cs="CordiaUPC"/>
          <w:b/>
          <w:bCs/>
          <w:sz w:val="30"/>
          <w:szCs w:val="30"/>
        </w:rPr>
        <w:t>“</w:t>
      </w:r>
      <w:r w:rsidR="003278D1" w:rsidRPr="00B2551C">
        <w:rPr>
          <w:rFonts w:ascii="CordiaUPC" w:hAnsi="CordiaUPC" w:cs="CordiaUPC" w:hint="cs"/>
          <w:b/>
          <w:bCs/>
          <w:sz w:val="30"/>
          <w:szCs w:val="30"/>
          <w:cs/>
        </w:rPr>
        <w:t xml:space="preserve">อินเดีย </w:t>
      </w:r>
      <w:r w:rsidR="003278D1" w:rsidRPr="00B2551C">
        <w:rPr>
          <w:rFonts w:ascii="CordiaUPC" w:hAnsi="CordiaUPC" w:cs="CordiaUPC"/>
          <w:b/>
          <w:bCs/>
          <w:sz w:val="30"/>
          <w:szCs w:val="30"/>
        </w:rPr>
        <w:t xml:space="preserve">: </w:t>
      </w:r>
      <w:r w:rsidR="003278D1" w:rsidRPr="00B2551C">
        <w:rPr>
          <w:rFonts w:ascii="CordiaUPC" w:hAnsi="CordiaUPC" w:cs="CordiaUPC" w:hint="cs"/>
          <w:b/>
          <w:bCs/>
          <w:sz w:val="30"/>
          <w:szCs w:val="30"/>
          <w:cs/>
        </w:rPr>
        <w:t>หน้าต่างแห่งโอกาส (</w:t>
      </w:r>
      <w:r w:rsidR="001D26DD" w:rsidRPr="00B2551C">
        <w:rPr>
          <w:rFonts w:ascii="CordiaUPC" w:hAnsi="CordiaUPC" w:cs="CordiaUPC"/>
          <w:b/>
          <w:bCs/>
          <w:sz w:val="30"/>
          <w:szCs w:val="30"/>
        </w:rPr>
        <w:t>India : The Window of Opportunities</w:t>
      </w:r>
      <w:r w:rsidR="003278D1" w:rsidRPr="00B2551C">
        <w:rPr>
          <w:rFonts w:ascii="CordiaUPC" w:hAnsi="CordiaUPC" w:cs="CordiaUPC" w:hint="cs"/>
          <w:b/>
          <w:bCs/>
          <w:sz w:val="30"/>
          <w:szCs w:val="30"/>
          <w:cs/>
        </w:rPr>
        <w:t>)</w:t>
      </w:r>
      <w:r w:rsidRPr="00B2551C">
        <w:rPr>
          <w:rFonts w:ascii="CordiaUPC" w:hAnsi="CordiaUPC" w:cs="CordiaUPC"/>
          <w:b/>
          <w:bCs/>
          <w:sz w:val="30"/>
          <w:szCs w:val="30"/>
        </w:rPr>
        <w:t>”</w:t>
      </w:r>
      <w:r w:rsidRPr="00B2551C">
        <w:rPr>
          <w:rFonts w:ascii="CordiaUPC" w:hAnsi="CordiaUPC" w:cs="CordiaUPC"/>
          <w:b/>
          <w:bCs/>
          <w:sz w:val="30"/>
          <w:szCs w:val="30"/>
          <w:cs/>
        </w:rPr>
        <w:t xml:space="preserve"> </w:t>
      </w:r>
      <w:r w:rsidRPr="00B2551C">
        <w:rPr>
          <w:rFonts w:ascii="CordiaUPC" w:hAnsi="CordiaUPC" w:cs="CordiaUPC"/>
          <w:sz w:val="30"/>
          <w:szCs w:val="30"/>
          <w:cs/>
        </w:rPr>
        <w:t xml:space="preserve">จัดโดย </w:t>
      </w:r>
      <w:r w:rsidRPr="00B2551C">
        <w:rPr>
          <w:rFonts w:ascii="CordiaUPC" w:hAnsi="CordiaUPC" w:cs="CordiaUPC"/>
          <w:sz w:val="30"/>
          <w:szCs w:val="30"/>
        </w:rPr>
        <w:t>EXIM BANK</w:t>
      </w:r>
      <w:r w:rsidR="000D706B" w:rsidRPr="00B2551C">
        <w:rPr>
          <w:rFonts w:ascii="CordiaUPC" w:hAnsi="CordiaUPC" w:cs="CordiaUPC"/>
          <w:sz w:val="30"/>
          <w:szCs w:val="30"/>
        </w:rPr>
        <w:t xml:space="preserve"> </w:t>
      </w:r>
      <w:r w:rsidR="000D706B" w:rsidRPr="00B2551C">
        <w:rPr>
          <w:rFonts w:ascii="CordiaUPC" w:hAnsi="CordiaUPC" w:cs="CordiaUPC" w:hint="cs"/>
          <w:sz w:val="30"/>
          <w:szCs w:val="30"/>
          <w:cs/>
        </w:rPr>
        <w:t>ร่วมกับกระทรวงพาณิชย์</w:t>
      </w:r>
      <w:r w:rsidRPr="00B2551C">
        <w:rPr>
          <w:rFonts w:ascii="CordiaUPC" w:hAnsi="CordiaUPC" w:cs="CordiaUPC"/>
          <w:sz w:val="30"/>
          <w:szCs w:val="30"/>
        </w:rPr>
        <w:t xml:space="preserve"> </w:t>
      </w:r>
      <w:r w:rsidRPr="00B2551C">
        <w:rPr>
          <w:rFonts w:ascii="CordiaUPC" w:hAnsi="CordiaUPC" w:cs="CordiaUPC"/>
          <w:sz w:val="30"/>
          <w:szCs w:val="30"/>
          <w:cs/>
        </w:rPr>
        <w:t>ณ โรงแรม</w:t>
      </w:r>
      <w:r w:rsidR="001D26DD" w:rsidRPr="00B2551C">
        <w:rPr>
          <w:rFonts w:ascii="CordiaUPC" w:hAnsi="CordiaUPC" w:cs="CordiaUPC"/>
          <w:sz w:val="30"/>
          <w:szCs w:val="30"/>
          <w:cs/>
        </w:rPr>
        <w:t>สยาม</w:t>
      </w:r>
      <w:proofErr w:type="spellStart"/>
      <w:r w:rsidR="001D26DD" w:rsidRPr="00B2551C">
        <w:rPr>
          <w:rFonts w:ascii="CordiaUPC" w:hAnsi="CordiaUPC" w:cs="CordiaUPC"/>
          <w:sz w:val="30"/>
          <w:szCs w:val="30"/>
          <w:cs/>
        </w:rPr>
        <w:t>เคมปินส</w:t>
      </w:r>
      <w:proofErr w:type="spellEnd"/>
      <w:r w:rsidR="001D26DD" w:rsidRPr="00B2551C">
        <w:rPr>
          <w:rFonts w:ascii="CordiaUPC" w:hAnsi="CordiaUPC" w:cs="CordiaUPC"/>
          <w:sz w:val="30"/>
          <w:szCs w:val="30"/>
          <w:cs/>
        </w:rPr>
        <w:t xml:space="preserve">กี้ กรุงเทพฯ </w:t>
      </w:r>
      <w:r w:rsidR="00A71084" w:rsidRPr="00B2551C">
        <w:rPr>
          <w:rFonts w:ascii="CordiaUPC" w:hAnsi="CordiaUPC" w:cs="CordiaUPC"/>
          <w:sz w:val="30"/>
          <w:szCs w:val="30"/>
          <w:cs/>
        </w:rPr>
        <w:t>ว่า</w:t>
      </w:r>
      <w:r w:rsidR="000D706B" w:rsidRPr="00B2551C">
        <w:rPr>
          <w:rFonts w:ascii="CordiaUPC" w:hAnsi="CordiaUPC" w:cs="CordiaUPC" w:hint="cs"/>
          <w:sz w:val="30"/>
          <w:szCs w:val="30"/>
          <w:cs/>
        </w:rPr>
        <w:t xml:space="preserve"> ท่ามกลาง</w:t>
      </w:r>
      <w:r w:rsidR="00BD5008" w:rsidRPr="00B2551C">
        <w:rPr>
          <w:rFonts w:ascii="CordiaUPC" w:hAnsi="CordiaUPC" w:cs="CordiaUPC" w:hint="cs"/>
          <w:spacing w:val="4"/>
          <w:sz w:val="30"/>
          <w:szCs w:val="30"/>
          <w:cs/>
        </w:rPr>
        <w:t>ความไม่แน่นอน</w:t>
      </w:r>
      <w:r w:rsidR="006A7AD0" w:rsidRPr="00B2551C">
        <w:rPr>
          <w:rFonts w:ascii="CordiaUPC" w:hAnsi="CordiaUPC" w:cs="CordiaUPC"/>
          <w:spacing w:val="4"/>
          <w:sz w:val="30"/>
          <w:szCs w:val="30"/>
          <w:cs/>
        </w:rPr>
        <w:t>ของเศรษฐกิจโลก</w:t>
      </w:r>
      <w:r w:rsidR="000B4818" w:rsidRPr="00B2551C">
        <w:rPr>
          <w:rFonts w:ascii="CordiaUPC" w:hAnsi="CordiaUPC" w:cs="CordiaUPC" w:hint="cs"/>
          <w:spacing w:val="4"/>
          <w:sz w:val="30"/>
          <w:szCs w:val="30"/>
          <w:cs/>
        </w:rPr>
        <w:t xml:space="preserve"> </w:t>
      </w:r>
      <w:r w:rsidR="005A6F10" w:rsidRPr="00B2551C">
        <w:rPr>
          <w:rFonts w:ascii="CordiaUPC" w:hAnsi="CordiaUPC" w:cs="CordiaUPC" w:hint="cs"/>
          <w:spacing w:val="4"/>
          <w:sz w:val="30"/>
          <w:szCs w:val="30"/>
          <w:cs/>
        </w:rPr>
        <w:t>ซึ่งได้รับผลกระทบจาก</w:t>
      </w:r>
      <w:r w:rsidR="006A7AD0" w:rsidRPr="00B2551C">
        <w:rPr>
          <w:rFonts w:ascii="CordiaUPC" w:hAnsi="CordiaUPC" w:cs="CordiaUPC"/>
          <w:spacing w:val="4"/>
          <w:sz w:val="30"/>
          <w:szCs w:val="30"/>
          <w:cs/>
        </w:rPr>
        <w:t>สงครามการค้า</w:t>
      </w:r>
      <w:r w:rsidR="005A6F10" w:rsidRPr="00B2551C">
        <w:rPr>
          <w:rFonts w:ascii="CordiaUPC" w:hAnsi="CordiaUPC" w:cs="CordiaUPC" w:hint="cs"/>
          <w:spacing w:val="4"/>
          <w:sz w:val="30"/>
          <w:szCs w:val="30"/>
          <w:cs/>
        </w:rPr>
        <w:t xml:space="preserve">ระหว่างสหรัฐฯ และจีน </w:t>
      </w:r>
      <w:r w:rsidR="006A7AD0" w:rsidRPr="00B2551C">
        <w:rPr>
          <w:rFonts w:ascii="CordiaUPC" w:hAnsi="CordiaUPC" w:cs="CordiaUPC"/>
          <w:spacing w:val="4"/>
          <w:sz w:val="30"/>
          <w:szCs w:val="30"/>
          <w:cs/>
        </w:rPr>
        <w:t>ผู้ประกอบการไทย</w:t>
      </w:r>
      <w:r w:rsidR="005A6F10" w:rsidRPr="00B2551C">
        <w:rPr>
          <w:rFonts w:ascii="CordiaUPC" w:hAnsi="CordiaUPC" w:cs="CordiaUPC" w:hint="cs"/>
          <w:spacing w:val="4"/>
          <w:sz w:val="30"/>
          <w:szCs w:val="30"/>
          <w:cs/>
        </w:rPr>
        <w:t>ควร</w:t>
      </w:r>
      <w:r w:rsidR="006A7AD0" w:rsidRPr="00B2551C">
        <w:rPr>
          <w:rFonts w:ascii="CordiaUPC" w:hAnsi="CordiaUPC" w:cs="CordiaUPC"/>
          <w:sz w:val="30"/>
          <w:szCs w:val="30"/>
          <w:cs/>
        </w:rPr>
        <w:t>ต้อง</w:t>
      </w:r>
      <w:r w:rsidR="005A6F10" w:rsidRPr="00B2551C">
        <w:rPr>
          <w:rFonts w:ascii="CordiaUPC" w:hAnsi="CordiaUPC" w:cs="CordiaUPC" w:hint="cs"/>
          <w:sz w:val="30"/>
          <w:szCs w:val="30"/>
          <w:cs/>
        </w:rPr>
        <w:t>บริหารความเสี่ยงทางการค้าระหว่างประเทศ</w:t>
      </w:r>
      <w:r w:rsidR="00D45E06" w:rsidRPr="00B2551C">
        <w:rPr>
          <w:rFonts w:ascii="CordiaUPC" w:hAnsi="CordiaUPC" w:cs="CordiaUPC" w:hint="cs"/>
          <w:sz w:val="30"/>
          <w:szCs w:val="30"/>
          <w:cs/>
        </w:rPr>
        <w:t xml:space="preserve">ควบคู่กับการแสวงหาโอกาสใหม่ๆ ทางธุรกิจ </w:t>
      </w:r>
      <w:r w:rsidR="005A6F10" w:rsidRPr="00B2551C">
        <w:rPr>
          <w:rFonts w:ascii="CordiaUPC" w:hAnsi="CordiaUPC" w:cs="CordiaUPC" w:hint="cs"/>
          <w:sz w:val="30"/>
          <w:szCs w:val="30"/>
          <w:cs/>
        </w:rPr>
        <w:t xml:space="preserve">โดยทางเลือกหนึ่งคือ </w:t>
      </w:r>
      <w:r w:rsidR="005A6F10" w:rsidRPr="00B2551C">
        <w:rPr>
          <w:rFonts w:ascii="CordiaUPC" w:hAnsi="CordiaUPC" w:cs="CordiaUPC" w:hint="cs"/>
          <w:spacing w:val="4"/>
          <w:sz w:val="30"/>
          <w:szCs w:val="30"/>
          <w:cs/>
        </w:rPr>
        <w:t>การขยายการ</w:t>
      </w:r>
      <w:r w:rsidR="00D145AE" w:rsidRPr="00B2551C">
        <w:rPr>
          <w:rFonts w:ascii="CordiaUPC" w:hAnsi="CordiaUPC" w:cs="CordiaUPC" w:hint="cs"/>
          <w:spacing w:val="4"/>
          <w:sz w:val="30"/>
          <w:szCs w:val="30"/>
          <w:cs/>
        </w:rPr>
        <w:t>ค้าและการลงทุนระหว่างประเทศ</w:t>
      </w:r>
      <w:r w:rsidR="005A6F10" w:rsidRPr="00B2551C">
        <w:rPr>
          <w:rFonts w:ascii="CordiaUPC" w:hAnsi="CordiaUPC" w:cs="CordiaUPC" w:hint="cs"/>
          <w:spacing w:val="4"/>
          <w:sz w:val="30"/>
          <w:szCs w:val="30"/>
          <w:cs/>
        </w:rPr>
        <w:t>ไป</w:t>
      </w:r>
      <w:r w:rsidR="00D145AE" w:rsidRPr="00B2551C">
        <w:rPr>
          <w:rFonts w:ascii="CordiaUPC" w:hAnsi="CordiaUPC" w:cs="CordiaUPC" w:hint="cs"/>
          <w:spacing w:val="4"/>
          <w:sz w:val="30"/>
          <w:szCs w:val="30"/>
          <w:cs/>
        </w:rPr>
        <w:t>ยั</w:t>
      </w:r>
      <w:r w:rsidR="00D145AE" w:rsidRPr="00B2551C">
        <w:rPr>
          <w:rFonts w:ascii="CordiaUPC" w:hAnsi="CordiaUPC" w:cs="CordiaUPC" w:hint="cs"/>
          <w:spacing w:val="2"/>
          <w:sz w:val="30"/>
          <w:szCs w:val="30"/>
          <w:cs/>
        </w:rPr>
        <w:t>ง</w:t>
      </w:r>
      <w:r w:rsidR="005A6F10" w:rsidRPr="00B2551C">
        <w:rPr>
          <w:rFonts w:ascii="CordiaUPC" w:hAnsi="CordiaUPC" w:cs="CordiaUPC" w:hint="cs"/>
          <w:spacing w:val="2"/>
          <w:sz w:val="30"/>
          <w:szCs w:val="30"/>
          <w:cs/>
        </w:rPr>
        <w:t>ตลาดใหม่ที่มีศักยภาพ</w:t>
      </w:r>
      <w:r w:rsidR="00D145AE" w:rsidRPr="00B2551C">
        <w:rPr>
          <w:rFonts w:ascii="CordiaUPC" w:hAnsi="CordiaUPC" w:cs="CordiaUPC" w:hint="cs"/>
          <w:spacing w:val="2"/>
          <w:sz w:val="30"/>
          <w:szCs w:val="30"/>
          <w:cs/>
        </w:rPr>
        <w:t xml:space="preserve"> </w:t>
      </w:r>
      <w:r w:rsidR="00EF3BF3" w:rsidRPr="00B2551C">
        <w:rPr>
          <w:rFonts w:ascii="CordiaUPC" w:hAnsi="CordiaUPC" w:cs="CordiaUPC" w:hint="cs"/>
          <w:spacing w:val="2"/>
          <w:sz w:val="30"/>
          <w:szCs w:val="30"/>
          <w:cs/>
        </w:rPr>
        <w:t>อาทิ อินเดีย ซึ่งมีศักยภาพด้านขนาดพื้นที่ที่</w:t>
      </w:r>
      <w:r w:rsidR="00EF3BF3" w:rsidRPr="00B2551C">
        <w:rPr>
          <w:rFonts w:ascii="CordiaUPC" w:hAnsi="CordiaUPC" w:cs="CordiaUPC" w:hint="cs"/>
          <w:sz w:val="30"/>
          <w:szCs w:val="30"/>
          <w:cs/>
        </w:rPr>
        <w:t xml:space="preserve">ใหญ่เป็นอันดับ </w:t>
      </w:r>
      <w:r w:rsidR="00EF3BF3" w:rsidRPr="00B2551C">
        <w:rPr>
          <w:rFonts w:ascii="CordiaUPC" w:hAnsi="CordiaUPC" w:cs="CordiaUPC"/>
          <w:sz w:val="30"/>
          <w:szCs w:val="30"/>
        </w:rPr>
        <w:t xml:space="preserve">7 </w:t>
      </w:r>
      <w:r w:rsidR="00EF3BF3" w:rsidRPr="00B2551C">
        <w:rPr>
          <w:rFonts w:ascii="CordiaUPC" w:hAnsi="CordiaUPC" w:cs="CordiaUPC" w:hint="cs"/>
          <w:sz w:val="30"/>
          <w:szCs w:val="30"/>
          <w:cs/>
        </w:rPr>
        <w:t>ของโลก</w:t>
      </w:r>
      <w:r w:rsidR="006A7900" w:rsidRPr="00B2551C">
        <w:rPr>
          <w:rFonts w:ascii="CordiaUPC" w:hAnsi="CordiaUPC" w:cs="CordiaUPC" w:hint="cs"/>
          <w:sz w:val="30"/>
          <w:szCs w:val="30"/>
          <w:cs/>
        </w:rPr>
        <w:t xml:space="preserve"> </w:t>
      </w:r>
      <w:r w:rsidR="00A75534" w:rsidRPr="00B2551C">
        <w:rPr>
          <w:rFonts w:ascii="CordiaUPC" w:hAnsi="CordiaUPC" w:cs="CordiaUPC" w:hint="cs"/>
          <w:sz w:val="30"/>
          <w:szCs w:val="30"/>
          <w:cs/>
        </w:rPr>
        <w:t xml:space="preserve">มีประชากรมากเป็นอันดับ </w:t>
      </w:r>
      <w:r w:rsidR="00A75534" w:rsidRPr="00B2551C">
        <w:rPr>
          <w:rFonts w:ascii="CordiaUPC" w:hAnsi="CordiaUPC" w:cs="CordiaUPC"/>
          <w:sz w:val="30"/>
          <w:szCs w:val="30"/>
        </w:rPr>
        <w:t xml:space="preserve">2 </w:t>
      </w:r>
      <w:r w:rsidR="00A75534" w:rsidRPr="00B2551C">
        <w:rPr>
          <w:rFonts w:ascii="CordiaUPC" w:hAnsi="CordiaUPC" w:cs="CordiaUPC" w:hint="cs"/>
          <w:sz w:val="30"/>
          <w:szCs w:val="30"/>
          <w:cs/>
        </w:rPr>
        <w:t xml:space="preserve">ของโลก </w:t>
      </w:r>
      <w:r w:rsidR="00A75534" w:rsidRPr="00B2551C">
        <w:rPr>
          <w:rFonts w:ascii="CordiaUPC" w:hAnsi="CordiaUPC" w:cs="CordiaUPC" w:hint="cs"/>
          <w:color w:val="000000" w:themeColor="text1"/>
          <w:sz w:val="30"/>
          <w:szCs w:val="30"/>
          <w:cs/>
        </w:rPr>
        <w:t>ความหลากหลายทางวัฒนธรรม</w:t>
      </w:r>
      <w:r w:rsidR="003858F7" w:rsidRPr="00B2551C">
        <w:rPr>
          <w:rFonts w:ascii="CordiaUPC" w:hAnsi="CordiaUPC" w:cs="CordiaUPC" w:hint="cs"/>
          <w:color w:val="000000" w:themeColor="text1"/>
          <w:sz w:val="30"/>
          <w:szCs w:val="30"/>
          <w:cs/>
        </w:rPr>
        <w:t>ของประชากรอินเดีย</w:t>
      </w:r>
      <w:r w:rsidR="00A75534" w:rsidRPr="00B2551C">
        <w:rPr>
          <w:rFonts w:ascii="CordiaUPC" w:hAnsi="CordiaUPC" w:cs="CordiaUPC" w:hint="cs"/>
          <w:color w:val="000000" w:themeColor="text1"/>
          <w:sz w:val="30"/>
          <w:szCs w:val="30"/>
          <w:cs/>
        </w:rPr>
        <w:t>ทำให้</w:t>
      </w:r>
      <w:r w:rsidR="006A7900" w:rsidRPr="00B2551C">
        <w:rPr>
          <w:rFonts w:ascii="CordiaUPC" w:hAnsi="CordiaUPC" w:cs="CordiaUPC" w:hint="cs"/>
          <w:color w:val="000000" w:themeColor="text1"/>
          <w:sz w:val="30"/>
          <w:szCs w:val="30"/>
          <w:cs/>
        </w:rPr>
        <w:t>เกิด</w:t>
      </w:r>
      <w:r w:rsidR="00A75534" w:rsidRPr="00B2551C">
        <w:rPr>
          <w:rFonts w:ascii="CordiaUPC" w:hAnsi="CordiaUPC" w:cs="CordiaUPC" w:hint="cs"/>
          <w:color w:val="000000" w:themeColor="text1"/>
          <w:sz w:val="30"/>
          <w:szCs w:val="30"/>
          <w:cs/>
        </w:rPr>
        <w:t>ความต้องการในการบริโภคที่หลากหลาย</w:t>
      </w:r>
    </w:p>
    <w:p w:rsidR="00055025" w:rsidRDefault="00055025" w:rsidP="005C6772">
      <w:pPr>
        <w:spacing w:after="0" w:line="200" w:lineRule="exact"/>
        <w:ind w:right="-23" w:firstLine="720"/>
        <w:jc w:val="thaiDistribute"/>
        <w:rPr>
          <w:rFonts w:ascii="CordiaUPC" w:hAnsi="CordiaUPC" w:cs="CordiaUPC"/>
          <w:color w:val="000000" w:themeColor="text1"/>
          <w:sz w:val="30"/>
          <w:szCs w:val="30"/>
        </w:rPr>
      </w:pPr>
    </w:p>
    <w:p w:rsidR="00055025" w:rsidRDefault="00055025" w:rsidP="005C6772">
      <w:pPr>
        <w:spacing w:after="0" w:line="340" w:lineRule="exact"/>
        <w:ind w:right="-23" w:firstLine="720"/>
        <w:jc w:val="thaiDistribute"/>
        <w:rPr>
          <w:rFonts w:ascii="CordiaUPC" w:hAnsi="CordiaUPC" w:cs="CordiaUPC"/>
          <w:color w:val="000000" w:themeColor="text1"/>
          <w:sz w:val="30"/>
          <w:szCs w:val="30"/>
        </w:rPr>
      </w:pPr>
      <w:r w:rsidRPr="005C6772">
        <w:rPr>
          <w:rFonts w:ascii="CordiaUPC" w:hAnsi="CordiaUPC" w:cs="CordiaUPC" w:hint="cs"/>
          <w:color w:val="000000" w:themeColor="text1"/>
          <w:spacing w:val="-4"/>
          <w:sz w:val="30"/>
          <w:szCs w:val="30"/>
          <w:cs/>
        </w:rPr>
        <w:t xml:space="preserve">นายอดุลย์ กล่าวว่า </w:t>
      </w:r>
      <w:r w:rsidR="00294A5A" w:rsidRPr="005C6772">
        <w:rPr>
          <w:rFonts w:ascii="CordiaUPC" w:hAnsi="CordiaUPC" w:cs="CordiaUPC" w:hint="cs"/>
          <w:color w:val="000000" w:themeColor="text1"/>
          <w:spacing w:val="-4"/>
          <w:sz w:val="30"/>
          <w:szCs w:val="30"/>
          <w:cs/>
        </w:rPr>
        <w:t>ในการเจาะตลาดอินเดียให้ประสบความสำเร็จ ผู้ประกอบการไทยต้องเข้าใจความหลากหลาย</w:t>
      </w:r>
      <w:r w:rsidR="00A60413" w:rsidRPr="005C6772">
        <w:rPr>
          <w:rFonts w:ascii="CordiaUPC" w:hAnsi="CordiaUPC" w:cs="CordiaUPC" w:hint="cs"/>
          <w:color w:val="000000" w:themeColor="text1"/>
          <w:spacing w:val="-4"/>
          <w:sz w:val="30"/>
          <w:szCs w:val="30"/>
          <w:cs/>
        </w:rPr>
        <w:t>ของอินเดีย</w:t>
      </w:r>
      <w:r w:rsidR="00206FDE" w:rsidRPr="005C6772">
        <w:rPr>
          <w:rFonts w:ascii="CordiaUPC" w:hAnsi="CordiaUPC" w:cs="CordiaUPC" w:hint="cs"/>
          <w:color w:val="000000" w:themeColor="text1"/>
          <w:spacing w:val="-4"/>
          <w:sz w:val="30"/>
          <w:szCs w:val="30"/>
          <w:cs/>
        </w:rPr>
        <w:t>และ</w:t>
      </w:r>
      <w:r w:rsidR="00AD4FDB" w:rsidRPr="005C6772">
        <w:rPr>
          <w:rFonts w:ascii="CordiaUPC" w:hAnsi="CordiaUPC" w:cs="CordiaUPC" w:hint="cs"/>
          <w:color w:val="000000" w:themeColor="text1"/>
          <w:spacing w:val="-4"/>
          <w:sz w:val="30"/>
          <w:szCs w:val="30"/>
          <w:cs/>
        </w:rPr>
        <w:t>ดำเนินกลยุทธ์การตลาด</w:t>
      </w:r>
      <w:r w:rsidR="00A15C6C" w:rsidRPr="005C6772">
        <w:rPr>
          <w:rFonts w:ascii="CordiaUPC" w:hAnsi="CordiaUPC" w:cs="CordiaUPC" w:hint="cs"/>
          <w:color w:val="000000" w:themeColor="text1"/>
          <w:spacing w:val="-4"/>
          <w:sz w:val="30"/>
          <w:szCs w:val="30"/>
          <w:cs/>
        </w:rPr>
        <w:t>โดยสอดคล้องกับความต้องการของผู้บริโภคแต่ละรัฐ</w:t>
      </w:r>
      <w:r w:rsidR="001C3623" w:rsidRPr="005C6772">
        <w:rPr>
          <w:rFonts w:ascii="CordiaUPC" w:hAnsi="CordiaUPC" w:cs="CordiaUPC" w:hint="cs"/>
          <w:color w:val="000000" w:themeColor="text1"/>
          <w:spacing w:val="-4"/>
          <w:sz w:val="30"/>
          <w:szCs w:val="30"/>
          <w:cs/>
        </w:rPr>
        <w:t xml:space="preserve"> อาทิ รัฐมหา</w:t>
      </w:r>
      <w:proofErr w:type="spellStart"/>
      <w:r w:rsidR="001C3623" w:rsidRPr="005C6772">
        <w:rPr>
          <w:rFonts w:ascii="CordiaUPC" w:hAnsi="CordiaUPC" w:cs="CordiaUPC" w:hint="cs"/>
          <w:color w:val="000000" w:themeColor="text1"/>
          <w:spacing w:val="-4"/>
          <w:sz w:val="30"/>
          <w:szCs w:val="30"/>
          <w:cs/>
        </w:rPr>
        <w:t>รา</w:t>
      </w:r>
      <w:r w:rsidR="007E5CF3" w:rsidRPr="005C6772">
        <w:rPr>
          <w:rFonts w:ascii="CordiaUPC" w:hAnsi="CordiaUPC" w:cs="CordiaUPC" w:hint="cs"/>
          <w:color w:val="000000" w:themeColor="text1"/>
          <w:spacing w:val="-4"/>
          <w:sz w:val="30"/>
          <w:szCs w:val="30"/>
          <w:cs/>
        </w:rPr>
        <w:t>ษ</w:t>
      </w:r>
      <w:r w:rsidR="00DB2754" w:rsidRPr="005C6772">
        <w:rPr>
          <w:rFonts w:ascii="CordiaUPC" w:hAnsi="CordiaUPC" w:cs="CordiaUPC" w:hint="cs"/>
          <w:color w:val="000000" w:themeColor="text1"/>
          <w:spacing w:val="-4"/>
          <w:sz w:val="30"/>
          <w:szCs w:val="30"/>
          <w:cs/>
        </w:rPr>
        <w:t>ฏ</w:t>
      </w:r>
      <w:proofErr w:type="spellEnd"/>
      <w:r w:rsidR="00DB2754" w:rsidRPr="005C6772">
        <w:rPr>
          <w:rFonts w:ascii="CordiaUPC" w:hAnsi="CordiaUPC" w:cs="CordiaUPC" w:hint="cs"/>
          <w:color w:val="000000" w:themeColor="text1"/>
          <w:spacing w:val="-4"/>
          <w:sz w:val="30"/>
          <w:szCs w:val="30"/>
          <w:cs/>
        </w:rPr>
        <w:t>ระ</w:t>
      </w:r>
      <w:r w:rsidR="007E5CF3" w:rsidRPr="005C6772">
        <w:rPr>
          <w:rFonts w:ascii="CordiaUPC" w:hAnsi="CordiaUPC" w:cs="CordiaUPC" w:hint="cs"/>
          <w:color w:val="000000" w:themeColor="text1"/>
          <w:spacing w:val="-4"/>
          <w:sz w:val="30"/>
          <w:szCs w:val="30"/>
          <w:cs/>
        </w:rPr>
        <w:t xml:space="preserve"> มีมุม</w:t>
      </w:r>
      <w:proofErr w:type="spellStart"/>
      <w:r w:rsidR="007E5CF3" w:rsidRPr="005C6772">
        <w:rPr>
          <w:rFonts w:ascii="CordiaUPC" w:hAnsi="CordiaUPC" w:cs="CordiaUPC" w:hint="cs"/>
          <w:color w:val="000000" w:themeColor="text1"/>
          <w:spacing w:val="-4"/>
          <w:sz w:val="30"/>
          <w:szCs w:val="30"/>
          <w:cs/>
        </w:rPr>
        <w:t>ไบ</w:t>
      </w:r>
      <w:proofErr w:type="spellEnd"/>
      <w:r w:rsidR="007E5CF3" w:rsidRPr="005C6772">
        <w:rPr>
          <w:rFonts w:ascii="CordiaUPC" w:hAnsi="CordiaUPC" w:cs="CordiaUPC" w:hint="cs"/>
          <w:color w:val="000000" w:themeColor="text1"/>
          <w:spacing w:val="-4"/>
          <w:sz w:val="30"/>
          <w:szCs w:val="30"/>
          <w:cs/>
        </w:rPr>
        <w:t xml:space="preserve">เป็นเมืองหลวง มีบทบาทต่อระบบเศรษฐกิจอินเดียมากที่สุด </w:t>
      </w:r>
      <w:r w:rsidR="003D374B" w:rsidRPr="005C6772">
        <w:rPr>
          <w:rFonts w:ascii="CordiaUPC" w:hAnsi="CordiaUPC" w:cs="CordiaUPC" w:hint="cs"/>
          <w:color w:val="000000" w:themeColor="text1"/>
          <w:spacing w:val="-4"/>
          <w:sz w:val="30"/>
          <w:szCs w:val="30"/>
          <w:cs/>
        </w:rPr>
        <w:t xml:space="preserve">ผู้ประกอบการไทยควรเจาะตลาดกลุ่มชนชั้นกลาง </w:t>
      </w:r>
      <w:r w:rsidR="005913F4" w:rsidRPr="005C6772">
        <w:rPr>
          <w:rFonts w:ascii="CordiaUPC" w:hAnsi="CordiaUPC" w:cs="CordiaUPC" w:hint="cs"/>
          <w:color w:val="000000" w:themeColor="text1"/>
          <w:spacing w:val="-4"/>
          <w:sz w:val="30"/>
          <w:szCs w:val="30"/>
          <w:cs/>
        </w:rPr>
        <w:t>และเชื่อมโยง</w:t>
      </w:r>
      <w:r w:rsidR="005913F4">
        <w:rPr>
          <w:rFonts w:ascii="CordiaUPC" w:hAnsi="CordiaUPC" w:cs="CordiaUPC" w:hint="cs"/>
          <w:color w:val="000000" w:themeColor="text1"/>
          <w:sz w:val="30"/>
          <w:szCs w:val="30"/>
          <w:cs/>
        </w:rPr>
        <w:t>การผลิตสินค้าใน​</w:t>
      </w:r>
      <w:proofErr w:type="spellStart"/>
      <w:r w:rsidR="005913F4">
        <w:rPr>
          <w:rFonts w:ascii="CordiaUPC" w:hAnsi="CordiaUPC" w:cs="CordiaUPC" w:hint="cs"/>
          <w:color w:val="000000" w:themeColor="text1"/>
          <w:sz w:val="30"/>
          <w:szCs w:val="30"/>
          <w:cs/>
        </w:rPr>
        <w:t>ซัพ</w:t>
      </w:r>
      <w:proofErr w:type="spellEnd"/>
      <w:r w:rsidR="005913F4">
        <w:rPr>
          <w:rFonts w:ascii="CordiaUPC" w:hAnsi="CordiaUPC" w:cs="CordiaUPC" w:hint="cs"/>
          <w:color w:val="000000" w:themeColor="text1"/>
          <w:sz w:val="30"/>
          <w:szCs w:val="30"/>
          <w:cs/>
        </w:rPr>
        <w:t xml:space="preserve">พลายเชนของอินเดีย </w:t>
      </w:r>
      <w:r w:rsidR="004F0C5F">
        <w:rPr>
          <w:rFonts w:ascii="CordiaUPC" w:hAnsi="CordiaUPC" w:cs="CordiaUPC" w:hint="cs"/>
          <w:color w:val="000000" w:themeColor="text1"/>
          <w:sz w:val="30"/>
          <w:szCs w:val="30"/>
          <w:cs/>
        </w:rPr>
        <w:t>รัฐทมิฬ</w:t>
      </w:r>
      <w:proofErr w:type="spellStart"/>
      <w:r w:rsidR="004F0C5F">
        <w:rPr>
          <w:rFonts w:ascii="CordiaUPC" w:hAnsi="CordiaUPC" w:cs="CordiaUPC" w:hint="cs"/>
          <w:color w:val="000000" w:themeColor="text1"/>
          <w:sz w:val="30"/>
          <w:szCs w:val="30"/>
          <w:cs/>
        </w:rPr>
        <w:t>นา</w:t>
      </w:r>
      <w:r w:rsidR="000D0589">
        <w:rPr>
          <w:rFonts w:ascii="CordiaUPC" w:hAnsi="CordiaUPC" w:cs="CordiaUPC" w:hint="cs"/>
          <w:color w:val="000000" w:themeColor="text1"/>
          <w:sz w:val="30"/>
          <w:szCs w:val="30"/>
          <w:cs/>
        </w:rPr>
        <w:t>ฑู</w:t>
      </w:r>
      <w:proofErr w:type="spellEnd"/>
      <w:r w:rsidR="000A351E">
        <w:rPr>
          <w:rFonts w:ascii="CordiaUPC" w:hAnsi="CordiaUPC" w:cs="CordiaUPC" w:hint="cs"/>
          <w:color w:val="000000" w:themeColor="text1"/>
          <w:sz w:val="30"/>
          <w:szCs w:val="30"/>
          <w:cs/>
        </w:rPr>
        <w:t xml:space="preserve"> มีเจนไนเป็นเมืองหลวง</w:t>
      </w:r>
      <w:r w:rsidR="004F0C5F">
        <w:rPr>
          <w:rFonts w:ascii="CordiaUPC" w:hAnsi="CordiaUPC" w:cs="CordiaUPC" w:hint="cs"/>
          <w:color w:val="000000" w:themeColor="text1"/>
          <w:sz w:val="30"/>
          <w:szCs w:val="30"/>
          <w:cs/>
        </w:rPr>
        <w:t xml:space="preserve"> เป็นศูนย์กลางการผลิตของอินเดีย</w:t>
      </w:r>
      <w:r w:rsidR="002875FD">
        <w:rPr>
          <w:rFonts w:ascii="CordiaUPC" w:hAnsi="CordiaUPC" w:cs="CordiaUPC" w:hint="cs"/>
          <w:color w:val="000000" w:themeColor="text1"/>
          <w:sz w:val="30"/>
          <w:szCs w:val="30"/>
          <w:cs/>
        </w:rPr>
        <w:t xml:space="preserve"> มีเขต</w:t>
      </w:r>
      <w:r w:rsidR="002875FD" w:rsidRPr="005C6772">
        <w:rPr>
          <w:rFonts w:ascii="CordiaUPC" w:hAnsi="CordiaUPC" w:cs="CordiaUPC" w:hint="cs"/>
          <w:color w:val="000000" w:themeColor="text1"/>
          <w:spacing w:val="-8"/>
          <w:sz w:val="30"/>
          <w:szCs w:val="30"/>
          <w:cs/>
        </w:rPr>
        <w:t xml:space="preserve">เศรษฐกิจพิเศษมากที่สุดถึง </w:t>
      </w:r>
      <w:r w:rsidR="002875FD" w:rsidRPr="005C6772">
        <w:rPr>
          <w:rFonts w:ascii="CordiaUPC" w:hAnsi="CordiaUPC" w:cs="CordiaUPC"/>
          <w:color w:val="000000" w:themeColor="text1"/>
          <w:spacing w:val="-8"/>
          <w:sz w:val="30"/>
          <w:szCs w:val="30"/>
        </w:rPr>
        <w:t xml:space="preserve">40 </w:t>
      </w:r>
      <w:r w:rsidR="002875FD" w:rsidRPr="005C6772">
        <w:rPr>
          <w:rFonts w:ascii="CordiaUPC" w:hAnsi="CordiaUPC" w:cs="CordiaUPC" w:hint="cs"/>
          <w:color w:val="000000" w:themeColor="text1"/>
          <w:spacing w:val="-8"/>
          <w:sz w:val="30"/>
          <w:szCs w:val="30"/>
          <w:cs/>
        </w:rPr>
        <w:t>แห่ง มีแรงงานที่มีทักษะ โดยเฉพาะวิศวกรจำนวนมากที่สุดในประเทศอินเดีย</w:t>
      </w:r>
      <w:r w:rsidR="004F0C5F" w:rsidRPr="005C6772">
        <w:rPr>
          <w:rFonts w:ascii="CordiaUPC" w:hAnsi="CordiaUPC" w:cs="CordiaUPC" w:hint="cs"/>
          <w:color w:val="000000" w:themeColor="text1"/>
          <w:spacing w:val="-8"/>
          <w:sz w:val="30"/>
          <w:szCs w:val="30"/>
          <w:cs/>
        </w:rPr>
        <w:t xml:space="preserve"> ผู้ประกอบการไทย</w:t>
      </w:r>
      <w:r w:rsidR="004F0C5F" w:rsidRPr="00FF7F03">
        <w:rPr>
          <w:rFonts w:ascii="CordiaUPC" w:hAnsi="CordiaUPC" w:cs="CordiaUPC" w:hint="cs"/>
          <w:color w:val="000000" w:themeColor="text1"/>
          <w:spacing w:val="-10"/>
          <w:sz w:val="30"/>
          <w:szCs w:val="30"/>
          <w:cs/>
        </w:rPr>
        <w:t>อา</w:t>
      </w:r>
      <w:r w:rsidR="005C6772" w:rsidRPr="00FF7F03">
        <w:rPr>
          <w:rFonts w:ascii="CordiaUPC" w:hAnsi="CordiaUPC" w:cs="CordiaUPC" w:hint="cs"/>
          <w:color w:val="000000" w:themeColor="text1"/>
          <w:spacing w:val="-10"/>
          <w:sz w:val="30"/>
          <w:szCs w:val="30"/>
          <w:cs/>
        </w:rPr>
        <w:t>จ</w:t>
      </w:r>
      <w:r w:rsidR="004F0C5F" w:rsidRPr="00FF7F03">
        <w:rPr>
          <w:rFonts w:ascii="CordiaUPC" w:hAnsi="CordiaUPC" w:cs="CordiaUPC" w:hint="cs"/>
          <w:color w:val="000000" w:themeColor="text1"/>
          <w:spacing w:val="-10"/>
          <w:sz w:val="30"/>
          <w:szCs w:val="30"/>
          <w:cs/>
        </w:rPr>
        <w:t>จะเข้าไปลงทุน</w:t>
      </w:r>
      <w:r w:rsidR="000A351E" w:rsidRPr="00FF7F03">
        <w:rPr>
          <w:rFonts w:ascii="CordiaUPC" w:hAnsi="CordiaUPC" w:cs="CordiaUPC" w:hint="cs"/>
          <w:color w:val="000000" w:themeColor="text1"/>
          <w:spacing w:val="-10"/>
          <w:sz w:val="30"/>
          <w:szCs w:val="30"/>
          <w:cs/>
        </w:rPr>
        <w:t>ได้</w:t>
      </w:r>
      <w:r w:rsidR="004F0C5F" w:rsidRPr="00FF7F03">
        <w:rPr>
          <w:rFonts w:ascii="CordiaUPC" w:hAnsi="CordiaUPC" w:cs="CordiaUPC" w:hint="cs"/>
          <w:color w:val="000000" w:themeColor="text1"/>
          <w:spacing w:val="-10"/>
          <w:sz w:val="30"/>
          <w:szCs w:val="30"/>
          <w:cs/>
        </w:rPr>
        <w:t xml:space="preserve">ในหลายอุตสาหกรรม เช่น สิ่งทอ อาหารแปรรูป ยานยนต์ </w:t>
      </w:r>
      <w:r w:rsidR="002B7CF7" w:rsidRPr="00FF7F03">
        <w:rPr>
          <w:rFonts w:ascii="CordiaUPC" w:hAnsi="CordiaUPC" w:cs="CordiaUPC" w:hint="cs"/>
          <w:color w:val="000000" w:themeColor="text1"/>
          <w:spacing w:val="-10"/>
          <w:sz w:val="30"/>
          <w:szCs w:val="30"/>
          <w:cs/>
        </w:rPr>
        <w:t xml:space="preserve">และเทคโนโลยีสารสนเทศ </w:t>
      </w:r>
      <w:r w:rsidR="00B808F6" w:rsidRPr="00FF7F03">
        <w:rPr>
          <w:rFonts w:ascii="CordiaUPC" w:hAnsi="CordiaUPC" w:cs="CordiaUPC" w:hint="cs"/>
          <w:color w:val="000000" w:themeColor="text1"/>
          <w:spacing w:val="-10"/>
          <w:sz w:val="30"/>
          <w:szCs w:val="30"/>
          <w:cs/>
        </w:rPr>
        <w:t>รัฐคุ</w:t>
      </w:r>
      <w:proofErr w:type="spellStart"/>
      <w:r w:rsidR="00B808F6" w:rsidRPr="00FF7F03">
        <w:rPr>
          <w:rFonts w:ascii="CordiaUPC" w:hAnsi="CordiaUPC" w:cs="CordiaUPC" w:hint="cs"/>
          <w:color w:val="000000" w:themeColor="text1"/>
          <w:spacing w:val="-10"/>
          <w:sz w:val="30"/>
          <w:szCs w:val="30"/>
          <w:cs/>
        </w:rPr>
        <w:t>ชร</w:t>
      </w:r>
      <w:r w:rsidR="000D0589">
        <w:rPr>
          <w:rFonts w:ascii="CordiaUPC" w:hAnsi="CordiaUPC" w:cs="CordiaUPC" w:hint="cs"/>
          <w:color w:val="000000" w:themeColor="text1"/>
          <w:spacing w:val="-10"/>
          <w:sz w:val="30"/>
          <w:szCs w:val="30"/>
          <w:cs/>
        </w:rPr>
        <w:t>าต</w:t>
      </w:r>
      <w:proofErr w:type="spellEnd"/>
      <w:r w:rsidR="006E5E2D" w:rsidRPr="00FF7F03">
        <w:rPr>
          <w:rFonts w:ascii="CordiaUPC" w:hAnsi="CordiaUPC" w:cs="CordiaUPC" w:hint="cs"/>
          <w:color w:val="000000" w:themeColor="text1"/>
          <w:spacing w:val="-10"/>
          <w:sz w:val="30"/>
          <w:szCs w:val="30"/>
          <w:cs/>
        </w:rPr>
        <w:t>มี</w:t>
      </w:r>
      <w:proofErr w:type="spellStart"/>
      <w:r w:rsidR="006E5E2D" w:rsidRPr="00FF7F03">
        <w:rPr>
          <w:rFonts w:ascii="CordiaUPC" w:hAnsi="CordiaUPC" w:cs="CordiaUPC" w:hint="cs"/>
          <w:color w:val="000000" w:themeColor="text1"/>
          <w:spacing w:val="-10"/>
          <w:sz w:val="30"/>
          <w:szCs w:val="30"/>
          <w:cs/>
        </w:rPr>
        <w:t>คานธี</w:t>
      </w:r>
      <w:proofErr w:type="spellEnd"/>
      <w:r w:rsidR="006E5E2D" w:rsidRPr="00FF7F03">
        <w:rPr>
          <w:rFonts w:ascii="CordiaUPC" w:hAnsi="CordiaUPC" w:cs="CordiaUPC" w:hint="cs"/>
          <w:color w:val="000000" w:themeColor="text1"/>
          <w:spacing w:val="-10"/>
          <w:sz w:val="30"/>
          <w:szCs w:val="30"/>
          <w:cs/>
        </w:rPr>
        <w:t>นา</w:t>
      </w:r>
      <w:proofErr w:type="spellStart"/>
      <w:r w:rsidR="006E5E2D" w:rsidRPr="00FF7F03">
        <w:rPr>
          <w:rFonts w:ascii="CordiaUPC" w:hAnsi="CordiaUPC" w:cs="CordiaUPC" w:hint="cs"/>
          <w:color w:val="000000" w:themeColor="text1"/>
          <w:spacing w:val="-10"/>
          <w:sz w:val="30"/>
          <w:szCs w:val="30"/>
          <w:cs/>
        </w:rPr>
        <w:t>การ์</w:t>
      </w:r>
      <w:proofErr w:type="spellEnd"/>
      <w:r w:rsidR="006E5E2D" w:rsidRPr="00FF7F03">
        <w:rPr>
          <w:rFonts w:ascii="CordiaUPC" w:hAnsi="CordiaUPC" w:cs="CordiaUPC" w:hint="cs"/>
          <w:color w:val="000000" w:themeColor="text1"/>
          <w:spacing w:val="-2"/>
          <w:sz w:val="30"/>
          <w:szCs w:val="30"/>
          <w:cs/>
        </w:rPr>
        <w:t xml:space="preserve">เป็นเมืองหลวง </w:t>
      </w:r>
      <w:r w:rsidR="00EA5151" w:rsidRPr="00FF7F03">
        <w:rPr>
          <w:rFonts w:ascii="CordiaUPC" w:hAnsi="CordiaUPC" w:cs="CordiaUPC" w:hint="cs"/>
          <w:color w:val="000000" w:themeColor="text1"/>
          <w:spacing w:val="-2"/>
          <w:sz w:val="30"/>
          <w:szCs w:val="30"/>
          <w:cs/>
        </w:rPr>
        <w:t>มีความพร้อม</w:t>
      </w:r>
      <w:proofErr w:type="spellStart"/>
      <w:r w:rsidR="00EA5151" w:rsidRPr="00FF7F03">
        <w:rPr>
          <w:rFonts w:ascii="CordiaUPC" w:hAnsi="CordiaUPC" w:cs="CordiaUPC" w:hint="cs"/>
          <w:color w:val="000000" w:themeColor="text1"/>
          <w:spacing w:val="-2"/>
          <w:sz w:val="30"/>
          <w:szCs w:val="30"/>
          <w:cs/>
        </w:rPr>
        <w:t>ด้านคลัสเตอร์</w:t>
      </w:r>
      <w:proofErr w:type="spellEnd"/>
      <w:r w:rsidR="00EA5151" w:rsidRPr="00FF7F03">
        <w:rPr>
          <w:rFonts w:ascii="CordiaUPC" w:hAnsi="CordiaUPC" w:cs="CordiaUPC" w:hint="cs"/>
          <w:color w:val="000000" w:themeColor="text1"/>
          <w:spacing w:val="-2"/>
          <w:sz w:val="30"/>
          <w:szCs w:val="30"/>
          <w:cs/>
        </w:rPr>
        <w:t xml:space="preserve"> โครงสร้างพื้นฐาน และกฎระเบียบที่เอื้อต่อการดำเนินธุรกิจ มีท่าเรือขนาดใหญ่</w:t>
      </w:r>
      <w:r w:rsidR="001B390D">
        <w:rPr>
          <w:rFonts w:ascii="CordiaUPC" w:hAnsi="CordiaUPC" w:cs="CordiaUPC" w:hint="cs"/>
          <w:color w:val="000000" w:themeColor="text1"/>
          <w:sz w:val="30"/>
          <w:szCs w:val="30"/>
          <w:cs/>
        </w:rPr>
        <w:t xml:space="preserve">เป็นอันดับต้นๆ ของประเทศ </w:t>
      </w:r>
      <w:r w:rsidR="00FF7F03">
        <w:rPr>
          <w:rFonts w:ascii="CordiaUPC" w:hAnsi="CordiaUPC" w:cs="CordiaUPC" w:hint="cs"/>
          <w:color w:val="000000" w:themeColor="text1"/>
          <w:sz w:val="30"/>
          <w:szCs w:val="30"/>
          <w:cs/>
        </w:rPr>
        <w:t>เหมาะกับการตั้งฐานการผลิตเพื่อขายในประเทศและส่งออก</w:t>
      </w:r>
    </w:p>
    <w:p w:rsidR="004D4724" w:rsidRDefault="004D4724" w:rsidP="005C6772">
      <w:pPr>
        <w:spacing w:after="0" w:line="200" w:lineRule="exact"/>
        <w:ind w:right="-23" w:firstLine="720"/>
        <w:jc w:val="thaiDistribute"/>
        <w:rPr>
          <w:rFonts w:ascii="CordiaUPC" w:hAnsi="CordiaUPC" w:cs="CordiaUPC"/>
          <w:color w:val="000000" w:themeColor="text1"/>
          <w:sz w:val="30"/>
          <w:szCs w:val="30"/>
        </w:rPr>
      </w:pPr>
    </w:p>
    <w:p w:rsidR="004D4724" w:rsidRDefault="004D4724" w:rsidP="005C6772">
      <w:pPr>
        <w:spacing w:after="0" w:line="340" w:lineRule="exact"/>
        <w:ind w:right="-23" w:firstLine="720"/>
        <w:jc w:val="thaiDistribute"/>
        <w:rPr>
          <w:rFonts w:ascii="CordiaUPC" w:hAnsi="CordiaUPC" w:cs="CordiaUPC"/>
          <w:color w:val="000000" w:themeColor="text1"/>
          <w:sz w:val="30"/>
          <w:szCs w:val="30"/>
          <w:cs/>
        </w:rPr>
      </w:pPr>
      <w:r>
        <w:rPr>
          <w:rFonts w:ascii="CordiaUPC" w:hAnsi="CordiaUPC" w:cs="CordiaUPC" w:hint="cs"/>
          <w:color w:val="000000" w:themeColor="text1"/>
          <w:sz w:val="30"/>
          <w:szCs w:val="30"/>
          <w:cs/>
        </w:rPr>
        <w:t xml:space="preserve">กรรมการ </w:t>
      </w:r>
      <w:r>
        <w:rPr>
          <w:rFonts w:ascii="CordiaUPC" w:hAnsi="CordiaUPC" w:cs="CordiaUPC"/>
          <w:color w:val="000000" w:themeColor="text1"/>
          <w:sz w:val="30"/>
          <w:szCs w:val="30"/>
        </w:rPr>
        <w:t xml:space="preserve">EXIM BANK </w:t>
      </w:r>
      <w:r>
        <w:rPr>
          <w:rFonts w:ascii="CordiaUPC" w:hAnsi="CordiaUPC" w:cs="CordiaUPC" w:hint="cs"/>
          <w:color w:val="000000" w:themeColor="text1"/>
          <w:sz w:val="30"/>
          <w:szCs w:val="30"/>
          <w:cs/>
        </w:rPr>
        <w:t xml:space="preserve">กล่าวต่อไปว่า รัฐที่มีศักยภาพลำดับต้นๆ ของอินเดียส่วนใหญ่อยู่บริเวณฝั่งตะวันตกและตอนใต้ของประเทศ </w:t>
      </w:r>
      <w:r w:rsidR="00B525B8">
        <w:rPr>
          <w:rFonts w:ascii="CordiaUPC" w:hAnsi="CordiaUPC" w:cs="CordiaUPC" w:hint="cs"/>
          <w:color w:val="000000" w:themeColor="text1"/>
          <w:sz w:val="30"/>
          <w:szCs w:val="30"/>
          <w:cs/>
        </w:rPr>
        <w:t>ซึ่งแต่ละรัฐมีความโดดเด่นและปัจจัยแวดล้อมทางธุรกิจที่แตกต่างกัน อาทิ ความพร้อมด้านโครงสร้าง</w:t>
      </w:r>
      <w:r w:rsidR="00B525B8" w:rsidRPr="00133D60">
        <w:rPr>
          <w:rFonts w:ascii="CordiaUPC" w:hAnsi="CordiaUPC" w:cs="CordiaUPC" w:hint="cs"/>
          <w:color w:val="000000" w:themeColor="text1"/>
          <w:spacing w:val="2"/>
          <w:sz w:val="30"/>
          <w:szCs w:val="30"/>
          <w:cs/>
        </w:rPr>
        <w:t xml:space="preserve">พื้นฐาน </w:t>
      </w:r>
      <w:proofErr w:type="spellStart"/>
      <w:r w:rsidR="00B525B8" w:rsidRPr="00133D60">
        <w:rPr>
          <w:rFonts w:ascii="CordiaUPC" w:hAnsi="CordiaUPC" w:cs="CordiaUPC" w:hint="cs"/>
          <w:color w:val="000000" w:themeColor="text1"/>
          <w:spacing w:val="2"/>
          <w:sz w:val="30"/>
          <w:szCs w:val="30"/>
          <w:cs/>
        </w:rPr>
        <w:t>คลัสเตอร์</w:t>
      </w:r>
      <w:proofErr w:type="spellEnd"/>
      <w:r w:rsidR="00B525B8" w:rsidRPr="00133D60">
        <w:rPr>
          <w:rFonts w:ascii="CordiaUPC" w:hAnsi="CordiaUPC" w:cs="CordiaUPC" w:hint="cs"/>
          <w:color w:val="000000" w:themeColor="text1"/>
          <w:spacing w:val="2"/>
          <w:sz w:val="30"/>
          <w:szCs w:val="30"/>
          <w:cs/>
        </w:rPr>
        <w:t xml:space="preserve">อุตสาหกรรม กฎระเบียบ และขนาดตลาด </w:t>
      </w:r>
      <w:r w:rsidR="004576F5" w:rsidRPr="00133D60">
        <w:rPr>
          <w:rFonts w:ascii="CordiaUPC" w:hAnsi="CordiaUPC" w:cs="CordiaUPC" w:hint="cs"/>
          <w:color w:val="000000" w:themeColor="text1"/>
          <w:spacing w:val="2"/>
          <w:sz w:val="30"/>
          <w:szCs w:val="30"/>
          <w:cs/>
        </w:rPr>
        <w:t xml:space="preserve">ผู้ประกอบการไทยควรมองอินเดียในลักษณะ </w:t>
      </w:r>
      <w:r w:rsidR="004576F5" w:rsidRPr="00133D60">
        <w:rPr>
          <w:rFonts w:ascii="CordiaUPC" w:hAnsi="CordiaUPC" w:cs="CordiaUPC"/>
          <w:color w:val="000000" w:themeColor="text1"/>
          <w:spacing w:val="2"/>
          <w:sz w:val="30"/>
          <w:szCs w:val="30"/>
        </w:rPr>
        <w:t xml:space="preserve">1 </w:t>
      </w:r>
      <w:r w:rsidR="004576F5" w:rsidRPr="00133D60">
        <w:rPr>
          <w:rFonts w:ascii="CordiaUPC" w:hAnsi="CordiaUPC" w:cs="CordiaUPC" w:hint="cs"/>
          <w:color w:val="000000" w:themeColor="text1"/>
          <w:spacing w:val="2"/>
          <w:sz w:val="30"/>
          <w:szCs w:val="30"/>
          <w:cs/>
        </w:rPr>
        <w:t xml:space="preserve">รัฐ เท่ากับ </w:t>
      </w:r>
      <w:r w:rsidR="004576F5" w:rsidRPr="00133D60">
        <w:rPr>
          <w:rFonts w:ascii="CordiaUPC" w:hAnsi="CordiaUPC" w:cs="CordiaUPC"/>
          <w:color w:val="000000" w:themeColor="text1"/>
          <w:spacing w:val="2"/>
          <w:sz w:val="30"/>
          <w:szCs w:val="30"/>
        </w:rPr>
        <w:t>1</w:t>
      </w:r>
      <w:r w:rsidR="004576F5">
        <w:rPr>
          <w:rFonts w:ascii="CordiaUPC" w:hAnsi="CordiaUPC" w:cs="CordiaUPC"/>
          <w:color w:val="000000" w:themeColor="text1"/>
          <w:sz w:val="30"/>
          <w:szCs w:val="30"/>
        </w:rPr>
        <w:t xml:space="preserve"> </w:t>
      </w:r>
      <w:r w:rsidR="004576F5">
        <w:rPr>
          <w:rFonts w:ascii="CordiaUPC" w:hAnsi="CordiaUPC" w:cs="CordiaUPC" w:hint="cs"/>
          <w:color w:val="000000" w:themeColor="text1"/>
          <w:sz w:val="30"/>
          <w:szCs w:val="30"/>
          <w:cs/>
        </w:rPr>
        <w:t xml:space="preserve">ประเทศ เพื่อศึกษาข้อมูลและทำความเข้าใจลักษณะเฉพาะของแต่ละรัฐก่อนจะรุกเข้าไปทำธุรกิจ โดย </w:t>
      </w:r>
      <w:r w:rsidR="004576F5">
        <w:rPr>
          <w:rFonts w:ascii="CordiaUPC" w:hAnsi="CordiaUPC" w:cs="CordiaUPC"/>
          <w:color w:val="000000" w:themeColor="text1"/>
          <w:sz w:val="30"/>
          <w:szCs w:val="30"/>
        </w:rPr>
        <w:t xml:space="preserve">EXIM BANK </w:t>
      </w:r>
      <w:r w:rsidR="004576F5">
        <w:rPr>
          <w:rFonts w:ascii="CordiaUPC" w:hAnsi="CordiaUPC" w:cs="CordiaUPC" w:hint="cs"/>
          <w:color w:val="000000" w:themeColor="text1"/>
          <w:sz w:val="30"/>
          <w:szCs w:val="30"/>
          <w:cs/>
        </w:rPr>
        <w:t>พร้อมสนับสนุนเครื่องมือทางการเงินให้แก่ผู้ประกอบการไทยที่สนใจเริ่มต้นหรือขยายธุรกิจเข้าไป</w:t>
      </w:r>
      <w:r w:rsidR="00FF7F03">
        <w:rPr>
          <w:rFonts w:ascii="CordiaUPC" w:hAnsi="CordiaUPC" w:cs="CordiaUPC" w:hint="cs"/>
          <w:color w:val="000000" w:themeColor="text1"/>
          <w:sz w:val="30"/>
          <w:szCs w:val="30"/>
          <w:cs/>
        </w:rPr>
        <w:t>ใน</w:t>
      </w:r>
      <w:r w:rsidR="004576F5">
        <w:rPr>
          <w:rFonts w:ascii="CordiaUPC" w:hAnsi="CordiaUPC" w:cs="CordiaUPC" w:hint="cs"/>
          <w:color w:val="000000" w:themeColor="text1"/>
          <w:sz w:val="30"/>
          <w:szCs w:val="30"/>
          <w:cs/>
        </w:rPr>
        <w:t>อินเดีย</w:t>
      </w:r>
      <w:r w:rsidR="00CA4095">
        <w:rPr>
          <w:rFonts w:ascii="CordiaUPC" w:hAnsi="CordiaUPC" w:cs="CordiaUPC" w:hint="cs"/>
          <w:color w:val="000000" w:themeColor="text1"/>
          <w:sz w:val="30"/>
          <w:szCs w:val="30"/>
          <w:cs/>
        </w:rPr>
        <w:t xml:space="preserve"> ทั้งด้านเงินทุน</w:t>
      </w:r>
      <w:r w:rsidR="00391236" w:rsidRPr="00FF7F03">
        <w:rPr>
          <w:rFonts w:ascii="CordiaUPC" w:hAnsi="CordiaUPC" w:cs="CordiaUPC" w:hint="cs"/>
          <w:color w:val="000000" w:themeColor="text1"/>
          <w:spacing w:val="-2"/>
          <w:sz w:val="30"/>
          <w:szCs w:val="30"/>
          <w:cs/>
        </w:rPr>
        <w:t>หมุนเวียน เงินทุนระยะกลางถึงระยะยาว</w:t>
      </w:r>
      <w:r w:rsidR="00CA4095" w:rsidRPr="00FF7F03">
        <w:rPr>
          <w:rFonts w:ascii="CordiaUPC" w:hAnsi="CordiaUPC" w:cs="CordiaUPC" w:hint="cs"/>
          <w:color w:val="000000" w:themeColor="text1"/>
          <w:spacing w:val="-2"/>
          <w:sz w:val="30"/>
          <w:szCs w:val="30"/>
          <w:cs/>
        </w:rPr>
        <w:t xml:space="preserve"> ประกันการส่งออก และประกันความเสี่ยงการลงทุน </w:t>
      </w:r>
      <w:r w:rsidR="00A5760B" w:rsidRPr="00FF7F03">
        <w:rPr>
          <w:rFonts w:ascii="CordiaUPC" w:hAnsi="CordiaUPC" w:cs="CordiaUPC" w:hint="cs"/>
          <w:color w:val="000000" w:themeColor="text1"/>
          <w:spacing w:val="-2"/>
          <w:sz w:val="30"/>
          <w:szCs w:val="30"/>
          <w:cs/>
        </w:rPr>
        <w:t>เพื่อช่วยให้ผู้ประกอบการไทย</w:t>
      </w:r>
      <w:r w:rsidR="00A5760B">
        <w:rPr>
          <w:rFonts w:ascii="CordiaUPC" w:hAnsi="CordiaUPC" w:cs="CordiaUPC" w:hint="cs"/>
          <w:color w:val="000000" w:themeColor="text1"/>
          <w:sz w:val="30"/>
          <w:szCs w:val="30"/>
          <w:cs/>
        </w:rPr>
        <w:t>มีความพร้อมและความมั่นใจในการรุกเข้าตลาดอินเดีย</w:t>
      </w:r>
      <w:r w:rsidR="00BE1541">
        <w:rPr>
          <w:rFonts w:ascii="CordiaUPC" w:hAnsi="CordiaUPC" w:cs="CordiaUPC" w:hint="cs"/>
          <w:color w:val="000000" w:themeColor="text1"/>
          <w:sz w:val="30"/>
          <w:szCs w:val="30"/>
          <w:cs/>
        </w:rPr>
        <w:t xml:space="preserve"> สามารถแข่งขันได้ในทางธุรกิจและ</w:t>
      </w:r>
      <w:r w:rsidR="003C22CF" w:rsidRPr="005C6772">
        <w:rPr>
          <w:rFonts w:ascii="CordiaUPC" w:hAnsi="CordiaUPC" w:cs="CordiaUPC" w:hint="cs"/>
          <w:color w:val="000000" w:themeColor="text1"/>
          <w:spacing w:val="-2"/>
          <w:sz w:val="30"/>
          <w:szCs w:val="30"/>
          <w:cs/>
        </w:rPr>
        <w:t>บริหารความเสี่ยงทางการค้าและการลงทุนได้อย่างมีประสิทธิภาพ ไม่ต้องกังวลว่าจะไม่ได้รับชำระเงินค่าสินค้าจากคู่ค้า</w:t>
      </w:r>
      <w:r w:rsidR="003C22CF">
        <w:rPr>
          <w:rFonts w:ascii="CordiaUPC" w:hAnsi="CordiaUPC" w:cs="CordiaUPC" w:hint="cs"/>
          <w:color w:val="000000" w:themeColor="text1"/>
          <w:sz w:val="30"/>
          <w:szCs w:val="30"/>
          <w:cs/>
        </w:rPr>
        <w:t>ในอินเดีย</w:t>
      </w:r>
    </w:p>
    <w:p w:rsidR="0098014B" w:rsidRDefault="0098014B" w:rsidP="005C6772">
      <w:pPr>
        <w:spacing w:after="0" w:line="200" w:lineRule="exact"/>
        <w:ind w:right="-23" w:firstLine="720"/>
        <w:jc w:val="thaiDistribute"/>
        <w:rPr>
          <w:rFonts w:ascii="CordiaUPC" w:hAnsi="CordiaUPC" w:cs="CordiaUPC"/>
          <w:sz w:val="30"/>
          <w:szCs w:val="30"/>
        </w:rPr>
      </w:pPr>
    </w:p>
    <w:p w:rsidR="0098014B" w:rsidRDefault="006066A8" w:rsidP="005C6772">
      <w:pPr>
        <w:spacing w:after="0" w:line="340" w:lineRule="exact"/>
        <w:ind w:right="-23" w:firstLine="720"/>
        <w:jc w:val="thaiDistribute"/>
        <w:rPr>
          <w:rFonts w:ascii="CordiaUPC" w:hAnsi="CordiaUPC" w:cs="CordiaUPC"/>
          <w:sz w:val="30"/>
          <w:szCs w:val="30"/>
        </w:rPr>
      </w:pPr>
      <w:r w:rsidRPr="00FF7F03">
        <w:rPr>
          <w:rFonts w:ascii="CordiaUPC" w:hAnsi="CordiaUPC" w:cs="CordiaUPC" w:hint="cs"/>
          <w:spacing w:val="-8"/>
          <w:sz w:val="30"/>
          <w:szCs w:val="30"/>
          <w:cs/>
        </w:rPr>
        <w:t>ทั้งนี้ อินเดีย</w:t>
      </w:r>
      <w:r w:rsidR="0098014B" w:rsidRPr="00FF7F03">
        <w:rPr>
          <w:rFonts w:ascii="CordiaUPC" w:hAnsi="CordiaUPC" w:cs="CordiaUPC"/>
          <w:spacing w:val="-8"/>
          <w:sz w:val="30"/>
          <w:szCs w:val="30"/>
          <w:cs/>
        </w:rPr>
        <w:t xml:space="preserve">เป็นตลาดส่งออกสำคัญอันดับ </w:t>
      </w:r>
      <w:r w:rsidR="0098014B" w:rsidRPr="00FF7F03">
        <w:rPr>
          <w:rFonts w:ascii="CordiaUPC" w:hAnsi="CordiaUPC" w:cs="CordiaUPC"/>
          <w:spacing w:val="-8"/>
          <w:sz w:val="30"/>
          <w:szCs w:val="30"/>
        </w:rPr>
        <w:t xml:space="preserve">10 </w:t>
      </w:r>
      <w:r w:rsidR="0098014B" w:rsidRPr="00FF7F03">
        <w:rPr>
          <w:rFonts w:ascii="CordiaUPC" w:hAnsi="CordiaUPC" w:cs="CordiaUPC"/>
          <w:spacing w:val="-8"/>
          <w:sz w:val="30"/>
          <w:szCs w:val="30"/>
          <w:cs/>
        </w:rPr>
        <w:t xml:space="preserve">ของไทย การค้าระหว่างไทยและอินเดียมีมูลค่า </w:t>
      </w:r>
      <w:r w:rsidR="0098014B" w:rsidRPr="00FF7F03">
        <w:rPr>
          <w:rFonts w:ascii="CordiaUPC" w:hAnsi="CordiaUPC" w:cs="CordiaUPC"/>
          <w:spacing w:val="-8"/>
          <w:sz w:val="30"/>
          <w:szCs w:val="30"/>
        </w:rPr>
        <w:t xml:space="preserve">12,463.75 </w:t>
      </w:r>
      <w:r w:rsidR="00FF7F03" w:rsidRPr="00FF7F03">
        <w:rPr>
          <w:rFonts w:ascii="CordiaUPC" w:hAnsi="CordiaUPC" w:cs="CordiaUPC"/>
          <w:spacing w:val="-8"/>
          <w:sz w:val="30"/>
          <w:szCs w:val="30"/>
          <w:cs/>
        </w:rPr>
        <w:t>ล้าน</w:t>
      </w:r>
      <w:r w:rsidR="00FF7F03" w:rsidRPr="00FF7F03">
        <w:rPr>
          <w:rFonts w:ascii="CordiaUPC" w:hAnsi="CordiaUPC" w:cs="CordiaUPC" w:hint="cs"/>
          <w:spacing w:val="-8"/>
          <w:sz w:val="30"/>
          <w:szCs w:val="30"/>
          <w:cs/>
        </w:rPr>
        <w:t>ดอลลาร์</w:t>
      </w:r>
      <w:r w:rsidR="00FF7F03" w:rsidRPr="00FF7F03">
        <w:rPr>
          <w:rFonts w:ascii="CordiaUPC" w:hAnsi="CordiaUPC" w:cs="CordiaUPC"/>
          <w:sz w:val="30"/>
          <w:szCs w:val="30"/>
          <w:cs/>
        </w:rPr>
        <w:t>สหรัฐ</w:t>
      </w:r>
      <w:r w:rsidR="0098014B" w:rsidRPr="00FF7F03">
        <w:rPr>
          <w:rFonts w:ascii="CordiaUPC" w:hAnsi="CordiaUPC" w:cs="CordiaUPC"/>
          <w:sz w:val="30"/>
          <w:szCs w:val="30"/>
          <w:cs/>
        </w:rPr>
        <w:t xml:space="preserve"> </w:t>
      </w:r>
      <w:r w:rsidR="0098014B" w:rsidRPr="0098014B">
        <w:rPr>
          <w:rFonts w:ascii="CordiaUPC" w:hAnsi="CordiaUPC" w:cs="CordiaUPC"/>
          <w:sz w:val="30"/>
          <w:szCs w:val="30"/>
          <w:cs/>
        </w:rPr>
        <w:t>ไทย</w:t>
      </w:r>
      <w:r w:rsidR="00F65775">
        <w:rPr>
          <w:rFonts w:ascii="CordiaUPC" w:hAnsi="CordiaUPC" w:cs="CordiaUPC" w:hint="cs"/>
          <w:sz w:val="30"/>
          <w:szCs w:val="30"/>
          <w:cs/>
        </w:rPr>
        <w:t>ส่งออก</w:t>
      </w:r>
      <w:r w:rsidR="0098014B" w:rsidRPr="0098014B">
        <w:rPr>
          <w:rFonts w:ascii="CordiaUPC" w:hAnsi="CordiaUPC" w:cs="CordiaUPC"/>
          <w:sz w:val="30"/>
          <w:szCs w:val="30"/>
          <w:cs/>
        </w:rPr>
        <w:t xml:space="preserve">ไปอินเดีย </w:t>
      </w:r>
      <w:r w:rsidR="0098014B" w:rsidRPr="0098014B">
        <w:rPr>
          <w:rFonts w:ascii="CordiaUPC" w:hAnsi="CordiaUPC" w:cs="CordiaUPC"/>
          <w:sz w:val="30"/>
          <w:szCs w:val="30"/>
        </w:rPr>
        <w:t xml:space="preserve">7,600.32 </w:t>
      </w:r>
      <w:r w:rsidR="0098014B" w:rsidRPr="0098014B">
        <w:rPr>
          <w:rFonts w:ascii="CordiaUPC" w:hAnsi="CordiaUPC" w:cs="CordiaUPC"/>
          <w:sz w:val="30"/>
          <w:szCs w:val="30"/>
          <w:cs/>
        </w:rPr>
        <w:t>ล้าน</w:t>
      </w:r>
      <w:r w:rsidR="00FF7F03">
        <w:rPr>
          <w:rFonts w:ascii="CordiaUPC" w:hAnsi="CordiaUPC" w:cs="CordiaUPC" w:hint="cs"/>
          <w:sz w:val="30"/>
          <w:szCs w:val="30"/>
          <w:cs/>
        </w:rPr>
        <w:t>ดอลลาร์</w:t>
      </w:r>
      <w:r w:rsidR="0098014B" w:rsidRPr="0098014B">
        <w:rPr>
          <w:rFonts w:ascii="CordiaUPC" w:hAnsi="CordiaUPC" w:cs="CordiaUPC"/>
          <w:sz w:val="30"/>
          <w:szCs w:val="30"/>
          <w:cs/>
        </w:rPr>
        <w:t>สหรัฐ</w:t>
      </w:r>
      <w:r w:rsidR="0098014B" w:rsidRPr="0098014B">
        <w:rPr>
          <w:rFonts w:ascii="CordiaUPC" w:hAnsi="CordiaUPC" w:cs="CordiaUPC"/>
          <w:sz w:val="30"/>
          <w:szCs w:val="30"/>
        </w:rPr>
        <w:t xml:space="preserve"> </w:t>
      </w:r>
      <w:r w:rsidR="000D706B" w:rsidRPr="001770C1">
        <w:rPr>
          <w:rFonts w:ascii="CordiaUPC" w:hAnsi="CordiaUPC" w:cs="CordiaUPC"/>
          <w:spacing w:val="8"/>
          <w:sz w:val="30"/>
          <w:szCs w:val="30"/>
          <w:cs/>
        </w:rPr>
        <w:t>สินค้า</w:t>
      </w:r>
      <w:r w:rsidR="00F65775">
        <w:rPr>
          <w:rFonts w:ascii="CordiaUPC" w:hAnsi="CordiaUPC" w:cs="CordiaUPC" w:hint="cs"/>
          <w:spacing w:val="8"/>
          <w:sz w:val="30"/>
          <w:szCs w:val="30"/>
          <w:cs/>
        </w:rPr>
        <w:t>ส่งออก</w:t>
      </w:r>
      <w:r w:rsidR="000D706B" w:rsidRPr="001770C1">
        <w:rPr>
          <w:rFonts w:ascii="CordiaUPC" w:hAnsi="CordiaUPC" w:cs="CordiaUPC"/>
          <w:spacing w:val="8"/>
          <w:sz w:val="30"/>
          <w:szCs w:val="30"/>
          <w:cs/>
        </w:rPr>
        <w:t>สำคัญ</w:t>
      </w:r>
      <w:r w:rsidR="00F65775">
        <w:rPr>
          <w:rFonts w:ascii="CordiaUPC" w:hAnsi="CordiaUPC" w:cs="CordiaUPC" w:hint="cs"/>
          <w:spacing w:val="8"/>
          <w:sz w:val="30"/>
          <w:szCs w:val="30"/>
          <w:cs/>
        </w:rPr>
        <w:t>ของไทย</w:t>
      </w:r>
      <w:r w:rsidR="000D706B" w:rsidRPr="001770C1">
        <w:rPr>
          <w:rFonts w:ascii="CordiaUPC" w:hAnsi="CordiaUPC" w:cs="CordiaUPC"/>
          <w:spacing w:val="8"/>
          <w:sz w:val="30"/>
          <w:szCs w:val="30"/>
          <w:cs/>
        </w:rPr>
        <w:t xml:space="preserve"> </w:t>
      </w:r>
      <w:r w:rsidR="00F65775">
        <w:rPr>
          <w:rFonts w:ascii="CordiaUPC" w:hAnsi="CordiaUPC" w:cs="CordiaUPC" w:hint="cs"/>
          <w:spacing w:val="8"/>
          <w:sz w:val="30"/>
          <w:szCs w:val="30"/>
          <w:cs/>
        </w:rPr>
        <w:t>ได้แก่</w:t>
      </w:r>
      <w:r w:rsidR="000D706B" w:rsidRPr="001770C1">
        <w:rPr>
          <w:rFonts w:ascii="CordiaUPC" w:hAnsi="CordiaUPC" w:cs="CordiaUPC"/>
          <w:spacing w:val="8"/>
          <w:sz w:val="30"/>
          <w:szCs w:val="30"/>
          <w:cs/>
        </w:rPr>
        <w:t xml:space="preserve"> เคมีภัณฑ์</w:t>
      </w:r>
      <w:r w:rsidR="000D706B" w:rsidRPr="0098014B">
        <w:rPr>
          <w:rFonts w:ascii="CordiaUPC" w:hAnsi="CordiaUPC" w:cs="CordiaUPC"/>
          <w:sz w:val="30"/>
          <w:szCs w:val="30"/>
          <w:cs/>
        </w:rPr>
        <w:t xml:space="preserve"> เม็ดพลาสติก </w:t>
      </w:r>
      <w:r w:rsidR="000D706B" w:rsidRPr="00404E1D">
        <w:rPr>
          <w:rFonts w:ascii="CordiaUPC" w:hAnsi="CordiaUPC" w:cs="CordiaUPC"/>
          <w:spacing w:val="-2"/>
          <w:sz w:val="30"/>
          <w:szCs w:val="30"/>
          <w:cs/>
        </w:rPr>
        <w:t>และเครื่องปรับอากาศและส่วนประกอบ</w:t>
      </w:r>
      <w:r w:rsidR="000D706B" w:rsidRPr="00404E1D">
        <w:rPr>
          <w:rFonts w:ascii="CordiaUPC" w:hAnsi="CordiaUPC" w:cs="CordiaUPC" w:hint="cs"/>
          <w:spacing w:val="-2"/>
          <w:sz w:val="30"/>
          <w:szCs w:val="30"/>
          <w:cs/>
        </w:rPr>
        <w:t xml:space="preserve"> ขณะที่</w:t>
      </w:r>
      <w:r w:rsidR="0098014B" w:rsidRPr="00404E1D">
        <w:rPr>
          <w:rFonts w:ascii="CordiaUPC" w:hAnsi="CordiaUPC" w:cs="CordiaUPC"/>
          <w:spacing w:val="-2"/>
          <w:sz w:val="30"/>
          <w:szCs w:val="30"/>
          <w:cs/>
        </w:rPr>
        <w:t xml:space="preserve">ไทยนำเข้าจากอินเดีย </w:t>
      </w:r>
      <w:r w:rsidR="0098014B" w:rsidRPr="00404E1D">
        <w:rPr>
          <w:rFonts w:ascii="CordiaUPC" w:hAnsi="CordiaUPC" w:cs="CordiaUPC"/>
          <w:spacing w:val="-2"/>
          <w:sz w:val="30"/>
          <w:szCs w:val="30"/>
        </w:rPr>
        <w:t xml:space="preserve">4,863.43 </w:t>
      </w:r>
      <w:r w:rsidR="0098014B" w:rsidRPr="00404E1D">
        <w:rPr>
          <w:rFonts w:ascii="CordiaUPC" w:hAnsi="CordiaUPC" w:cs="CordiaUPC"/>
          <w:spacing w:val="-2"/>
          <w:sz w:val="30"/>
          <w:szCs w:val="30"/>
          <w:cs/>
        </w:rPr>
        <w:t>ล้าน</w:t>
      </w:r>
      <w:r w:rsidR="00FF7F03" w:rsidRPr="00FF7F03">
        <w:rPr>
          <w:rFonts w:ascii="CordiaUPC" w:hAnsi="CordiaUPC" w:cs="CordiaUPC" w:hint="cs"/>
          <w:spacing w:val="-8"/>
          <w:sz w:val="30"/>
          <w:szCs w:val="30"/>
          <w:cs/>
        </w:rPr>
        <w:t>ดอลลาร์</w:t>
      </w:r>
      <w:r w:rsidR="0098014B" w:rsidRPr="00404E1D">
        <w:rPr>
          <w:rFonts w:ascii="CordiaUPC" w:hAnsi="CordiaUPC" w:cs="CordiaUPC"/>
          <w:spacing w:val="-2"/>
          <w:sz w:val="30"/>
          <w:szCs w:val="30"/>
          <w:cs/>
        </w:rPr>
        <w:t>สหรัฐ</w:t>
      </w:r>
      <w:r w:rsidR="0098014B" w:rsidRPr="00404E1D">
        <w:rPr>
          <w:rFonts w:ascii="CordiaUPC" w:hAnsi="CordiaUPC" w:cs="CordiaUPC"/>
          <w:spacing w:val="-2"/>
          <w:sz w:val="30"/>
          <w:szCs w:val="30"/>
        </w:rPr>
        <w:t xml:space="preserve"> </w:t>
      </w:r>
      <w:r w:rsidR="0098014B" w:rsidRPr="00404E1D">
        <w:rPr>
          <w:rFonts w:ascii="CordiaUPC" w:hAnsi="CordiaUPC" w:cs="CordiaUPC"/>
          <w:spacing w:val="-2"/>
          <w:sz w:val="30"/>
          <w:szCs w:val="30"/>
          <w:cs/>
        </w:rPr>
        <w:t>สินค้านำเข้าจากอินเดีย</w:t>
      </w:r>
      <w:r w:rsidR="00F65775" w:rsidRPr="00404E1D">
        <w:rPr>
          <w:rFonts w:ascii="CordiaUPC" w:hAnsi="CordiaUPC" w:cs="CordiaUPC" w:hint="cs"/>
          <w:spacing w:val="-2"/>
          <w:sz w:val="30"/>
          <w:szCs w:val="30"/>
          <w:cs/>
        </w:rPr>
        <w:t>ที่</w:t>
      </w:r>
      <w:r w:rsidR="00F65775">
        <w:rPr>
          <w:rFonts w:ascii="CordiaUPC" w:hAnsi="CordiaUPC" w:cs="CordiaUPC" w:hint="cs"/>
          <w:sz w:val="30"/>
          <w:szCs w:val="30"/>
          <w:cs/>
        </w:rPr>
        <w:t>สำคัญ</w:t>
      </w:r>
      <w:r w:rsidR="0098014B" w:rsidRPr="0098014B">
        <w:rPr>
          <w:rFonts w:ascii="CordiaUPC" w:hAnsi="CordiaUPC" w:cs="CordiaUPC"/>
          <w:sz w:val="30"/>
          <w:szCs w:val="30"/>
          <w:cs/>
        </w:rPr>
        <w:t xml:space="preserve"> </w:t>
      </w:r>
      <w:r w:rsidR="00F65775">
        <w:rPr>
          <w:rFonts w:ascii="CordiaUPC" w:hAnsi="CordiaUPC" w:cs="CordiaUPC" w:hint="cs"/>
          <w:sz w:val="30"/>
          <w:szCs w:val="30"/>
          <w:cs/>
        </w:rPr>
        <w:t xml:space="preserve">ได้แก่ </w:t>
      </w:r>
      <w:proofErr w:type="spellStart"/>
      <w:r w:rsidR="0098014B" w:rsidRPr="0098014B">
        <w:rPr>
          <w:rFonts w:ascii="CordiaUPC" w:hAnsi="CordiaUPC" w:cs="CordiaUPC"/>
          <w:sz w:val="30"/>
          <w:szCs w:val="30"/>
          <w:cs/>
        </w:rPr>
        <w:t>อัญ</w:t>
      </w:r>
      <w:proofErr w:type="spellEnd"/>
      <w:r w:rsidR="0098014B" w:rsidRPr="0098014B">
        <w:rPr>
          <w:rFonts w:ascii="CordiaUPC" w:hAnsi="CordiaUPC" w:cs="CordiaUPC"/>
          <w:sz w:val="30"/>
          <w:szCs w:val="30"/>
          <w:cs/>
        </w:rPr>
        <w:t>มณี เงินแท่งและทองคำ เครื่องจักรกลและส่วนประกอบ</w:t>
      </w:r>
    </w:p>
    <w:p w:rsidR="00B01360" w:rsidRDefault="00B01360" w:rsidP="005C6772">
      <w:pPr>
        <w:spacing w:after="0" w:line="200" w:lineRule="exact"/>
        <w:ind w:right="-23" w:firstLine="720"/>
        <w:jc w:val="thaiDistribute"/>
        <w:rPr>
          <w:rFonts w:ascii="CordiaUPC" w:hAnsi="CordiaUPC" w:cs="CordiaUPC"/>
          <w:sz w:val="30"/>
          <w:szCs w:val="30"/>
        </w:rPr>
      </w:pPr>
    </w:p>
    <w:p w:rsidR="00B01360" w:rsidRDefault="00400CB7" w:rsidP="005C6772">
      <w:pPr>
        <w:spacing w:after="0" w:line="340" w:lineRule="exact"/>
        <w:ind w:right="-23" w:firstLine="720"/>
        <w:jc w:val="thaiDistribute"/>
        <w:rPr>
          <w:rFonts w:ascii="CordiaUPC" w:hAnsi="CordiaUPC" w:cs="CordiaUPC"/>
          <w:sz w:val="30"/>
          <w:szCs w:val="30"/>
          <w:cs/>
        </w:rPr>
      </w:pPr>
      <w:r>
        <w:rPr>
          <w:rFonts w:ascii="CordiaUPC" w:hAnsi="CordiaUPC" w:cs="CordiaUPC" w:hint="cs"/>
          <w:sz w:val="30"/>
          <w:szCs w:val="30"/>
          <w:cs/>
        </w:rPr>
        <w:t>“</w:t>
      </w:r>
      <w:r w:rsidR="00050CEE">
        <w:rPr>
          <w:rFonts w:ascii="CordiaUPC" w:hAnsi="CordiaUPC" w:cs="CordiaUPC"/>
          <w:sz w:val="30"/>
          <w:szCs w:val="30"/>
        </w:rPr>
        <w:t xml:space="preserve">EXIM BANK </w:t>
      </w:r>
      <w:r w:rsidR="00050CEE">
        <w:rPr>
          <w:rFonts w:ascii="CordiaUPC" w:hAnsi="CordiaUPC" w:cs="CordiaUPC" w:hint="cs"/>
          <w:sz w:val="30"/>
          <w:szCs w:val="30"/>
          <w:cs/>
        </w:rPr>
        <w:t xml:space="preserve">พร้อมสนับสนุนผู้ประกอบการไทยบุกตลาดใหม่อย่างอินเดีย </w:t>
      </w:r>
      <w:r w:rsidR="00E77FE1">
        <w:rPr>
          <w:rFonts w:ascii="CordiaUPC" w:hAnsi="CordiaUPC" w:cs="CordiaUPC" w:hint="cs"/>
          <w:sz w:val="30"/>
          <w:szCs w:val="30"/>
          <w:cs/>
        </w:rPr>
        <w:t>โดยสนับสนุนข้อมูลความรู้</w:t>
      </w:r>
      <w:r w:rsidR="00836A9C">
        <w:rPr>
          <w:rFonts w:ascii="CordiaUPC" w:hAnsi="CordiaUPC" w:cs="CordiaUPC" w:hint="cs"/>
          <w:sz w:val="30"/>
          <w:szCs w:val="30"/>
          <w:cs/>
        </w:rPr>
        <w:t xml:space="preserve"> อาทิ </w:t>
      </w:r>
      <w:r>
        <w:rPr>
          <w:rFonts w:ascii="CordiaUPC" w:hAnsi="CordiaUPC" w:cs="CordiaUPC" w:hint="cs"/>
          <w:sz w:val="30"/>
          <w:szCs w:val="30"/>
          <w:cs/>
        </w:rPr>
        <w:t>ค</w:t>
      </w:r>
      <w:r w:rsidR="00B01360" w:rsidRPr="00B01360">
        <w:rPr>
          <w:rFonts w:ascii="CordiaUPC" w:hAnsi="CordiaUPC" w:cs="CordiaUPC"/>
          <w:sz w:val="30"/>
          <w:szCs w:val="30"/>
          <w:cs/>
        </w:rPr>
        <w:t>วามหลากหลายทางวัฒนธรรมในแต</w:t>
      </w:r>
      <w:r>
        <w:rPr>
          <w:rFonts w:ascii="CordiaUPC" w:hAnsi="CordiaUPC" w:cs="CordiaUPC" w:hint="cs"/>
          <w:sz w:val="30"/>
          <w:szCs w:val="30"/>
          <w:cs/>
        </w:rPr>
        <w:t>่</w:t>
      </w:r>
      <w:r w:rsidR="00B01360" w:rsidRPr="00B01360">
        <w:rPr>
          <w:rFonts w:ascii="CordiaUPC" w:hAnsi="CordiaUPC" w:cs="CordiaUPC"/>
          <w:sz w:val="30"/>
          <w:szCs w:val="30"/>
          <w:cs/>
        </w:rPr>
        <w:t>ละ</w:t>
      </w:r>
      <w:r>
        <w:rPr>
          <w:rFonts w:ascii="CordiaUPC" w:hAnsi="CordiaUPC" w:cs="CordiaUPC" w:hint="cs"/>
          <w:sz w:val="30"/>
          <w:szCs w:val="30"/>
          <w:cs/>
        </w:rPr>
        <w:t>รัฐ</w:t>
      </w:r>
      <w:r w:rsidR="00F34B9F">
        <w:rPr>
          <w:rFonts w:ascii="CordiaUPC" w:hAnsi="CordiaUPC" w:cs="CordiaUPC" w:hint="cs"/>
          <w:sz w:val="30"/>
          <w:szCs w:val="30"/>
          <w:cs/>
        </w:rPr>
        <w:t xml:space="preserve"> ซึ่ง</w:t>
      </w:r>
      <w:proofErr w:type="spellStart"/>
      <w:r w:rsidR="00B01360" w:rsidRPr="00B01360">
        <w:rPr>
          <w:rFonts w:ascii="CordiaUPC" w:hAnsi="CordiaUPC" w:cs="CordiaUPC"/>
          <w:sz w:val="30"/>
          <w:szCs w:val="30"/>
          <w:cs/>
        </w:rPr>
        <w:t>ทํา</w:t>
      </w:r>
      <w:proofErr w:type="spellEnd"/>
      <w:r w:rsidR="00B01360" w:rsidRPr="00B01360">
        <w:rPr>
          <w:rFonts w:ascii="CordiaUPC" w:hAnsi="CordiaUPC" w:cs="CordiaUPC"/>
          <w:sz w:val="30"/>
          <w:szCs w:val="30"/>
          <w:cs/>
        </w:rPr>
        <w:t>ให</w:t>
      </w:r>
      <w:r>
        <w:rPr>
          <w:rFonts w:ascii="CordiaUPC" w:hAnsi="CordiaUPC" w:cs="CordiaUPC" w:hint="cs"/>
          <w:sz w:val="30"/>
          <w:szCs w:val="30"/>
          <w:cs/>
        </w:rPr>
        <w:t>้</w:t>
      </w:r>
      <w:r w:rsidR="00B01360" w:rsidRPr="00B01360">
        <w:rPr>
          <w:rFonts w:ascii="CordiaUPC" w:hAnsi="CordiaUPC" w:cs="CordiaUPC"/>
          <w:sz w:val="30"/>
          <w:szCs w:val="30"/>
          <w:cs/>
        </w:rPr>
        <w:t>การเลือกพื้นที่ในการ</w:t>
      </w:r>
      <w:proofErr w:type="spellStart"/>
      <w:r w:rsidR="00B01360" w:rsidRPr="00B01360">
        <w:rPr>
          <w:rFonts w:ascii="CordiaUPC" w:hAnsi="CordiaUPC" w:cs="CordiaUPC"/>
          <w:sz w:val="30"/>
          <w:szCs w:val="30"/>
          <w:cs/>
        </w:rPr>
        <w:t>ดําเนิน</w:t>
      </w:r>
      <w:proofErr w:type="spellEnd"/>
      <w:r w:rsidR="00B01360" w:rsidRPr="00B01360">
        <w:rPr>
          <w:rFonts w:ascii="CordiaUPC" w:hAnsi="CordiaUPC" w:cs="CordiaUPC"/>
          <w:sz w:val="30"/>
          <w:szCs w:val="30"/>
          <w:cs/>
        </w:rPr>
        <w:t>ธุรกิจเป</w:t>
      </w:r>
      <w:r>
        <w:rPr>
          <w:rFonts w:ascii="CordiaUPC" w:hAnsi="CordiaUPC" w:cs="CordiaUPC" w:hint="cs"/>
          <w:sz w:val="30"/>
          <w:szCs w:val="30"/>
          <w:cs/>
        </w:rPr>
        <w:t>็</w:t>
      </w:r>
      <w:r w:rsidR="00B01360" w:rsidRPr="00B01360">
        <w:rPr>
          <w:rFonts w:ascii="CordiaUPC" w:hAnsi="CordiaUPC" w:cs="CordiaUPC"/>
          <w:sz w:val="30"/>
          <w:szCs w:val="30"/>
          <w:cs/>
        </w:rPr>
        <w:t>นสิ่ง</w:t>
      </w:r>
      <w:proofErr w:type="spellStart"/>
      <w:r w:rsidR="00B01360" w:rsidRPr="00B01360">
        <w:rPr>
          <w:rFonts w:ascii="CordiaUPC" w:hAnsi="CordiaUPC" w:cs="CordiaUPC"/>
          <w:sz w:val="30"/>
          <w:szCs w:val="30"/>
          <w:cs/>
        </w:rPr>
        <w:t>สําคัญ</w:t>
      </w:r>
      <w:proofErr w:type="spellEnd"/>
      <w:r w:rsidR="00B01360" w:rsidRPr="00B01360">
        <w:rPr>
          <w:rFonts w:ascii="CordiaUPC" w:hAnsi="CordiaUPC" w:cs="CordiaUPC"/>
          <w:sz w:val="30"/>
          <w:szCs w:val="30"/>
          <w:cs/>
        </w:rPr>
        <w:t>อันดับต</w:t>
      </w:r>
      <w:r>
        <w:rPr>
          <w:rFonts w:ascii="CordiaUPC" w:hAnsi="CordiaUPC" w:cs="CordiaUPC" w:hint="cs"/>
          <w:sz w:val="30"/>
          <w:szCs w:val="30"/>
          <w:cs/>
        </w:rPr>
        <w:t>้น</w:t>
      </w:r>
      <w:r w:rsidR="00B01360" w:rsidRPr="00B01360">
        <w:rPr>
          <w:rFonts w:ascii="CordiaUPC" w:hAnsi="CordiaUPC" w:cs="CordiaUPC"/>
          <w:sz w:val="30"/>
          <w:szCs w:val="30"/>
          <w:cs/>
        </w:rPr>
        <w:t>ๆ</w:t>
      </w:r>
      <w:r w:rsidR="00F34B9F">
        <w:rPr>
          <w:rFonts w:ascii="CordiaUPC" w:hAnsi="CordiaUPC" w:cs="CordiaUPC" w:hint="cs"/>
          <w:sz w:val="30"/>
          <w:szCs w:val="30"/>
          <w:cs/>
        </w:rPr>
        <w:t xml:space="preserve"> รวมทั้งสนับสนุนทางการเงิน</w:t>
      </w:r>
      <w:r w:rsidR="00836A9C">
        <w:rPr>
          <w:rFonts w:ascii="CordiaUPC" w:hAnsi="CordiaUPC" w:cs="CordiaUPC" w:hint="cs"/>
          <w:sz w:val="30"/>
          <w:szCs w:val="30"/>
          <w:cs/>
        </w:rPr>
        <w:t>เพื่อ</w:t>
      </w:r>
      <w:r w:rsidR="00F34B9F">
        <w:rPr>
          <w:rFonts w:ascii="CordiaUPC" w:hAnsi="CordiaUPC" w:cs="CordiaUPC" w:hint="cs"/>
          <w:sz w:val="30"/>
          <w:szCs w:val="30"/>
          <w:cs/>
        </w:rPr>
        <w:t>ช่วยให้ผู้ประกอบการเข้าถึง</w:t>
      </w:r>
      <w:r w:rsidR="00A45457">
        <w:rPr>
          <w:rFonts w:ascii="CordiaUPC" w:hAnsi="CordiaUPC" w:cs="CordiaUPC" w:hint="cs"/>
          <w:sz w:val="30"/>
          <w:szCs w:val="30"/>
          <w:cs/>
        </w:rPr>
        <w:t>โอกาส</w:t>
      </w:r>
      <w:r w:rsidR="00836A9C">
        <w:rPr>
          <w:rFonts w:ascii="CordiaUPC" w:hAnsi="CordiaUPC" w:cs="CordiaUPC" w:hint="cs"/>
          <w:sz w:val="30"/>
          <w:szCs w:val="30"/>
          <w:cs/>
        </w:rPr>
        <w:t xml:space="preserve">ใหม่ๆ </w:t>
      </w:r>
      <w:r w:rsidR="002E5C5B">
        <w:rPr>
          <w:rFonts w:ascii="CordiaUPC" w:hAnsi="CordiaUPC" w:cs="CordiaUPC" w:hint="cs"/>
          <w:sz w:val="30"/>
          <w:szCs w:val="30"/>
          <w:cs/>
        </w:rPr>
        <w:t>ทางธุรกิจ</w:t>
      </w:r>
      <w:r w:rsidR="006E5152">
        <w:rPr>
          <w:rFonts w:ascii="CordiaUPC" w:hAnsi="CordiaUPC" w:cs="CordiaUPC" w:hint="cs"/>
          <w:sz w:val="30"/>
          <w:szCs w:val="30"/>
          <w:cs/>
        </w:rPr>
        <w:t xml:space="preserve"> </w:t>
      </w:r>
      <w:r w:rsidR="00112CDD">
        <w:rPr>
          <w:rFonts w:ascii="CordiaUPC" w:hAnsi="CordiaUPC" w:cs="CordiaUPC" w:hint="cs"/>
          <w:sz w:val="30"/>
          <w:szCs w:val="30"/>
          <w:cs/>
        </w:rPr>
        <w:t>ด้วยความพร้อมด้านเงินทุนและเครื่องมือบริหารความเสี่ยงทางการค้าและการลงทุนระหว่างประเทศ</w:t>
      </w:r>
      <w:r w:rsidR="006E5152">
        <w:rPr>
          <w:rFonts w:ascii="CordiaUPC" w:hAnsi="CordiaUPC" w:cs="CordiaUPC" w:hint="cs"/>
          <w:sz w:val="30"/>
          <w:szCs w:val="30"/>
          <w:cs/>
        </w:rPr>
        <w:t xml:space="preserve"> เพื่อจะได้แข่งขันได้อย่างมั่นคงและยั่งยืน</w:t>
      </w:r>
      <w:r w:rsidR="00050CEE">
        <w:rPr>
          <w:rFonts w:ascii="CordiaUPC" w:hAnsi="CordiaUPC" w:cs="CordiaUPC" w:hint="cs"/>
          <w:sz w:val="30"/>
          <w:szCs w:val="30"/>
          <w:cs/>
        </w:rPr>
        <w:t>” นายอดุลย์กล่าว</w:t>
      </w:r>
    </w:p>
    <w:p w:rsidR="004B6F63" w:rsidRPr="001D26DD" w:rsidRDefault="004B6F63" w:rsidP="005C6772">
      <w:pPr>
        <w:shd w:val="clear" w:color="auto" w:fill="FFFFFF"/>
        <w:spacing w:after="0" w:line="200" w:lineRule="exact"/>
        <w:ind w:right="-23" w:firstLine="720"/>
        <w:jc w:val="thaiDistribute"/>
        <w:rPr>
          <w:rFonts w:ascii="CordiaUPC" w:hAnsi="CordiaUPC" w:cs="CordiaUPC"/>
          <w:color w:val="FF0000"/>
          <w:sz w:val="30"/>
          <w:szCs w:val="30"/>
        </w:rPr>
      </w:pPr>
    </w:p>
    <w:p w:rsidR="00F13A66" w:rsidRPr="009C4677" w:rsidRDefault="00F13A66" w:rsidP="008D7A73">
      <w:pPr>
        <w:tabs>
          <w:tab w:val="left" w:pos="9214"/>
        </w:tabs>
        <w:spacing w:after="0" w:line="100" w:lineRule="exact"/>
        <w:ind w:right="29"/>
        <w:jc w:val="thaiDistribute"/>
        <w:rPr>
          <w:rFonts w:ascii="CordiaUPC" w:hAnsi="CordiaUPC" w:cs="CordiaUPC"/>
          <w:sz w:val="30"/>
          <w:szCs w:val="30"/>
        </w:rPr>
      </w:pPr>
    </w:p>
    <w:p w:rsidR="00EF354E" w:rsidRPr="003B670F" w:rsidRDefault="00EF354E" w:rsidP="008D7A73">
      <w:pPr>
        <w:tabs>
          <w:tab w:val="left" w:pos="4536"/>
        </w:tabs>
        <w:spacing w:after="0" w:line="300" w:lineRule="exact"/>
        <w:ind w:right="-619"/>
        <w:jc w:val="thaiDistribute"/>
        <w:rPr>
          <w:rFonts w:ascii="CordiaUPC" w:hAnsi="CordiaUPC" w:cs="CordiaUPC"/>
          <w:sz w:val="30"/>
          <w:szCs w:val="30"/>
        </w:rPr>
      </w:pPr>
      <w:r w:rsidRPr="009C4677">
        <w:rPr>
          <w:rFonts w:ascii="CordiaUPC" w:hAnsi="CordiaUPC" w:cs="CordiaUPC"/>
          <w:sz w:val="30"/>
          <w:szCs w:val="30"/>
          <w:cs/>
        </w:rPr>
        <w:tab/>
      </w:r>
      <w:r w:rsidRPr="003B670F">
        <w:rPr>
          <w:rFonts w:ascii="CordiaUPC" w:hAnsi="CordiaUPC" w:cs="CordiaUPC"/>
          <w:sz w:val="30"/>
          <w:szCs w:val="30"/>
          <w:cs/>
        </w:rPr>
        <w:tab/>
      </w:r>
      <w:r w:rsidR="001D26DD">
        <w:rPr>
          <w:rFonts w:ascii="CordiaUPC" w:hAnsi="CordiaUPC" w:cs="CordiaUPC"/>
          <w:sz w:val="30"/>
          <w:szCs w:val="30"/>
        </w:rPr>
        <w:t xml:space="preserve">4 </w:t>
      </w:r>
      <w:r w:rsidR="001D26DD">
        <w:rPr>
          <w:rFonts w:ascii="CordiaUPC" w:hAnsi="CordiaUPC" w:cs="CordiaUPC" w:hint="cs"/>
          <w:sz w:val="30"/>
          <w:szCs w:val="30"/>
          <w:cs/>
        </w:rPr>
        <w:t xml:space="preserve">กันยายน </w:t>
      </w:r>
      <w:r w:rsidR="00CA0FC1" w:rsidRPr="003B670F">
        <w:rPr>
          <w:rFonts w:ascii="CordiaUPC" w:hAnsi="CordiaUPC" w:cs="CordiaUPC"/>
          <w:sz w:val="30"/>
          <w:szCs w:val="30"/>
        </w:rPr>
        <w:t>2562</w:t>
      </w:r>
    </w:p>
    <w:p w:rsidR="00A70D78" w:rsidRDefault="00EF354E" w:rsidP="008D7A73">
      <w:pPr>
        <w:tabs>
          <w:tab w:val="left" w:pos="4536"/>
        </w:tabs>
        <w:spacing w:after="0" w:line="300" w:lineRule="exact"/>
        <w:ind w:right="-619"/>
        <w:jc w:val="both"/>
        <w:rPr>
          <w:rFonts w:ascii="CordiaUPC" w:hAnsi="CordiaUPC" w:cs="CordiaUPC"/>
          <w:sz w:val="30"/>
          <w:szCs w:val="30"/>
        </w:rPr>
      </w:pPr>
      <w:r w:rsidRPr="003B670F">
        <w:rPr>
          <w:rFonts w:ascii="CordiaUPC" w:hAnsi="CordiaUPC" w:cs="CordiaUPC"/>
          <w:sz w:val="30"/>
          <w:szCs w:val="30"/>
          <w:cs/>
        </w:rPr>
        <w:tab/>
      </w:r>
      <w:r w:rsidRPr="003B670F">
        <w:rPr>
          <w:rFonts w:ascii="CordiaUPC" w:hAnsi="CordiaUPC" w:cs="CordiaUPC"/>
          <w:sz w:val="30"/>
          <w:szCs w:val="30"/>
          <w:cs/>
        </w:rPr>
        <w:tab/>
        <w:t>ส่วนสื่อสารองค์กร ฝ่ายเลขานุการและสื่อสารองค์ก</w:t>
      </w:r>
      <w:r w:rsidR="00A70D78">
        <w:rPr>
          <w:rFonts w:ascii="CordiaUPC" w:hAnsi="CordiaUPC" w:cs="CordiaUPC" w:hint="cs"/>
          <w:sz w:val="30"/>
          <w:szCs w:val="30"/>
          <w:cs/>
        </w:rPr>
        <w:t>ร</w:t>
      </w:r>
    </w:p>
    <w:p w:rsidR="0098014B" w:rsidRDefault="0098014B" w:rsidP="008D7A73">
      <w:pPr>
        <w:tabs>
          <w:tab w:val="left" w:pos="4536"/>
        </w:tabs>
        <w:spacing w:after="0" w:line="300" w:lineRule="exact"/>
        <w:ind w:right="-619"/>
        <w:jc w:val="both"/>
        <w:rPr>
          <w:rFonts w:ascii="CordiaUPC" w:hAnsi="CordiaUPC" w:cs="CordiaUPC"/>
          <w:sz w:val="30"/>
          <w:szCs w:val="30"/>
        </w:rPr>
      </w:pPr>
    </w:p>
    <w:p w:rsidR="00EF354E" w:rsidRPr="003B670F" w:rsidRDefault="00EF354E" w:rsidP="008D7A73">
      <w:pPr>
        <w:tabs>
          <w:tab w:val="left" w:pos="4536"/>
        </w:tabs>
        <w:spacing w:after="0" w:line="240" w:lineRule="exact"/>
        <w:ind w:right="-619"/>
        <w:jc w:val="both"/>
        <w:rPr>
          <w:rFonts w:ascii="Cordia New" w:hAnsi="Cordia New"/>
          <w:b/>
          <w:bCs/>
          <w:szCs w:val="24"/>
          <w:cs/>
        </w:rPr>
      </w:pPr>
      <w:r w:rsidRPr="003B670F">
        <w:rPr>
          <w:rFonts w:ascii="Cordia New" w:hAnsi="Cordia New" w:hint="cs"/>
          <w:b/>
          <w:bCs/>
          <w:szCs w:val="24"/>
          <w:cs/>
        </w:rPr>
        <w:t xml:space="preserve">สอบถามรายละเอียดเพิ่มเติมได้ที่ ฝ่ายเลขานุการและสื่อสารองค์กร </w:t>
      </w:r>
      <w:r w:rsidRPr="003B670F">
        <w:rPr>
          <w:rFonts w:ascii="Cordia New" w:hAnsi="Cordia New"/>
          <w:b/>
          <w:bCs/>
          <w:sz w:val="24"/>
        </w:rPr>
        <w:t xml:space="preserve">EXIM BANK </w:t>
      </w:r>
      <w:r w:rsidRPr="003B670F">
        <w:rPr>
          <w:rFonts w:ascii="Cordia New" w:hAnsi="Cordia New" w:hint="cs"/>
          <w:b/>
          <w:bCs/>
          <w:szCs w:val="24"/>
          <w:cs/>
        </w:rPr>
        <w:t>สำนักงานใหญ่</w:t>
      </w:r>
    </w:p>
    <w:p w:rsidR="00F97796" w:rsidRDefault="00A951F1" w:rsidP="008D7A73">
      <w:pPr>
        <w:spacing w:after="0" w:line="240" w:lineRule="exact"/>
        <w:ind w:right="-619"/>
        <w:jc w:val="both"/>
        <w:rPr>
          <w:rFonts w:ascii="Cordia New" w:hAnsi="Cordia New"/>
          <w:b/>
          <w:bCs/>
          <w:szCs w:val="24"/>
        </w:rPr>
      </w:pPr>
      <w:r w:rsidRPr="003B670F">
        <w:rPr>
          <w:rFonts w:ascii="Cordia New" w:hAnsi="Cordia New" w:hint="cs"/>
          <w:b/>
          <w:bCs/>
          <w:szCs w:val="24"/>
          <w:cs/>
        </w:rPr>
        <w:t>โทร. 0 2271 3700, 0 2278 0047, 0 2617 2111 ต่อ 114</w:t>
      </w:r>
      <w:r w:rsidR="00A07195" w:rsidRPr="003B670F">
        <w:rPr>
          <w:rFonts w:ascii="Cordia New" w:hAnsi="Cordia New" w:hint="cs"/>
          <w:b/>
          <w:bCs/>
          <w:szCs w:val="24"/>
          <w:cs/>
        </w:rPr>
        <w:t>0</w:t>
      </w:r>
      <w:r w:rsidRPr="003B670F">
        <w:rPr>
          <w:rFonts w:ascii="Cordia New" w:hAnsi="Cordia New" w:hint="cs"/>
          <w:b/>
          <w:bCs/>
          <w:szCs w:val="24"/>
          <w:cs/>
        </w:rPr>
        <w:t>-4</w:t>
      </w:r>
    </w:p>
    <w:p w:rsidR="00522966" w:rsidRDefault="00522966" w:rsidP="00522966">
      <w:pPr>
        <w:spacing w:after="0" w:line="380" w:lineRule="exact"/>
        <w:ind w:right="-613"/>
        <w:jc w:val="center"/>
        <w:rPr>
          <w:rFonts w:asciiTheme="minorBidi" w:hAnsiTheme="minorBidi"/>
          <w:b/>
          <w:bCs/>
          <w:noProof/>
          <w:sz w:val="32"/>
          <w:szCs w:val="32"/>
          <w:u w:val="single"/>
        </w:rPr>
      </w:pPr>
      <w:r w:rsidRPr="003B670F">
        <w:rPr>
          <w:rFonts w:asciiTheme="minorBidi" w:hAnsiTheme="minorBidi" w:hint="cs"/>
          <w:b/>
          <w:bCs/>
          <w:noProof/>
          <w:sz w:val="32"/>
          <w:szCs w:val="32"/>
          <w:u w:val="single"/>
        </w:rPr>
        <w:lastRenderedPageBreak/>
        <w:drawing>
          <wp:anchor distT="0" distB="0" distL="114300" distR="114300" simplePos="0" relativeHeight="251666432" behindDoc="0" locked="0" layoutInCell="1" allowOverlap="1" wp14:anchorId="3EFB9A01" wp14:editId="555000D0">
            <wp:simplePos x="0" y="0"/>
            <wp:positionH relativeFrom="margin">
              <wp:posOffset>19050</wp:posOffset>
            </wp:positionH>
            <wp:positionV relativeFrom="paragraph">
              <wp:posOffset>-241935</wp:posOffset>
            </wp:positionV>
            <wp:extent cx="2096128" cy="572756"/>
            <wp:effectExtent l="1905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6128" cy="572756"/>
                    </a:xfrm>
                    <a:prstGeom prst="rect">
                      <a:avLst/>
                    </a:prstGeom>
                    <a:noFill/>
                    <a:ln w="9525">
                      <a:noFill/>
                      <a:miter lim="800000"/>
                      <a:headEnd/>
                      <a:tailEnd/>
                    </a:ln>
                  </pic:spPr>
                </pic:pic>
              </a:graphicData>
            </a:graphic>
          </wp:anchor>
        </w:drawing>
      </w:r>
    </w:p>
    <w:p w:rsidR="00522966" w:rsidRPr="00530962" w:rsidRDefault="00522966" w:rsidP="00522966">
      <w:pPr>
        <w:spacing w:after="0" w:line="380" w:lineRule="exact"/>
        <w:ind w:right="-613"/>
        <w:jc w:val="center"/>
        <w:rPr>
          <w:rFonts w:asciiTheme="minorBidi" w:hAnsiTheme="minorBidi"/>
          <w:b/>
          <w:bCs/>
          <w:sz w:val="32"/>
          <w:szCs w:val="32"/>
          <w:u w:val="single"/>
          <w:cs/>
        </w:rPr>
      </w:pPr>
      <w:r w:rsidRPr="00530962">
        <w:rPr>
          <w:rFonts w:asciiTheme="minorBidi" w:hAnsiTheme="minorBidi"/>
          <w:b/>
          <w:bCs/>
          <w:noProof/>
          <w:sz w:val="32"/>
          <w:szCs w:val="32"/>
          <w:u w:val="single"/>
        </w:rPr>
        <w:t xml:space="preserve"> </w:t>
      </w:r>
    </w:p>
    <w:p w:rsidR="00522966" w:rsidRPr="00530962" w:rsidRDefault="00522966" w:rsidP="00522966">
      <w:pPr>
        <w:spacing w:after="0" w:line="380" w:lineRule="exact"/>
        <w:ind w:right="-22"/>
        <w:jc w:val="center"/>
        <w:rPr>
          <w:rFonts w:ascii="Times New Roman" w:hAnsi="Times New Roman" w:cs="Times New Roman"/>
          <w:b/>
          <w:bCs/>
          <w:sz w:val="24"/>
          <w:szCs w:val="24"/>
          <w:u w:val="single"/>
          <w:lang w:val="en-GB"/>
        </w:rPr>
      </w:pPr>
      <w:r w:rsidRPr="00530962">
        <w:rPr>
          <w:rFonts w:ascii="Times New Roman" w:hAnsi="Times New Roman" w:cs="Times New Roman"/>
          <w:b/>
          <w:bCs/>
          <w:sz w:val="24"/>
          <w:szCs w:val="24"/>
          <w:u w:val="single"/>
          <w:lang w:val="en-GB"/>
        </w:rPr>
        <w:t xml:space="preserve">EXIM Thailand Supports Thai Entrepreneurs’ Penetration of Indian Market </w:t>
      </w:r>
    </w:p>
    <w:p w:rsidR="00522966" w:rsidRPr="00530962" w:rsidRDefault="00522966" w:rsidP="00522966">
      <w:pPr>
        <w:spacing w:after="0" w:line="380" w:lineRule="exact"/>
        <w:ind w:right="-22"/>
        <w:jc w:val="center"/>
        <w:rPr>
          <w:rFonts w:ascii="Times New Roman" w:hAnsi="Times New Roman" w:cs="Times New Roman"/>
          <w:b/>
          <w:bCs/>
          <w:sz w:val="24"/>
          <w:szCs w:val="24"/>
          <w:u w:val="single"/>
          <w:cs/>
          <w:lang w:val="en-GB"/>
        </w:rPr>
      </w:pPr>
      <w:proofErr w:type="gramStart"/>
      <w:r w:rsidRPr="00530962">
        <w:rPr>
          <w:rFonts w:ascii="Times New Roman" w:hAnsi="Times New Roman" w:cs="Times New Roman"/>
          <w:b/>
          <w:bCs/>
          <w:sz w:val="24"/>
          <w:szCs w:val="24"/>
          <w:u w:val="single"/>
          <w:lang w:val="en-GB"/>
        </w:rPr>
        <w:t>with</w:t>
      </w:r>
      <w:proofErr w:type="gramEnd"/>
      <w:r w:rsidRPr="00530962">
        <w:rPr>
          <w:rFonts w:ascii="Times New Roman" w:hAnsi="Times New Roman" w:cs="Times New Roman"/>
          <w:b/>
          <w:bCs/>
          <w:sz w:val="24"/>
          <w:szCs w:val="24"/>
          <w:u w:val="single"/>
          <w:lang w:val="en-GB"/>
        </w:rPr>
        <w:t xml:space="preserve"> Financial Tools for Market Making and New Business Expansion in Each Indian State</w:t>
      </w:r>
    </w:p>
    <w:p w:rsidR="00522966" w:rsidRPr="00530962" w:rsidRDefault="00522966" w:rsidP="00522966">
      <w:pPr>
        <w:spacing w:after="0" w:line="200" w:lineRule="exact"/>
        <w:ind w:right="-22" w:firstLine="720"/>
        <w:jc w:val="thaiDistribute"/>
        <w:rPr>
          <w:rFonts w:ascii="Times New Roman" w:hAnsi="Times New Roman" w:cs="Times New Roman"/>
          <w:b/>
          <w:bCs/>
          <w:sz w:val="24"/>
          <w:szCs w:val="24"/>
          <w:u w:val="single"/>
        </w:rPr>
      </w:pPr>
    </w:p>
    <w:p w:rsidR="00522966" w:rsidRPr="00530962" w:rsidRDefault="00522966" w:rsidP="00522966">
      <w:pPr>
        <w:spacing w:after="0" w:line="320" w:lineRule="exact"/>
        <w:ind w:right="-23" w:firstLine="720"/>
        <w:jc w:val="both"/>
        <w:rPr>
          <w:rFonts w:ascii="Times New Roman" w:hAnsi="Times New Roman" w:cs="Times New Roman"/>
          <w:sz w:val="24"/>
          <w:szCs w:val="24"/>
        </w:rPr>
      </w:pPr>
      <w:r w:rsidRPr="00530962">
        <w:rPr>
          <w:rFonts w:ascii="Times New Roman" w:hAnsi="Times New Roman" w:cs="Times New Roman"/>
          <w:spacing w:val="-2"/>
          <w:sz w:val="24"/>
          <w:szCs w:val="24"/>
        </w:rPr>
        <w:t xml:space="preserve">Mr. </w:t>
      </w:r>
      <w:proofErr w:type="spellStart"/>
      <w:r w:rsidRPr="00530962">
        <w:rPr>
          <w:rFonts w:ascii="Times New Roman" w:hAnsi="Times New Roman" w:cs="Times New Roman"/>
          <w:spacing w:val="-2"/>
          <w:sz w:val="24"/>
          <w:szCs w:val="24"/>
        </w:rPr>
        <w:t>Adul</w:t>
      </w:r>
      <w:proofErr w:type="spellEnd"/>
      <w:r w:rsidRPr="00530962">
        <w:rPr>
          <w:rFonts w:ascii="Times New Roman" w:hAnsi="Times New Roman" w:cs="Times New Roman"/>
          <w:spacing w:val="-2"/>
          <w:sz w:val="24"/>
          <w:szCs w:val="24"/>
        </w:rPr>
        <w:t xml:space="preserve"> </w:t>
      </w:r>
      <w:proofErr w:type="spellStart"/>
      <w:r w:rsidRPr="00530962">
        <w:rPr>
          <w:rFonts w:ascii="Times New Roman" w:hAnsi="Times New Roman" w:cs="Times New Roman"/>
          <w:spacing w:val="-2"/>
          <w:sz w:val="24"/>
          <w:szCs w:val="24"/>
        </w:rPr>
        <w:t>Chotinisakorn</w:t>
      </w:r>
      <w:proofErr w:type="spellEnd"/>
      <w:r w:rsidRPr="00530962">
        <w:rPr>
          <w:rFonts w:ascii="Times New Roman" w:hAnsi="Times New Roman" w:cs="Times New Roman"/>
          <w:spacing w:val="-2"/>
          <w:sz w:val="24"/>
          <w:szCs w:val="24"/>
        </w:rPr>
        <w:t>, Director General of Department of Foreign Trade, Ministry of Commerce, and Director of Export-Import Bank of Thailand (EXIM Thailand) revealed at a seminar titled “</w:t>
      </w:r>
      <w:r w:rsidRPr="00530962">
        <w:rPr>
          <w:rFonts w:ascii="Times New Roman" w:hAnsi="Times New Roman" w:cs="Times New Roman"/>
          <w:b/>
          <w:bCs/>
          <w:sz w:val="24"/>
          <w:szCs w:val="24"/>
        </w:rPr>
        <w:t>India: The Window of Opportunities”</w:t>
      </w:r>
      <w:r w:rsidRPr="00530962">
        <w:rPr>
          <w:rFonts w:ascii="Times New Roman" w:hAnsi="Times New Roman" w:cs="Times New Roman"/>
          <w:b/>
          <w:bCs/>
          <w:sz w:val="24"/>
          <w:szCs w:val="24"/>
          <w:cs/>
        </w:rPr>
        <w:t xml:space="preserve"> </w:t>
      </w:r>
      <w:r w:rsidRPr="00530962">
        <w:rPr>
          <w:rFonts w:ascii="Times New Roman" w:hAnsi="Times New Roman" w:cs="Times New Roman"/>
          <w:sz w:val="24"/>
          <w:szCs w:val="24"/>
        </w:rPr>
        <w:t xml:space="preserve">held by EXIM Thailand in collaboration with the Ministry of Commerce at Siam </w:t>
      </w:r>
      <w:proofErr w:type="spellStart"/>
      <w:r w:rsidRPr="00530962">
        <w:rPr>
          <w:rFonts w:ascii="Times New Roman" w:hAnsi="Times New Roman" w:cs="Times New Roman"/>
          <w:sz w:val="24"/>
          <w:szCs w:val="24"/>
        </w:rPr>
        <w:t>Kempinski</w:t>
      </w:r>
      <w:proofErr w:type="spellEnd"/>
      <w:r w:rsidRPr="00530962">
        <w:rPr>
          <w:rFonts w:ascii="Times New Roman" w:hAnsi="Times New Roman" w:cs="Times New Roman"/>
          <w:sz w:val="24"/>
          <w:szCs w:val="24"/>
        </w:rPr>
        <w:t xml:space="preserve"> Bangkok Hotel that, amid the global economic uncertainties as a result of the prevailing trade war between the US and China, Thai entrepreneurs should manage international trade risk in conjunction with exploring new business opportunities. One of the options is to expand trade and investment to new frontier markets with high potential, such as India, the seventh largest </w:t>
      </w:r>
      <w:r>
        <w:rPr>
          <w:rFonts w:ascii="Times New Roman" w:hAnsi="Times New Roman" w:cs="Times New Roman"/>
          <w:sz w:val="24"/>
          <w:szCs w:val="24"/>
        </w:rPr>
        <w:t xml:space="preserve">country </w:t>
      </w:r>
      <w:r w:rsidRPr="00530962">
        <w:rPr>
          <w:rFonts w:ascii="Times New Roman" w:hAnsi="Times New Roman" w:cs="Times New Roman"/>
          <w:sz w:val="24"/>
          <w:szCs w:val="24"/>
        </w:rPr>
        <w:t xml:space="preserve">in the world with the world’s second largest population as well as tremendous cultural diversity, hence demand for consumption in </w:t>
      </w:r>
      <w:r>
        <w:rPr>
          <w:rFonts w:ascii="Times New Roman" w:hAnsi="Times New Roman" w:cs="Times New Roman"/>
          <w:sz w:val="24"/>
          <w:szCs w:val="24"/>
        </w:rPr>
        <w:t>great</w:t>
      </w:r>
      <w:r w:rsidRPr="00530962">
        <w:rPr>
          <w:rFonts w:ascii="Times New Roman" w:hAnsi="Times New Roman" w:cs="Times New Roman"/>
          <w:sz w:val="24"/>
          <w:szCs w:val="24"/>
        </w:rPr>
        <w:t xml:space="preserve"> variety.</w:t>
      </w:r>
    </w:p>
    <w:p w:rsidR="00522966" w:rsidRPr="00530962" w:rsidRDefault="00522966" w:rsidP="00522966">
      <w:pPr>
        <w:spacing w:after="0" w:line="200" w:lineRule="exact"/>
        <w:ind w:right="-23" w:firstLine="720"/>
        <w:jc w:val="thaiDistribute"/>
        <w:rPr>
          <w:rFonts w:ascii="Times New Roman" w:hAnsi="Times New Roman" w:cs="Times New Roman"/>
          <w:sz w:val="24"/>
          <w:szCs w:val="24"/>
        </w:rPr>
      </w:pPr>
    </w:p>
    <w:p w:rsidR="00522966" w:rsidRPr="00530962" w:rsidRDefault="00522966" w:rsidP="00522966">
      <w:pPr>
        <w:spacing w:after="0" w:line="320" w:lineRule="exact"/>
        <w:ind w:right="-23" w:firstLine="720"/>
        <w:jc w:val="both"/>
        <w:rPr>
          <w:rFonts w:ascii="Times New Roman" w:hAnsi="Times New Roman" w:cs="Times New Roman"/>
          <w:sz w:val="24"/>
          <w:szCs w:val="24"/>
        </w:rPr>
      </w:pPr>
      <w:r w:rsidRPr="00530962">
        <w:rPr>
          <w:rFonts w:ascii="Times New Roman" w:hAnsi="Times New Roman" w:cs="Times New Roman"/>
          <w:spacing w:val="-4"/>
          <w:sz w:val="24"/>
          <w:szCs w:val="24"/>
        </w:rPr>
        <w:t xml:space="preserve">Mr. </w:t>
      </w:r>
      <w:proofErr w:type="spellStart"/>
      <w:r w:rsidRPr="00530962">
        <w:rPr>
          <w:rFonts w:ascii="Times New Roman" w:hAnsi="Times New Roman" w:cs="Times New Roman"/>
          <w:spacing w:val="-4"/>
          <w:sz w:val="24"/>
          <w:szCs w:val="24"/>
        </w:rPr>
        <w:t>Adul</w:t>
      </w:r>
      <w:proofErr w:type="spellEnd"/>
      <w:r w:rsidRPr="00530962">
        <w:rPr>
          <w:rFonts w:ascii="Times New Roman" w:hAnsi="Times New Roman" w:cs="Times New Roman"/>
          <w:spacing w:val="-4"/>
          <w:sz w:val="24"/>
          <w:szCs w:val="24"/>
        </w:rPr>
        <w:t xml:space="preserve"> said that, to successfully </w:t>
      </w:r>
      <w:r>
        <w:rPr>
          <w:rFonts w:ascii="Times New Roman" w:hAnsi="Times New Roman" w:cs="Times New Roman"/>
          <w:spacing w:val="-4"/>
          <w:sz w:val="24"/>
          <w:szCs w:val="24"/>
        </w:rPr>
        <w:t>enter</w:t>
      </w:r>
      <w:r w:rsidRPr="00530962">
        <w:rPr>
          <w:rFonts w:ascii="Times New Roman" w:hAnsi="Times New Roman" w:cs="Times New Roman"/>
          <w:spacing w:val="-4"/>
          <w:sz w:val="24"/>
          <w:szCs w:val="24"/>
        </w:rPr>
        <w:t xml:space="preserve"> the Indian market, Thai entrepreneurs need to understand its diversity among Indian states and devise a market strategy that can respond to demand of consumers in each state. For example, the state of </w:t>
      </w:r>
      <w:r w:rsidRPr="00530962">
        <w:rPr>
          <w:rFonts w:ascii="Times New Roman" w:hAnsi="Times New Roman" w:cs="Times New Roman"/>
          <w:sz w:val="24"/>
          <w:szCs w:val="24"/>
          <w:shd w:val="clear" w:color="auto" w:fill="FFFFFF"/>
        </w:rPr>
        <w:t xml:space="preserve">Maharashtra with Mumbai as the capital has the most significant role in Indian economy. Entrepreneurs should approach middle-class consumers and build linkage </w:t>
      </w:r>
      <w:r>
        <w:rPr>
          <w:rFonts w:ascii="Times New Roman" w:hAnsi="Times New Roman" w:cs="Times New Roman"/>
          <w:sz w:val="24"/>
          <w:szCs w:val="24"/>
          <w:shd w:val="clear" w:color="auto" w:fill="FFFFFF"/>
        </w:rPr>
        <w:t>in</w:t>
      </w:r>
      <w:r w:rsidRPr="00530962">
        <w:rPr>
          <w:rFonts w:ascii="Times New Roman" w:hAnsi="Times New Roman" w:cs="Times New Roman"/>
          <w:sz w:val="24"/>
          <w:szCs w:val="24"/>
          <w:shd w:val="clear" w:color="auto" w:fill="FFFFFF"/>
        </w:rPr>
        <w:t>to Indian supply chains. Meanwhile, Tamil Nadu state with Chennai as the capital is the production hub of India and home to the country’s largest number of special economic zones, i.e. approximately 40</w:t>
      </w:r>
      <w:r>
        <w:rPr>
          <w:rFonts w:ascii="Times New Roman" w:hAnsi="Times New Roman" w:cs="Times New Roman"/>
          <w:sz w:val="24"/>
          <w:szCs w:val="24"/>
          <w:shd w:val="clear" w:color="auto" w:fill="FFFFFF"/>
        </w:rPr>
        <w:t xml:space="preserve"> with</w:t>
      </w:r>
      <w:r w:rsidRPr="00530962">
        <w:rPr>
          <w:rFonts w:ascii="Times New Roman" w:hAnsi="Times New Roman" w:cs="Times New Roman"/>
          <w:sz w:val="24"/>
          <w:szCs w:val="24"/>
          <w:shd w:val="clear" w:color="auto" w:fill="FFFFFF"/>
        </w:rPr>
        <w:t xml:space="preserve"> the largest</w:t>
      </w:r>
      <w:r>
        <w:rPr>
          <w:rFonts w:ascii="Times New Roman" w:hAnsi="Times New Roman" w:cs="Times New Roman"/>
          <w:sz w:val="24"/>
          <w:szCs w:val="24"/>
          <w:shd w:val="clear" w:color="auto" w:fill="FFFFFF"/>
        </w:rPr>
        <w:t xml:space="preserve"> pool of</w:t>
      </w:r>
      <w:r w:rsidRPr="00530962">
        <w:rPr>
          <w:rFonts w:ascii="Times New Roman" w:hAnsi="Times New Roman" w:cs="Times New Roman"/>
          <w:sz w:val="24"/>
          <w:szCs w:val="24"/>
          <w:shd w:val="clear" w:color="auto" w:fill="FFFFFF"/>
        </w:rPr>
        <w:t xml:space="preserve"> skilled labor force, particularly engineers. Prospective industries for Thai entrepreneurs include textile, processed foods, </w:t>
      </w:r>
      <w:proofErr w:type="gramStart"/>
      <w:r w:rsidRPr="00530962">
        <w:rPr>
          <w:rFonts w:ascii="Times New Roman" w:hAnsi="Times New Roman" w:cs="Times New Roman"/>
          <w:sz w:val="24"/>
          <w:szCs w:val="24"/>
          <w:shd w:val="clear" w:color="auto" w:fill="FFFFFF"/>
        </w:rPr>
        <w:t>automobile</w:t>
      </w:r>
      <w:proofErr w:type="gramEnd"/>
      <w:r w:rsidRPr="00530962">
        <w:rPr>
          <w:rFonts w:ascii="Times New Roman" w:hAnsi="Times New Roman" w:cs="Times New Roman"/>
          <w:sz w:val="24"/>
          <w:szCs w:val="24"/>
          <w:shd w:val="clear" w:color="auto" w:fill="FFFFFF"/>
        </w:rPr>
        <w:t xml:space="preserve"> and information technology. Moreover, Gujarat state with </w:t>
      </w:r>
      <w:proofErr w:type="spellStart"/>
      <w:r w:rsidRPr="00530962">
        <w:rPr>
          <w:rFonts w:ascii="Times New Roman" w:hAnsi="Times New Roman" w:cs="Times New Roman"/>
          <w:sz w:val="24"/>
          <w:szCs w:val="24"/>
          <w:shd w:val="clear" w:color="auto" w:fill="FFFFFF"/>
        </w:rPr>
        <w:t>Gandhinagar</w:t>
      </w:r>
      <w:proofErr w:type="spellEnd"/>
      <w:r w:rsidRPr="00530962">
        <w:rPr>
          <w:rFonts w:ascii="Times New Roman" w:hAnsi="Times New Roman" w:cs="Times New Roman"/>
          <w:sz w:val="24"/>
          <w:szCs w:val="24"/>
          <w:shd w:val="clear" w:color="auto" w:fill="FFFFFF"/>
        </w:rPr>
        <w:t xml:space="preserve"> as the capital is </w:t>
      </w:r>
      <w:r>
        <w:rPr>
          <w:rFonts w:ascii="Times New Roman" w:hAnsi="Times New Roman" w:cs="Times New Roman"/>
          <w:sz w:val="24"/>
          <w:szCs w:val="24"/>
          <w:shd w:val="clear" w:color="auto" w:fill="FFFFFF"/>
        </w:rPr>
        <w:t>well</w:t>
      </w:r>
      <w:r w:rsidRPr="00530962">
        <w:rPr>
          <w:rFonts w:ascii="Times New Roman" w:hAnsi="Times New Roman" w:cs="Times New Roman"/>
          <w:sz w:val="24"/>
          <w:szCs w:val="24"/>
          <w:shd w:val="clear" w:color="auto" w:fill="FFFFFF"/>
        </w:rPr>
        <w:t xml:space="preserve"> equipped with industrial clusters, infrastructures and rules and regulations conducive to business operation as well as large seaports ranking among the top of the country, making the state a prime location for setting up production base for both domestic distribution and export.       </w:t>
      </w:r>
      <w:r w:rsidRPr="00530962">
        <w:rPr>
          <w:rFonts w:ascii="Times New Roman" w:hAnsi="Times New Roman" w:cs="Times New Roman"/>
          <w:spacing w:val="-4"/>
          <w:sz w:val="24"/>
          <w:szCs w:val="24"/>
        </w:rPr>
        <w:t xml:space="preserve">  </w:t>
      </w:r>
    </w:p>
    <w:p w:rsidR="00522966" w:rsidRPr="00530962" w:rsidRDefault="00522966" w:rsidP="00522966">
      <w:pPr>
        <w:spacing w:after="0" w:line="200" w:lineRule="exact"/>
        <w:ind w:right="-23" w:firstLine="720"/>
        <w:jc w:val="thaiDistribute"/>
        <w:rPr>
          <w:rFonts w:ascii="Times New Roman" w:hAnsi="Times New Roman" w:cs="Times New Roman"/>
          <w:sz w:val="24"/>
          <w:szCs w:val="24"/>
        </w:rPr>
      </w:pPr>
    </w:p>
    <w:p w:rsidR="00522966" w:rsidRPr="00530962" w:rsidRDefault="00522966" w:rsidP="00522966">
      <w:pPr>
        <w:spacing w:after="0" w:line="320" w:lineRule="exact"/>
        <w:ind w:right="-28" w:firstLine="720"/>
        <w:jc w:val="both"/>
        <w:rPr>
          <w:rFonts w:ascii="Times New Roman" w:hAnsi="Times New Roman" w:cs="Times New Roman"/>
          <w:sz w:val="24"/>
          <w:szCs w:val="24"/>
          <w:cs/>
        </w:rPr>
      </w:pPr>
      <w:r w:rsidRPr="00530962">
        <w:rPr>
          <w:rFonts w:ascii="Times New Roman" w:hAnsi="Times New Roman" w:cs="Times New Roman"/>
          <w:sz w:val="24"/>
          <w:szCs w:val="24"/>
        </w:rPr>
        <w:t xml:space="preserve">EXIM Thailand Director further said that principal Indian states with high potential are mostly situated in the western and the southern regions of the country. Each state has remarkable features of its own and different business environment from one another in respect of availability of infrastructures, industrial clusters, rules and regulations, and market size. Each state should be viewed and treated as </w:t>
      </w:r>
      <w:r>
        <w:rPr>
          <w:rFonts w:ascii="Times New Roman" w:hAnsi="Times New Roman" w:cs="Times New Roman"/>
          <w:sz w:val="24"/>
          <w:szCs w:val="24"/>
        </w:rPr>
        <w:t>one single</w:t>
      </w:r>
      <w:r w:rsidRPr="00530962">
        <w:rPr>
          <w:rFonts w:ascii="Times New Roman" w:hAnsi="Times New Roman" w:cs="Times New Roman"/>
          <w:sz w:val="24"/>
          <w:szCs w:val="24"/>
        </w:rPr>
        <w:t xml:space="preserve"> country so that its specific characteristics are focused before business engagement. EXIM Thailand stands ready to render supports to Thai entrepreneurs aspiring to start up or expand business in India with provision of full-fledged financial tools, comprising working capital as well as medium- and long-term financing, export credit insurance and investment insurance. This aims to enable Thai entrepreneurs to </w:t>
      </w:r>
      <w:r>
        <w:rPr>
          <w:rFonts w:ascii="Times New Roman" w:hAnsi="Times New Roman" w:cs="Times New Roman"/>
          <w:sz w:val="24"/>
          <w:szCs w:val="24"/>
        </w:rPr>
        <w:t>be ready</w:t>
      </w:r>
      <w:r w:rsidRPr="00530962">
        <w:rPr>
          <w:rFonts w:ascii="Times New Roman" w:hAnsi="Times New Roman" w:cs="Times New Roman"/>
          <w:sz w:val="24"/>
          <w:szCs w:val="24"/>
        </w:rPr>
        <w:t xml:space="preserve"> and confident in penetrating Indian market</w:t>
      </w:r>
      <w:r>
        <w:rPr>
          <w:rFonts w:ascii="Times New Roman" w:hAnsi="Times New Roman" w:cs="Times New Roman"/>
          <w:sz w:val="24"/>
          <w:szCs w:val="24"/>
        </w:rPr>
        <w:t>,</w:t>
      </w:r>
      <w:r w:rsidRPr="00530962">
        <w:rPr>
          <w:rFonts w:ascii="Times New Roman" w:hAnsi="Times New Roman" w:cs="Times New Roman"/>
          <w:sz w:val="24"/>
          <w:szCs w:val="24"/>
        </w:rPr>
        <w:t xml:space="preserve"> </w:t>
      </w:r>
      <w:r>
        <w:rPr>
          <w:rFonts w:ascii="Times New Roman" w:hAnsi="Times New Roman" w:cs="Times New Roman"/>
          <w:sz w:val="24"/>
          <w:szCs w:val="24"/>
        </w:rPr>
        <w:t xml:space="preserve">having sufficient </w:t>
      </w:r>
      <w:r w:rsidRPr="00530962">
        <w:rPr>
          <w:rFonts w:ascii="Times New Roman" w:hAnsi="Times New Roman" w:cs="Times New Roman"/>
          <w:sz w:val="24"/>
          <w:szCs w:val="24"/>
        </w:rPr>
        <w:t xml:space="preserve">competitiveness and efficiency in trade and investment risk management and </w:t>
      </w:r>
      <w:r>
        <w:rPr>
          <w:rFonts w:ascii="Times New Roman" w:hAnsi="Times New Roman" w:cs="Times New Roman"/>
          <w:sz w:val="24"/>
          <w:szCs w:val="24"/>
        </w:rPr>
        <w:t>free from</w:t>
      </w:r>
      <w:r w:rsidRPr="00530962">
        <w:rPr>
          <w:rFonts w:ascii="Times New Roman" w:hAnsi="Times New Roman" w:cs="Times New Roman"/>
          <w:sz w:val="24"/>
          <w:szCs w:val="24"/>
        </w:rPr>
        <w:t xml:space="preserve"> concerns about Indian buyers and counterparts’ non-payment.    </w:t>
      </w:r>
    </w:p>
    <w:p w:rsidR="00522966" w:rsidRPr="00530962" w:rsidRDefault="00522966" w:rsidP="00522966">
      <w:pPr>
        <w:spacing w:after="0" w:line="200" w:lineRule="exact"/>
        <w:ind w:right="-23" w:firstLine="720"/>
        <w:jc w:val="thaiDistribute"/>
        <w:rPr>
          <w:rFonts w:ascii="Times New Roman" w:hAnsi="Times New Roman" w:cs="Times New Roman"/>
          <w:sz w:val="24"/>
          <w:szCs w:val="24"/>
        </w:rPr>
      </w:pPr>
      <w:r w:rsidRPr="00530962">
        <w:rPr>
          <w:rFonts w:ascii="Times New Roman" w:hAnsi="Times New Roman" w:cs="Times New Roman"/>
          <w:sz w:val="24"/>
          <w:szCs w:val="24"/>
        </w:rPr>
        <w:t xml:space="preserve"> </w:t>
      </w:r>
    </w:p>
    <w:p w:rsidR="00522966" w:rsidRPr="00410735" w:rsidRDefault="00522966" w:rsidP="00522966">
      <w:pPr>
        <w:spacing w:after="0" w:line="320" w:lineRule="exact"/>
        <w:ind w:right="-23" w:firstLine="720"/>
        <w:jc w:val="thaiDistribute"/>
        <w:rPr>
          <w:rFonts w:ascii="Times New Roman" w:hAnsi="Times New Roman" w:cs="Times New Roman"/>
          <w:sz w:val="24"/>
          <w:szCs w:val="24"/>
        </w:rPr>
      </w:pPr>
      <w:r w:rsidRPr="00410735">
        <w:rPr>
          <w:rFonts w:ascii="Times New Roman" w:hAnsi="Times New Roman" w:cs="Times New Roman"/>
          <w:sz w:val="24"/>
          <w:szCs w:val="24"/>
        </w:rPr>
        <w:t xml:space="preserve">India is Thailand’s tenth largest export market. Thai-Indian trade reaches 12,463.75 million US dollars in value, comprising Thai export to India worth 7,600.32 million US dollars and Thai </w:t>
      </w:r>
      <w:r w:rsidRPr="00410735">
        <w:rPr>
          <w:rFonts w:ascii="Times New Roman" w:hAnsi="Times New Roman" w:cs="Times New Roman"/>
          <w:spacing w:val="-4"/>
          <w:sz w:val="24"/>
          <w:szCs w:val="24"/>
        </w:rPr>
        <w:t>import from India of 4,863.43 million US dollars. Major export goods from Thailand include chemicals,</w:t>
      </w:r>
      <w:r w:rsidRPr="00410735">
        <w:rPr>
          <w:rFonts w:ascii="Times New Roman" w:hAnsi="Times New Roman" w:cs="Times New Roman"/>
          <w:sz w:val="24"/>
          <w:szCs w:val="24"/>
        </w:rPr>
        <w:t xml:space="preserve"> plastic resin and air-conditioners and parts, while main import goods from India are gems, silver billet and </w:t>
      </w:r>
      <w:proofErr w:type="gramStart"/>
      <w:r w:rsidRPr="00410735">
        <w:rPr>
          <w:rFonts w:ascii="Times New Roman" w:hAnsi="Times New Roman" w:cs="Times New Roman"/>
          <w:sz w:val="24"/>
          <w:szCs w:val="24"/>
        </w:rPr>
        <w:t>gold,</w:t>
      </w:r>
      <w:proofErr w:type="gramEnd"/>
      <w:r w:rsidRPr="00410735">
        <w:rPr>
          <w:rFonts w:ascii="Times New Roman" w:hAnsi="Times New Roman" w:cs="Times New Roman"/>
          <w:sz w:val="24"/>
          <w:szCs w:val="24"/>
        </w:rPr>
        <w:t xml:space="preserve"> and mechanical machinery and parts. </w:t>
      </w:r>
    </w:p>
    <w:p w:rsidR="00522966" w:rsidRDefault="00522966" w:rsidP="00522966">
      <w:pPr>
        <w:spacing w:after="0" w:line="200" w:lineRule="exact"/>
        <w:ind w:right="-23" w:firstLine="720"/>
        <w:jc w:val="right"/>
        <w:rPr>
          <w:rFonts w:ascii="Times New Roman" w:hAnsi="Times New Roman" w:cs="Times New Roman"/>
          <w:sz w:val="24"/>
          <w:szCs w:val="24"/>
        </w:rPr>
      </w:pPr>
    </w:p>
    <w:p w:rsidR="00522966" w:rsidRPr="00530962" w:rsidRDefault="00522966" w:rsidP="00522966">
      <w:pPr>
        <w:spacing w:after="0" w:line="200" w:lineRule="exact"/>
        <w:ind w:right="-23" w:firstLine="720"/>
        <w:jc w:val="right"/>
        <w:rPr>
          <w:rFonts w:ascii="Times New Roman" w:hAnsi="Times New Roman" w:cs="Times New Roman"/>
          <w:sz w:val="24"/>
          <w:szCs w:val="24"/>
        </w:rPr>
      </w:pPr>
      <w:r>
        <w:rPr>
          <w:rFonts w:ascii="Times New Roman" w:hAnsi="Times New Roman" w:cs="Times New Roman"/>
          <w:sz w:val="24"/>
          <w:szCs w:val="24"/>
        </w:rPr>
        <w:t>/2</w:t>
      </w:r>
    </w:p>
    <w:p w:rsidR="00522966" w:rsidRDefault="00522966" w:rsidP="00522966">
      <w:pPr>
        <w:spacing w:after="0" w:line="340" w:lineRule="exact"/>
        <w:ind w:right="-23" w:firstLine="720"/>
        <w:jc w:val="thaiDistribute"/>
        <w:rPr>
          <w:rFonts w:ascii="Times New Roman" w:hAnsi="Times New Roman"/>
          <w:sz w:val="24"/>
          <w:szCs w:val="24"/>
        </w:rPr>
      </w:pPr>
    </w:p>
    <w:p w:rsidR="00522966" w:rsidRDefault="00522966" w:rsidP="00522966">
      <w:pPr>
        <w:spacing w:after="0" w:line="340" w:lineRule="exact"/>
        <w:ind w:right="-23" w:firstLine="720"/>
        <w:jc w:val="thaiDistribute"/>
        <w:rPr>
          <w:rFonts w:ascii="Times New Roman" w:hAnsi="Times New Roman"/>
          <w:sz w:val="24"/>
          <w:szCs w:val="24"/>
        </w:rPr>
      </w:pPr>
    </w:p>
    <w:p w:rsidR="00522966" w:rsidRPr="00530962" w:rsidRDefault="00522966" w:rsidP="00522966">
      <w:pPr>
        <w:spacing w:after="0" w:line="200" w:lineRule="exact"/>
        <w:ind w:right="-23"/>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522966" w:rsidRDefault="00522966" w:rsidP="00522966">
      <w:pPr>
        <w:spacing w:after="0" w:line="340" w:lineRule="exact"/>
        <w:ind w:right="-23" w:firstLine="720"/>
        <w:jc w:val="thaiDistribute"/>
        <w:rPr>
          <w:rFonts w:ascii="Times New Roman" w:hAnsi="Times New Roman"/>
          <w:sz w:val="24"/>
          <w:szCs w:val="24"/>
        </w:rPr>
      </w:pPr>
    </w:p>
    <w:p w:rsidR="00522966" w:rsidRPr="00410735" w:rsidRDefault="00522966" w:rsidP="00522966">
      <w:pPr>
        <w:spacing w:after="0" w:line="340" w:lineRule="exact"/>
        <w:ind w:right="-23" w:firstLine="720"/>
        <w:jc w:val="thaiDistribute"/>
        <w:rPr>
          <w:rFonts w:ascii="Times New Roman" w:hAnsi="Times New Roman"/>
          <w:sz w:val="24"/>
          <w:szCs w:val="24"/>
          <w:cs/>
        </w:rPr>
      </w:pPr>
      <w:r w:rsidRPr="00410735">
        <w:rPr>
          <w:rFonts w:ascii="Times New Roman" w:hAnsi="Times New Roman" w:cs="Times New Roman"/>
          <w:sz w:val="24"/>
          <w:szCs w:val="24"/>
          <w:cs/>
        </w:rPr>
        <w:t>“</w:t>
      </w:r>
      <w:r w:rsidRPr="00410735">
        <w:rPr>
          <w:rFonts w:ascii="Times New Roman" w:hAnsi="Times New Roman" w:cs="Times New Roman"/>
          <w:sz w:val="24"/>
          <w:szCs w:val="24"/>
        </w:rPr>
        <w:t xml:space="preserve">EXIM Thailand is ready to support Thai entrepreneurs in their penetration of new frontier </w:t>
      </w:r>
      <w:r w:rsidRPr="00410735">
        <w:rPr>
          <w:rFonts w:ascii="Times New Roman" w:hAnsi="Times New Roman" w:cs="Times New Roman"/>
          <w:spacing w:val="-2"/>
          <w:sz w:val="24"/>
          <w:szCs w:val="24"/>
        </w:rPr>
        <w:t>markets such as India by, among others, offering of knowledge and information on cultural diversity</w:t>
      </w:r>
      <w:r w:rsidRPr="00410735">
        <w:rPr>
          <w:rFonts w:ascii="Times New Roman" w:hAnsi="Times New Roman" w:cs="Times New Roman"/>
          <w:sz w:val="24"/>
          <w:szCs w:val="24"/>
        </w:rPr>
        <w:t xml:space="preserve"> among Indian states. This will facilitate their selection of the right location which is one of the top priorities for business establishments. Credit and insurance facilities are also available to enhance </w:t>
      </w:r>
      <w:r w:rsidRPr="00410735">
        <w:rPr>
          <w:rFonts w:ascii="Times New Roman" w:hAnsi="Times New Roman" w:cs="Times New Roman"/>
          <w:spacing w:val="-4"/>
          <w:sz w:val="24"/>
          <w:szCs w:val="24"/>
        </w:rPr>
        <w:t>entrepreneurs’ access to new business opportunities in the forms of both trade and investment finance</w:t>
      </w:r>
      <w:r w:rsidRPr="00410735">
        <w:rPr>
          <w:rFonts w:ascii="Times New Roman" w:hAnsi="Times New Roman" w:cs="Times New Roman"/>
          <w:sz w:val="24"/>
          <w:szCs w:val="24"/>
        </w:rPr>
        <w:t xml:space="preserve"> and risk management tools to ensure their competitiveness on a stable and sustainable basis</w:t>
      </w:r>
      <w:r w:rsidRPr="00410735">
        <w:rPr>
          <w:rFonts w:ascii="Times New Roman" w:hAnsi="Times New Roman" w:cs="Times New Roman"/>
          <w:spacing w:val="-4"/>
          <w:sz w:val="24"/>
          <w:szCs w:val="24"/>
        </w:rPr>
        <w:t>,</w:t>
      </w:r>
      <w:r w:rsidRPr="00410735">
        <w:rPr>
          <w:rFonts w:ascii="Times New Roman" w:hAnsi="Times New Roman" w:cs="Times New Roman"/>
          <w:sz w:val="24"/>
          <w:szCs w:val="24"/>
        </w:rPr>
        <w:t xml:space="preserve">” added Mr. </w:t>
      </w:r>
      <w:proofErr w:type="spellStart"/>
      <w:r w:rsidRPr="00410735">
        <w:rPr>
          <w:rFonts w:ascii="Times New Roman" w:hAnsi="Times New Roman" w:cs="Times New Roman"/>
          <w:sz w:val="24"/>
          <w:szCs w:val="24"/>
        </w:rPr>
        <w:t>Adul</w:t>
      </w:r>
      <w:proofErr w:type="spellEnd"/>
      <w:r w:rsidRPr="00410735">
        <w:rPr>
          <w:rFonts w:ascii="Times New Roman" w:hAnsi="Times New Roman" w:cs="Times New Roman"/>
          <w:sz w:val="24"/>
          <w:szCs w:val="24"/>
        </w:rPr>
        <w:t xml:space="preserve">.   </w:t>
      </w:r>
    </w:p>
    <w:p w:rsidR="00522966" w:rsidRDefault="00522966" w:rsidP="00522966">
      <w:pPr>
        <w:shd w:val="clear" w:color="auto" w:fill="FFFFFF"/>
        <w:spacing w:after="0" w:line="200" w:lineRule="exact"/>
        <w:ind w:right="-23" w:firstLine="720"/>
        <w:jc w:val="thaiDistribute"/>
        <w:rPr>
          <w:rFonts w:ascii="CordiaUPC" w:hAnsi="CordiaUPC" w:cs="CordiaUPC"/>
          <w:sz w:val="30"/>
          <w:szCs w:val="30"/>
        </w:rPr>
      </w:pPr>
    </w:p>
    <w:p w:rsidR="00522966" w:rsidRDefault="00522966" w:rsidP="00522966">
      <w:pPr>
        <w:shd w:val="clear" w:color="auto" w:fill="FFFFFF"/>
        <w:spacing w:after="0" w:line="200" w:lineRule="exact"/>
        <w:ind w:right="-23" w:firstLine="720"/>
        <w:jc w:val="thaiDistribute"/>
        <w:rPr>
          <w:rFonts w:ascii="CordiaUPC" w:hAnsi="CordiaUPC" w:cs="CordiaUPC"/>
          <w:sz w:val="30"/>
          <w:szCs w:val="30"/>
        </w:rPr>
      </w:pPr>
    </w:p>
    <w:p w:rsidR="00522966" w:rsidRDefault="00522966" w:rsidP="00522966">
      <w:pPr>
        <w:shd w:val="clear" w:color="auto" w:fill="FFFFFF"/>
        <w:spacing w:after="0" w:line="200" w:lineRule="exact"/>
        <w:ind w:right="-23" w:firstLine="720"/>
        <w:jc w:val="thaiDistribute"/>
        <w:rPr>
          <w:rFonts w:ascii="CordiaUPC" w:hAnsi="CordiaUPC" w:cs="CordiaUPC"/>
          <w:sz w:val="30"/>
          <w:szCs w:val="30"/>
        </w:rPr>
      </w:pPr>
    </w:p>
    <w:p w:rsidR="00522966" w:rsidRDefault="00522966" w:rsidP="00522966">
      <w:pPr>
        <w:shd w:val="clear" w:color="auto" w:fill="FFFFFF"/>
        <w:spacing w:after="0" w:line="200" w:lineRule="exact"/>
        <w:ind w:right="-23" w:firstLine="720"/>
        <w:jc w:val="thaiDistribute"/>
        <w:rPr>
          <w:rFonts w:ascii="CordiaUPC" w:hAnsi="CordiaUPC" w:cs="CordiaUPC"/>
          <w:sz w:val="30"/>
          <w:szCs w:val="30"/>
        </w:rPr>
      </w:pPr>
    </w:p>
    <w:p w:rsidR="00522966" w:rsidRPr="00530962" w:rsidRDefault="00522966" w:rsidP="00522966">
      <w:pPr>
        <w:shd w:val="clear" w:color="auto" w:fill="FFFFFF"/>
        <w:spacing w:after="0" w:line="200" w:lineRule="exact"/>
        <w:ind w:right="-23" w:firstLine="720"/>
        <w:jc w:val="thaiDistribute"/>
        <w:rPr>
          <w:rFonts w:ascii="CordiaUPC" w:hAnsi="CordiaUPC" w:cs="CordiaUPC"/>
          <w:sz w:val="30"/>
          <w:szCs w:val="30"/>
        </w:rPr>
      </w:pPr>
    </w:p>
    <w:p w:rsidR="00522966" w:rsidRPr="00530962" w:rsidRDefault="00522966" w:rsidP="00522966">
      <w:pPr>
        <w:tabs>
          <w:tab w:val="left" w:pos="9214"/>
        </w:tabs>
        <w:spacing w:after="0" w:line="100" w:lineRule="exact"/>
        <w:ind w:right="29"/>
        <w:jc w:val="thaiDistribute"/>
        <w:rPr>
          <w:rFonts w:ascii="CordiaUPC" w:hAnsi="CordiaUPC" w:cs="CordiaUPC"/>
          <w:sz w:val="30"/>
          <w:szCs w:val="3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4"/>
          <w:szCs w:val="24"/>
        </w:rPr>
      </w:pPr>
      <w:r w:rsidRPr="00530962">
        <w:rPr>
          <w:rFonts w:ascii="CordiaUPC" w:hAnsi="CordiaUPC" w:cs="CordiaUPC"/>
          <w:sz w:val="30"/>
          <w:szCs w:val="30"/>
          <w:cs/>
        </w:rPr>
        <w:tab/>
      </w:r>
      <w:r w:rsidRPr="00530962">
        <w:rPr>
          <w:rFonts w:ascii="Times New Roman" w:hAnsi="Times New Roman" w:cs="Times New Roman"/>
          <w:sz w:val="24"/>
          <w:szCs w:val="24"/>
        </w:rPr>
        <w:t xml:space="preserve">September 4, 2019 </w:t>
      </w: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4"/>
          <w:szCs w:val="24"/>
        </w:rPr>
      </w:pPr>
      <w:r w:rsidRPr="00530962">
        <w:rPr>
          <w:rFonts w:ascii="Times New Roman" w:hAnsi="Times New Roman" w:cs="Times New Roman"/>
          <w:sz w:val="24"/>
          <w:szCs w:val="24"/>
        </w:rPr>
        <w:tab/>
        <w:t xml:space="preserve">Corporate Communication Division     </w:t>
      </w:r>
    </w:p>
    <w:p w:rsidR="00522966" w:rsidRPr="00530962" w:rsidRDefault="00522966" w:rsidP="00522966">
      <w:pPr>
        <w:tabs>
          <w:tab w:val="left" w:pos="4536"/>
        </w:tabs>
        <w:spacing w:after="0" w:line="300" w:lineRule="exact"/>
        <w:ind w:right="-619"/>
        <w:jc w:val="thaiDistribute"/>
        <w:rPr>
          <w:rFonts w:ascii="CordiaUPC" w:hAnsi="CordiaUPC" w:cs="CordiaUPC"/>
          <w:sz w:val="30"/>
          <w:szCs w:val="30"/>
        </w:rPr>
      </w:pPr>
      <w:r w:rsidRPr="00530962">
        <w:rPr>
          <w:rFonts w:ascii="Times New Roman" w:hAnsi="Times New Roman" w:cs="Times New Roman"/>
          <w:sz w:val="24"/>
          <w:szCs w:val="24"/>
        </w:rPr>
        <w:tab/>
        <w:t>Secretary and Corporate Communication Department</w:t>
      </w:r>
    </w:p>
    <w:p w:rsidR="00522966" w:rsidRPr="00530962" w:rsidRDefault="00522966" w:rsidP="00522966">
      <w:pPr>
        <w:tabs>
          <w:tab w:val="left" w:pos="4536"/>
        </w:tabs>
        <w:spacing w:after="0" w:line="300" w:lineRule="exact"/>
        <w:ind w:right="-619"/>
        <w:jc w:val="both"/>
        <w:rPr>
          <w:rFonts w:ascii="CordiaUPC" w:hAnsi="CordiaUPC" w:cs="CordiaUPC"/>
          <w:sz w:val="30"/>
          <w:szCs w:val="3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71688E" w:rsidRDefault="00522966" w:rsidP="00522966">
      <w:pPr>
        <w:tabs>
          <w:tab w:val="left" w:pos="4536"/>
        </w:tabs>
        <w:spacing w:after="0" w:line="300" w:lineRule="exact"/>
        <w:ind w:right="-619"/>
        <w:jc w:val="thaiDistribute"/>
        <w:rPr>
          <w:rFonts w:ascii="Times New Roman" w:hAnsi="Times New Roman"/>
          <w:sz w:val="20"/>
          <w:szCs w:val="20"/>
        </w:rPr>
      </w:pPr>
    </w:p>
    <w:p w:rsidR="00522966" w:rsidRPr="00530962" w:rsidRDefault="00522966" w:rsidP="00522966">
      <w:pPr>
        <w:tabs>
          <w:tab w:val="left" w:pos="4536"/>
        </w:tabs>
        <w:spacing w:after="0" w:line="300" w:lineRule="exact"/>
        <w:ind w:right="-619"/>
        <w:jc w:val="thaiDistribute"/>
        <w:rPr>
          <w:rFonts w:ascii="Times New Roman" w:hAnsi="Times New Roman" w:cs="Times New Roman"/>
          <w:sz w:val="20"/>
          <w:szCs w:val="20"/>
        </w:rPr>
      </w:pPr>
    </w:p>
    <w:p w:rsidR="00522966" w:rsidRPr="00D03D68" w:rsidRDefault="00522966" w:rsidP="00522966">
      <w:pPr>
        <w:tabs>
          <w:tab w:val="left" w:pos="4536"/>
        </w:tabs>
        <w:spacing w:after="0" w:line="300" w:lineRule="exact"/>
        <w:ind w:right="-619"/>
        <w:jc w:val="thaiDistribute"/>
        <w:rPr>
          <w:rFonts w:ascii="Times New Roman" w:hAnsi="Times New Roman" w:cs="Times New Roman"/>
          <w:b/>
          <w:bCs/>
          <w:sz w:val="18"/>
          <w:szCs w:val="18"/>
        </w:rPr>
      </w:pPr>
      <w:r w:rsidRPr="00D03D68">
        <w:rPr>
          <w:rFonts w:ascii="Times New Roman" w:hAnsi="Times New Roman" w:cs="Times New Roman"/>
          <w:b/>
          <w:bCs/>
          <w:sz w:val="18"/>
          <w:szCs w:val="18"/>
        </w:rPr>
        <w:t xml:space="preserve">For further information, please contact Secretary and Corporate Communication Department   </w:t>
      </w:r>
    </w:p>
    <w:p w:rsidR="00522966" w:rsidRPr="00D03D68" w:rsidRDefault="00522966" w:rsidP="00522966">
      <w:pPr>
        <w:spacing w:after="0" w:line="240" w:lineRule="exact"/>
        <w:ind w:right="-619"/>
        <w:jc w:val="both"/>
        <w:rPr>
          <w:rFonts w:ascii="Cordia New" w:hAnsi="Cordia New"/>
          <w:b/>
          <w:bCs/>
          <w:sz w:val="18"/>
          <w:szCs w:val="18"/>
        </w:rPr>
      </w:pPr>
      <w:r w:rsidRPr="00D03D68">
        <w:rPr>
          <w:rFonts w:ascii="Times New Roman" w:hAnsi="Times New Roman" w:cs="Times New Roman"/>
          <w:b/>
          <w:bCs/>
          <w:sz w:val="18"/>
          <w:szCs w:val="18"/>
        </w:rPr>
        <w:t>Tel. 0 2271 3700, 0 2278 0047, 0 2617 2111 ext. 1140-4</w:t>
      </w:r>
    </w:p>
    <w:p w:rsidR="00522966" w:rsidRPr="0064431E" w:rsidRDefault="00522966" w:rsidP="008D7A73">
      <w:pPr>
        <w:spacing w:after="0" w:line="240" w:lineRule="exact"/>
        <w:ind w:right="-619"/>
        <w:jc w:val="both"/>
        <w:rPr>
          <w:rFonts w:ascii="Cordia New" w:hAnsi="Cordia New"/>
          <w:b/>
          <w:bCs/>
          <w:szCs w:val="24"/>
        </w:rPr>
      </w:pPr>
    </w:p>
    <w:sectPr w:rsidR="00522966" w:rsidRPr="0064431E" w:rsidSect="005C6772">
      <w:pgSz w:w="11906" w:h="16838" w:code="9"/>
      <w:pgMar w:top="994" w:right="849" w:bottom="5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F2" w:rsidRDefault="00D809F2" w:rsidP="00792FD0">
      <w:pPr>
        <w:spacing w:after="0" w:line="240" w:lineRule="auto"/>
      </w:pPr>
      <w:r>
        <w:separator/>
      </w:r>
    </w:p>
  </w:endnote>
  <w:endnote w:type="continuationSeparator" w:id="0">
    <w:p w:rsidR="00D809F2" w:rsidRDefault="00D809F2" w:rsidP="007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F2" w:rsidRDefault="00D809F2" w:rsidP="00792FD0">
      <w:pPr>
        <w:spacing w:after="0" w:line="240" w:lineRule="auto"/>
      </w:pPr>
      <w:r>
        <w:separator/>
      </w:r>
    </w:p>
  </w:footnote>
  <w:footnote w:type="continuationSeparator" w:id="0">
    <w:p w:rsidR="00D809F2" w:rsidRDefault="00D809F2" w:rsidP="00792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0A"/>
    <w:rsid w:val="000022E8"/>
    <w:rsid w:val="00005D3B"/>
    <w:rsid w:val="00005EC0"/>
    <w:rsid w:val="00007108"/>
    <w:rsid w:val="000100AA"/>
    <w:rsid w:val="0001116A"/>
    <w:rsid w:val="00021516"/>
    <w:rsid w:val="00023029"/>
    <w:rsid w:val="00026D8D"/>
    <w:rsid w:val="00031425"/>
    <w:rsid w:val="000445D8"/>
    <w:rsid w:val="000448A6"/>
    <w:rsid w:val="00050CEE"/>
    <w:rsid w:val="000521B1"/>
    <w:rsid w:val="00054ABA"/>
    <w:rsid w:val="00055025"/>
    <w:rsid w:val="00061752"/>
    <w:rsid w:val="000618C3"/>
    <w:rsid w:val="000620D2"/>
    <w:rsid w:val="000660B5"/>
    <w:rsid w:val="00075941"/>
    <w:rsid w:val="00085F22"/>
    <w:rsid w:val="00086F41"/>
    <w:rsid w:val="0009350F"/>
    <w:rsid w:val="000A351E"/>
    <w:rsid w:val="000A4507"/>
    <w:rsid w:val="000B4818"/>
    <w:rsid w:val="000B718C"/>
    <w:rsid w:val="000C06CD"/>
    <w:rsid w:val="000C072A"/>
    <w:rsid w:val="000C6895"/>
    <w:rsid w:val="000D0589"/>
    <w:rsid w:val="000D2A31"/>
    <w:rsid w:val="000D3B6D"/>
    <w:rsid w:val="000D706B"/>
    <w:rsid w:val="000E42AC"/>
    <w:rsid w:val="000F04E4"/>
    <w:rsid w:val="000F3970"/>
    <w:rsid w:val="000F7C04"/>
    <w:rsid w:val="00103C53"/>
    <w:rsid w:val="00112CDD"/>
    <w:rsid w:val="00126B78"/>
    <w:rsid w:val="00131329"/>
    <w:rsid w:val="00132CC4"/>
    <w:rsid w:val="00133233"/>
    <w:rsid w:val="00133D60"/>
    <w:rsid w:val="00135691"/>
    <w:rsid w:val="00137088"/>
    <w:rsid w:val="0014744D"/>
    <w:rsid w:val="00152850"/>
    <w:rsid w:val="00163B8D"/>
    <w:rsid w:val="001741D9"/>
    <w:rsid w:val="00176378"/>
    <w:rsid w:val="001770C1"/>
    <w:rsid w:val="00192A50"/>
    <w:rsid w:val="00195386"/>
    <w:rsid w:val="001958D7"/>
    <w:rsid w:val="001969AF"/>
    <w:rsid w:val="0019786A"/>
    <w:rsid w:val="001A67A7"/>
    <w:rsid w:val="001A719A"/>
    <w:rsid w:val="001B390D"/>
    <w:rsid w:val="001C1CB7"/>
    <w:rsid w:val="001C29F3"/>
    <w:rsid w:val="001C3593"/>
    <w:rsid w:val="001C3623"/>
    <w:rsid w:val="001C7697"/>
    <w:rsid w:val="001D26DD"/>
    <w:rsid w:val="001D6D27"/>
    <w:rsid w:val="001E6886"/>
    <w:rsid w:val="001F4568"/>
    <w:rsid w:val="001F79A2"/>
    <w:rsid w:val="00201E15"/>
    <w:rsid w:val="0020590D"/>
    <w:rsid w:val="00206FDE"/>
    <w:rsid w:val="00207FC7"/>
    <w:rsid w:val="00210A29"/>
    <w:rsid w:val="002128A5"/>
    <w:rsid w:val="0021668C"/>
    <w:rsid w:val="002224A4"/>
    <w:rsid w:val="00237B2E"/>
    <w:rsid w:val="002407C5"/>
    <w:rsid w:val="0024506B"/>
    <w:rsid w:val="00251342"/>
    <w:rsid w:val="0026016A"/>
    <w:rsid w:val="00260FD1"/>
    <w:rsid w:val="00261301"/>
    <w:rsid w:val="00265411"/>
    <w:rsid w:val="0027054F"/>
    <w:rsid w:val="002738A6"/>
    <w:rsid w:val="002875FD"/>
    <w:rsid w:val="0029047E"/>
    <w:rsid w:val="00294A5A"/>
    <w:rsid w:val="002A5F96"/>
    <w:rsid w:val="002A6463"/>
    <w:rsid w:val="002B10E0"/>
    <w:rsid w:val="002B7CF7"/>
    <w:rsid w:val="002C3B69"/>
    <w:rsid w:val="002C3CBD"/>
    <w:rsid w:val="002D2FBD"/>
    <w:rsid w:val="002D4C77"/>
    <w:rsid w:val="002E5506"/>
    <w:rsid w:val="002E5C5B"/>
    <w:rsid w:val="002F3AE6"/>
    <w:rsid w:val="003044E1"/>
    <w:rsid w:val="0031629D"/>
    <w:rsid w:val="00321D93"/>
    <w:rsid w:val="003278D1"/>
    <w:rsid w:val="003513D6"/>
    <w:rsid w:val="00353771"/>
    <w:rsid w:val="003546AA"/>
    <w:rsid w:val="0035608F"/>
    <w:rsid w:val="003574F2"/>
    <w:rsid w:val="00360F5C"/>
    <w:rsid w:val="003648AB"/>
    <w:rsid w:val="00366FA9"/>
    <w:rsid w:val="003719CC"/>
    <w:rsid w:val="00380FE5"/>
    <w:rsid w:val="003853BD"/>
    <w:rsid w:val="003858F7"/>
    <w:rsid w:val="00387D05"/>
    <w:rsid w:val="00391236"/>
    <w:rsid w:val="00397B2E"/>
    <w:rsid w:val="003A245D"/>
    <w:rsid w:val="003B09BC"/>
    <w:rsid w:val="003B1CA6"/>
    <w:rsid w:val="003B217A"/>
    <w:rsid w:val="003B3B9C"/>
    <w:rsid w:val="003B44C5"/>
    <w:rsid w:val="003B670F"/>
    <w:rsid w:val="003C22CF"/>
    <w:rsid w:val="003C63D9"/>
    <w:rsid w:val="003C6BA0"/>
    <w:rsid w:val="003D374B"/>
    <w:rsid w:val="003D3E47"/>
    <w:rsid w:val="003F1192"/>
    <w:rsid w:val="00400CB7"/>
    <w:rsid w:val="0040294E"/>
    <w:rsid w:val="00403532"/>
    <w:rsid w:val="004041DB"/>
    <w:rsid w:val="00404E1D"/>
    <w:rsid w:val="00406B32"/>
    <w:rsid w:val="00411039"/>
    <w:rsid w:val="00412B13"/>
    <w:rsid w:val="00426419"/>
    <w:rsid w:val="004368B9"/>
    <w:rsid w:val="00445594"/>
    <w:rsid w:val="00447D42"/>
    <w:rsid w:val="004576F5"/>
    <w:rsid w:val="004658EF"/>
    <w:rsid w:val="00473A66"/>
    <w:rsid w:val="004760BE"/>
    <w:rsid w:val="004804FC"/>
    <w:rsid w:val="00481083"/>
    <w:rsid w:val="00485EAA"/>
    <w:rsid w:val="004930AA"/>
    <w:rsid w:val="004A1876"/>
    <w:rsid w:val="004A317F"/>
    <w:rsid w:val="004A33F7"/>
    <w:rsid w:val="004A6D94"/>
    <w:rsid w:val="004B29D2"/>
    <w:rsid w:val="004B33DC"/>
    <w:rsid w:val="004B5282"/>
    <w:rsid w:val="004B6F63"/>
    <w:rsid w:val="004C2970"/>
    <w:rsid w:val="004D4724"/>
    <w:rsid w:val="004D7976"/>
    <w:rsid w:val="004E1BF0"/>
    <w:rsid w:val="004E224C"/>
    <w:rsid w:val="004E307A"/>
    <w:rsid w:val="004E5125"/>
    <w:rsid w:val="004F0C5F"/>
    <w:rsid w:val="004F1A5F"/>
    <w:rsid w:val="004F6856"/>
    <w:rsid w:val="0050781B"/>
    <w:rsid w:val="005109E4"/>
    <w:rsid w:val="00522966"/>
    <w:rsid w:val="00523E56"/>
    <w:rsid w:val="00524526"/>
    <w:rsid w:val="005311EB"/>
    <w:rsid w:val="005321BE"/>
    <w:rsid w:val="00537975"/>
    <w:rsid w:val="0054117C"/>
    <w:rsid w:val="00541ACB"/>
    <w:rsid w:val="00541DFF"/>
    <w:rsid w:val="00543AA6"/>
    <w:rsid w:val="00545C5E"/>
    <w:rsid w:val="0056320D"/>
    <w:rsid w:val="00564D58"/>
    <w:rsid w:val="00566104"/>
    <w:rsid w:val="005740B0"/>
    <w:rsid w:val="00576018"/>
    <w:rsid w:val="0057688A"/>
    <w:rsid w:val="00582723"/>
    <w:rsid w:val="005913F4"/>
    <w:rsid w:val="0059409D"/>
    <w:rsid w:val="0059660B"/>
    <w:rsid w:val="005A022B"/>
    <w:rsid w:val="005A1A8F"/>
    <w:rsid w:val="005A6F10"/>
    <w:rsid w:val="005B5AFC"/>
    <w:rsid w:val="005C6772"/>
    <w:rsid w:val="005D04F6"/>
    <w:rsid w:val="005D12EE"/>
    <w:rsid w:val="005D6059"/>
    <w:rsid w:val="005D67FC"/>
    <w:rsid w:val="005E794A"/>
    <w:rsid w:val="005F4F37"/>
    <w:rsid w:val="00604E54"/>
    <w:rsid w:val="0060572C"/>
    <w:rsid w:val="006066A8"/>
    <w:rsid w:val="00610308"/>
    <w:rsid w:val="00613336"/>
    <w:rsid w:val="00623171"/>
    <w:rsid w:val="00641CA2"/>
    <w:rsid w:val="0064431E"/>
    <w:rsid w:val="00651157"/>
    <w:rsid w:val="006525D2"/>
    <w:rsid w:val="006531D7"/>
    <w:rsid w:val="0065389B"/>
    <w:rsid w:val="00657974"/>
    <w:rsid w:val="00663379"/>
    <w:rsid w:val="006701BC"/>
    <w:rsid w:val="0067327A"/>
    <w:rsid w:val="00675D1F"/>
    <w:rsid w:val="00687D39"/>
    <w:rsid w:val="00695AB8"/>
    <w:rsid w:val="00695AC0"/>
    <w:rsid w:val="006A27F4"/>
    <w:rsid w:val="006A2F0C"/>
    <w:rsid w:val="006A3A73"/>
    <w:rsid w:val="006A7900"/>
    <w:rsid w:val="006A7AD0"/>
    <w:rsid w:val="006B3E5E"/>
    <w:rsid w:val="006C125C"/>
    <w:rsid w:val="006D0AAB"/>
    <w:rsid w:val="006D0EEA"/>
    <w:rsid w:val="006D32BD"/>
    <w:rsid w:val="006E5152"/>
    <w:rsid w:val="006E5E2D"/>
    <w:rsid w:val="006F02AE"/>
    <w:rsid w:val="006F14D1"/>
    <w:rsid w:val="006F79B7"/>
    <w:rsid w:val="0071342A"/>
    <w:rsid w:val="007155AB"/>
    <w:rsid w:val="00726550"/>
    <w:rsid w:val="00726CFF"/>
    <w:rsid w:val="007359E7"/>
    <w:rsid w:val="0074140C"/>
    <w:rsid w:val="00741F32"/>
    <w:rsid w:val="00755404"/>
    <w:rsid w:val="00760FF6"/>
    <w:rsid w:val="00762E86"/>
    <w:rsid w:val="00763978"/>
    <w:rsid w:val="0077286C"/>
    <w:rsid w:val="00773A6E"/>
    <w:rsid w:val="007742F2"/>
    <w:rsid w:val="00792FD0"/>
    <w:rsid w:val="007952CE"/>
    <w:rsid w:val="0079605F"/>
    <w:rsid w:val="007A4B4C"/>
    <w:rsid w:val="007A6B17"/>
    <w:rsid w:val="007B187D"/>
    <w:rsid w:val="007B67B9"/>
    <w:rsid w:val="007D48FD"/>
    <w:rsid w:val="007D4DE3"/>
    <w:rsid w:val="007D6B13"/>
    <w:rsid w:val="007E1574"/>
    <w:rsid w:val="007E5CF3"/>
    <w:rsid w:val="007E74CB"/>
    <w:rsid w:val="007F0EAB"/>
    <w:rsid w:val="007F2820"/>
    <w:rsid w:val="007F3ECC"/>
    <w:rsid w:val="00814E99"/>
    <w:rsid w:val="00816970"/>
    <w:rsid w:val="0081780A"/>
    <w:rsid w:val="008241A0"/>
    <w:rsid w:val="00836A9C"/>
    <w:rsid w:val="00840A98"/>
    <w:rsid w:val="00843D46"/>
    <w:rsid w:val="00845CFD"/>
    <w:rsid w:val="008463CC"/>
    <w:rsid w:val="008467F5"/>
    <w:rsid w:val="00852492"/>
    <w:rsid w:val="00852BC9"/>
    <w:rsid w:val="008532AE"/>
    <w:rsid w:val="00856856"/>
    <w:rsid w:val="00873924"/>
    <w:rsid w:val="008857D7"/>
    <w:rsid w:val="008A05DE"/>
    <w:rsid w:val="008A2D60"/>
    <w:rsid w:val="008A5AAB"/>
    <w:rsid w:val="008B160F"/>
    <w:rsid w:val="008B7109"/>
    <w:rsid w:val="008C048F"/>
    <w:rsid w:val="008C2C3E"/>
    <w:rsid w:val="008C5B61"/>
    <w:rsid w:val="008D20B7"/>
    <w:rsid w:val="008D20F9"/>
    <w:rsid w:val="008D5828"/>
    <w:rsid w:val="008D7A73"/>
    <w:rsid w:val="008E1FFB"/>
    <w:rsid w:val="008E4C8C"/>
    <w:rsid w:val="008E54E9"/>
    <w:rsid w:val="008E5DF5"/>
    <w:rsid w:val="008F4BCC"/>
    <w:rsid w:val="008F5195"/>
    <w:rsid w:val="00911D06"/>
    <w:rsid w:val="00915510"/>
    <w:rsid w:val="00916077"/>
    <w:rsid w:val="009259F0"/>
    <w:rsid w:val="00926F06"/>
    <w:rsid w:val="009274DB"/>
    <w:rsid w:val="00932D9B"/>
    <w:rsid w:val="00933CE8"/>
    <w:rsid w:val="009341BD"/>
    <w:rsid w:val="00970FBA"/>
    <w:rsid w:val="0098014B"/>
    <w:rsid w:val="009834BC"/>
    <w:rsid w:val="00991619"/>
    <w:rsid w:val="00996400"/>
    <w:rsid w:val="009A1A69"/>
    <w:rsid w:val="009A2F4F"/>
    <w:rsid w:val="009A7E34"/>
    <w:rsid w:val="009B0585"/>
    <w:rsid w:val="009B2FC4"/>
    <w:rsid w:val="009B7EE4"/>
    <w:rsid w:val="009C0D32"/>
    <w:rsid w:val="009C4677"/>
    <w:rsid w:val="009C69F5"/>
    <w:rsid w:val="009D0EA2"/>
    <w:rsid w:val="009D29DA"/>
    <w:rsid w:val="009E51CA"/>
    <w:rsid w:val="009F408F"/>
    <w:rsid w:val="00A02657"/>
    <w:rsid w:val="00A0482B"/>
    <w:rsid w:val="00A0521D"/>
    <w:rsid w:val="00A07195"/>
    <w:rsid w:val="00A12641"/>
    <w:rsid w:val="00A15C6C"/>
    <w:rsid w:val="00A26987"/>
    <w:rsid w:val="00A31BA8"/>
    <w:rsid w:val="00A3220B"/>
    <w:rsid w:val="00A45457"/>
    <w:rsid w:val="00A50981"/>
    <w:rsid w:val="00A56A11"/>
    <w:rsid w:val="00A5760B"/>
    <w:rsid w:val="00A60413"/>
    <w:rsid w:val="00A60E91"/>
    <w:rsid w:val="00A70D78"/>
    <w:rsid w:val="00A71084"/>
    <w:rsid w:val="00A75534"/>
    <w:rsid w:val="00A7738F"/>
    <w:rsid w:val="00A86820"/>
    <w:rsid w:val="00A87A30"/>
    <w:rsid w:val="00A9126C"/>
    <w:rsid w:val="00A91FD5"/>
    <w:rsid w:val="00A951F1"/>
    <w:rsid w:val="00A97BCF"/>
    <w:rsid w:val="00AA18D1"/>
    <w:rsid w:val="00AA3F05"/>
    <w:rsid w:val="00AA681A"/>
    <w:rsid w:val="00AB0CA0"/>
    <w:rsid w:val="00AB5E08"/>
    <w:rsid w:val="00AB5E13"/>
    <w:rsid w:val="00AB73F3"/>
    <w:rsid w:val="00AC762C"/>
    <w:rsid w:val="00AD0639"/>
    <w:rsid w:val="00AD4FDB"/>
    <w:rsid w:val="00AD660C"/>
    <w:rsid w:val="00AD7C6F"/>
    <w:rsid w:val="00AE7D0B"/>
    <w:rsid w:val="00AF1E1C"/>
    <w:rsid w:val="00AF1F58"/>
    <w:rsid w:val="00AF2FF1"/>
    <w:rsid w:val="00B01360"/>
    <w:rsid w:val="00B01701"/>
    <w:rsid w:val="00B16344"/>
    <w:rsid w:val="00B2551C"/>
    <w:rsid w:val="00B33B56"/>
    <w:rsid w:val="00B34002"/>
    <w:rsid w:val="00B348FC"/>
    <w:rsid w:val="00B354F8"/>
    <w:rsid w:val="00B46479"/>
    <w:rsid w:val="00B470EA"/>
    <w:rsid w:val="00B47426"/>
    <w:rsid w:val="00B525B8"/>
    <w:rsid w:val="00B55F43"/>
    <w:rsid w:val="00B60680"/>
    <w:rsid w:val="00B63DC7"/>
    <w:rsid w:val="00B70A94"/>
    <w:rsid w:val="00B70F6C"/>
    <w:rsid w:val="00B72466"/>
    <w:rsid w:val="00B75779"/>
    <w:rsid w:val="00B764F7"/>
    <w:rsid w:val="00B808F6"/>
    <w:rsid w:val="00B80A52"/>
    <w:rsid w:val="00B813F4"/>
    <w:rsid w:val="00B95B75"/>
    <w:rsid w:val="00BA01A9"/>
    <w:rsid w:val="00BA2988"/>
    <w:rsid w:val="00BA7630"/>
    <w:rsid w:val="00BB0AE2"/>
    <w:rsid w:val="00BB36BE"/>
    <w:rsid w:val="00BB3F3C"/>
    <w:rsid w:val="00BC0BCC"/>
    <w:rsid w:val="00BC0C51"/>
    <w:rsid w:val="00BC60CC"/>
    <w:rsid w:val="00BC61E3"/>
    <w:rsid w:val="00BC7FFE"/>
    <w:rsid w:val="00BD10E5"/>
    <w:rsid w:val="00BD1CC0"/>
    <w:rsid w:val="00BD3877"/>
    <w:rsid w:val="00BD5008"/>
    <w:rsid w:val="00BE1541"/>
    <w:rsid w:val="00BE2362"/>
    <w:rsid w:val="00BE3441"/>
    <w:rsid w:val="00BE7120"/>
    <w:rsid w:val="00BF62AE"/>
    <w:rsid w:val="00C019DE"/>
    <w:rsid w:val="00C01CBA"/>
    <w:rsid w:val="00C114BE"/>
    <w:rsid w:val="00C166CC"/>
    <w:rsid w:val="00C2609A"/>
    <w:rsid w:val="00C26AC0"/>
    <w:rsid w:val="00C34456"/>
    <w:rsid w:val="00C35125"/>
    <w:rsid w:val="00C355C1"/>
    <w:rsid w:val="00C3781E"/>
    <w:rsid w:val="00C40EC8"/>
    <w:rsid w:val="00C46BD6"/>
    <w:rsid w:val="00C511B5"/>
    <w:rsid w:val="00C524BA"/>
    <w:rsid w:val="00C53081"/>
    <w:rsid w:val="00C548C4"/>
    <w:rsid w:val="00C62E48"/>
    <w:rsid w:val="00C67906"/>
    <w:rsid w:val="00C80790"/>
    <w:rsid w:val="00C8121C"/>
    <w:rsid w:val="00C860EB"/>
    <w:rsid w:val="00C91EF7"/>
    <w:rsid w:val="00CA0FC1"/>
    <w:rsid w:val="00CA293A"/>
    <w:rsid w:val="00CA4095"/>
    <w:rsid w:val="00CA6539"/>
    <w:rsid w:val="00CA7A3A"/>
    <w:rsid w:val="00CB2C0E"/>
    <w:rsid w:val="00CB3F23"/>
    <w:rsid w:val="00CB46A5"/>
    <w:rsid w:val="00CB7971"/>
    <w:rsid w:val="00CB7E64"/>
    <w:rsid w:val="00CC3752"/>
    <w:rsid w:val="00CD13C2"/>
    <w:rsid w:val="00CD1E3F"/>
    <w:rsid w:val="00CD25C4"/>
    <w:rsid w:val="00CD48A2"/>
    <w:rsid w:val="00CD5D45"/>
    <w:rsid w:val="00CE22E0"/>
    <w:rsid w:val="00CE778C"/>
    <w:rsid w:val="00CF22D5"/>
    <w:rsid w:val="00CF2302"/>
    <w:rsid w:val="00CF2AC0"/>
    <w:rsid w:val="00CF3F3F"/>
    <w:rsid w:val="00CF43FA"/>
    <w:rsid w:val="00CF4A92"/>
    <w:rsid w:val="00CF588A"/>
    <w:rsid w:val="00CF5CED"/>
    <w:rsid w:val="00CF6E82"/>
    <w:rsid w:val="00D029BC"/>
    <w:rsid w:val="00D07A4D"/>
    <w:rsid w:val="00D1244B"/>
    <w:rsid w:val="00D1449F"/>
    <w:rsid w:val="00D145AE"/>
    <w:rsid w:val="00D204FE"/>
    <w:rsid w:val="00D27E13"/>
    <w:rsid w:val="00D32A8D"/>
    <w:rsid w:val="00D375C5"/>
    <w:rsid w:val="00D4421F"/>
    <w:rsid w:val="00D45E06"/>
    <w:rsid w:val="00D55E1E"/>
    <w:rsid w:val="00D56662"/>
    <w:rsid w:val="00D6050F"/>
    <w:rsid w:val="00D63AC2"/>
    <w:rsid w:val="00D744F9"/>
    <w:rsid w:val="00D753B8"/>
    <w:rsid w:val="00D77B4E"/>
    <w:rsid w:val="00D809F2"/>
    <w:rsid w:val="00D82D13"/>
    <w:rsid w:val="00D848E6"/>
    <w:rsid w:val="00D875EF"/>
    <w:rsid w:val="00D9586C"/>
    <w:rsid w:val="00D9587C"/>
    <w:rsid w:val="00DA20C4"/>
    <w:rsid w:val="00DA5478"/>
    <w:rsid w:val="00DA737E"/>
    <w:rsid w:val="00DB0500"/>
    <w:rsid w:val="00DB1EB2"/>
    <w:rsid w:val="00DB2754"/>
    <w:rsid w:val="00DB6819"/>
    <w:rsid w:val="00DC2225"/>
    <w:rsid w:val="00DC617B"/>
    <w:rsid w:val="00DC7BFC"/>
    <w:rsid w:val="00DD05B2"/>
    <w:rsid w:val="00DD664F"/>
    <w:rsid w:val="00DD6B6E"/>
    <w:rsid w:val="00DD7B5D"/>
    <w:rsid w:val="00DE0382"/>
    <w:rsid w:val="00DE182A"/>
    <w:rsid w:val="00DE1F6F"/>
    <w:rsid w:val="00DE2E51"/>
    <w:rsid w:val="00DE2EEB"/>
    <w:rsid w:val="00DF2CEA"/>
    <w:rsid w:val="00E049ED"/>
    <w:rsid w:val="00E1073D"/>
    <w:rsid w:val="00E11F82"/>
    <w:rsid w:val="00E1309F"/>
    <w:rsid w:val="00E13A7A"/>
    <w:rsid w:val="00E20706"/>
    <w:rsid w:val="00E34856"/>
    <w:rsid w:val="00E56630"/>
    <w:rsid w:val="00E57C7C"/>
    <w:rsid w:val="00E61C0B"/>
    <w:rsid w:val="00E6234B"/>
    <w:rsid w:val="00E65251"/>
    <w:rsid w:val="00E77F51"/>
    <w:rsid w:val="00E77FE1"/>
    <w:rsid w:val="00E811A6"/>
    <w:rsid w:val="00E94521"/>
    <w:rsid w:val="00E97323"/>
    <w:rsid w:val="00EA5151"/>
    <w:rsid w:val="00EB3924"/>
    <w:rsid w:val="00EB71D7"/>
    <w:rsid w:val="00EC0121"/>
    <w:rsid w:val="00EC0CA7"/>
    <w:rsid w:val="00ED17EF"/>
    <w:rsid w:val="00ED1AE6"/>
    <w:rsid w:val="00ED4063"/>
    <w:rsid w:val="00EE7117"/>
    <w:rsid w:val="00EF354E"/>
    <w:rsid w:val="00EF3BF3"/>
    <w:rsid w:val="00F02E4B"/>
    <w:rsid w:val="00F13A66"/>
    <w:rsid w:val="00F175DC"/>
    <w:rsid w:val="00F2198C"/>
    <w:rsid w:val="00F27599"/>
    <w:rsid w:val="00F34B9F"/>
    <w:rsid w:val="00F4630D"/>
    <w:rsid w:val="00F47035"/>
    <w:rsid w:val="00F47F05"/>
    <w:rsid w:val="00F655A6"/>
    <w:rsid w:val="00F65775"/>
    <w:rsid w:val="00F676C3"/>
    <w:rsid w:val="00F8090F"/>
    <w:rsid w:val="00F85367"/>
    <w:rsid w:val="00F85763"/>
    <w:rsid w:val="00F97796"/>
    <w:rsid w:val="00FA00A4"/>
    <w:rsid w:val="00FA2092"/>
    <w:rsid w:val="00FA54B2"/>
    <w:rsid w:val="00FB3387"/>
    <w:rsid w:val="00FB3ED7"/>
    <w:rsid w:val="00FB53A0"/>
    <w:rsid w:val="00FB6769"/>
    <w:rsid w:val="00FC1E3A"/>
    <w:rsid w:val="00FC42C3"/>
    <w:rsid w:val="00FC4F8D"/>
    <w:rsid w:val="00FC631B"/>
    <w:rsid w:val="00FC6345"/>
    <w:rsid w:val="00FD2C90"/>
    <w:rsid w:val="00FD78BF"/>
    <w:rsid w:val="00FE0C5D"/>
    <w:rsid w:val="00FE7971"/>
    <w:rsid w:val="00FF2509"/>
    <w:rsid w:val="00FF3353"/>
    <w:rsid w:val="00FF375B"/>
    <w:rsid w:val="00FF7F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 w:type="character" w:styleId="Emphasis">
    <w:name w:val="Emphasis"/>
    <w:basedOn w:val="DefaultParagraphFont"/>
    <w:uiPriority w:val="20"/>
    <w:qFormat/>
    <w:rsid w:val="00843D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 w:type="character" w:styleId="Emphasis">
    <w:name w:val="Emphasis"/>
    <w:basedOn w:val="DefaultParagraphFont"/>
    <w:uiPriority w:val="20"/>
    <w:qFormat/>
    <w:rsid w:val="00843D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232DF-94A6-4B4C-ADBF-810A175A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cp:revision>
  <cp:lastPrinted>2019-09-03T09:16:00Z</cp:lastPrinted>
  <dcterms:created xsi:type="dcterms:W3CDTF">2019-09-04T04:56:00Z</dcterms:created>
  <dcterms:modified xsi:type="dcterms:W3CDTF">2019-09-04T04:56:00Z</dcterms:modified>
</cp:coreProperties>
</file>