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6527C" w14:textId="0264B131" w:rsidR="008F4BCC" w:rsidRPr="00623171" w:rsidRDefault="00C46BD6" w:rsidP="00E97323">
      <w:pPr>
        <w:spacing w:after="0" w:line="380" w:lineRule="exact"/>
        <w:ind w:right="-613"/>
        <w:jc w:val="center"/>
        <w:rPr>
          <w:rFonts w:asciiTheme="minorBidi" w:hAnsiTheme="minorBidi"/>
          <w:b/>
          <w:bCs/>
          <w:sz w:val="32"/>
          <w:szCs w:val="32"/>
          <w:u w:val="single"/>
          <w:cs/>
        </w:rPr>
      </w:pPr>
      <w:r w:rsidRPr="003B670F">
        <w:rPr>
          <w:rFonts w:asciiTheme="minorBidi" w:hAnsiTheme="minorBidi" w:hint="cs"/>
          <w:b/>
          <w:bCs/>
          <w:noProof/>
          <w:sz w:val="32"/>
          <w:szCs w:val="32"/>
          <w:u w:val="single"/>
        </w:rPr>
        <w:drawing>
          <wp:anchor distT="0" distB="0" distL="114300" distR="114300" simplePos="0" relativeHeight="251664384" behindDoc="0" locked="0" layoutInCell="1" allowOverlap="1" wp14:anchorId="622D9452" wp14:editId="7FA0CD07">
            <wp:simplePos x="0" y="0"/>
            <wp:positionH relativeFrom="margin">
              <wp:posOffset>-68707</wp:posOffset>
            </wp:positionH>
            <wp:positionV relativeFrom="paragraph">
              <wp:posOffset>-211582</wp:posOffset>
            </wp:positionV>
            <wp:extent cx="2095997" cy="572494"/>
            <wp:effectExtent l="1905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5997" cy="572494"/>
                    </a:xfrm>
                    <a:prstGeom prst="rect">
                      <a:avLst/>
                    </a:prstGeom>
                    <a:noFill/>
                    <a:ln w="9525">
                      <a:noFill/>
                      <a:miter lim="800000"/>
                      <a:headEnd/>
                      <a:tailEnd/>
                    </a:ln>
                  </pic:spPr>
                </pic:pic>
              </a:graphicData>
            </a:graphic>
          </wp:anchor>
        </w:drawing>
      </w:r>
      <w:r w:rsidR="00C67906">
        <w:rPr>
          <w:rFonts w:asciiTheme="minorBidi" w:hAnsiTheme="minorBidi"/>
          <w:b/>
          <w:bCs/>
          <w:noProof/>
          <w:sz w:val="32"/>
          <w:szCs w:val="32"/>
          <w:u w:val="single"/>
        </w:rPr>
        <w:t xml:space="preserve"> </w:t>
      </w:r>
      <w:r w:rsidR="009D0EA2">
        <w:rPr>
          <w:rFonts w:asciiTheme="minorBidi" w:hAnsiTheme="minorBidi"/>
          <w:b/>
          <w:bCs/>
          <w:noProof/>
          <w:sz w:val="32"/>
          <w:szCs w:val="32"/>
          <w:u w:val="single"/>
        </w:rPr>
        <w:t xml:space="preserve"> </w:t>
      </w:r>
    </w:p>
    <w:p w14:paraId="16823CAE" w14:textId="77777777" w:rsidR="00DE1F6F" w:rsidRDefault="00DE1F6F" w:rsidP="006531D7">
      <w:pPr>
        <w:spacing w:after="0" w:line="380" w:lineRule="exact"/>
        <w:ind w:right="-613"/>
        <w:jc w:val="center"/>
        <w:rPr>
          <w:rFonts w:asciiTheme="minorBidi" w:hAnsiTheme="minorBidi"/>
          <w:b/>
          <w:bCs/>
          <w:sz w:val="32"/>
          <w:szCs w:val="32"/>
          <w:u w:val="single"/>
          <w:lang w:val="en-GB"/>
        </w:rPr>
      </w:pPr>
    </w:p>
    <w:p w14:paraId="1D5EA559" w14:textId="77777777" w:rsidR="00B34002" w:rsidRDefault="0081780A" w:rsidP="006531D7">
      <w:pPr>
        <w:spacing w:after="0" w:line="380" w:lineRule="exact"/>
        <w:ind w:right="-613"/>
        <w:jc w:val="center"/>
        <w:rPr>
          <w:rFonts w:asciiTheme="minorBidi" w:hAnsiTheme="minorBidi"/>
          <w:b/>
          <w:bCs/>
          <w:sz w:val="32"/>
          <w:szCs w:val="32"/>
          <w:u w:val="single"/>
          <w:lang w:val="en-GB"/>
        </w:rPr>
      </w:pPr>
      <w:bookmarkStart w:id="0" w:name="_GoBack"/>
      <w:r w:rsidRPr="003B670F">
        <w:rPr>
          <w:rFonts w:asciiTheme="minorBidi" w:hAnsiTheme="minorBidi"/>
          <w:b/>
          <w:bCs/>
          <w:sz w:val="32"/>
          <w:szCs w:val="32"/>
          <w:u w:val="single"/>
          <w:lang w:val="en-GB"/>
        </w:rPr>
        <w:t>EXIM BANK</w:t>
      </w:r>
      <w:r w:rsidR="00D07A4D" w:rsidRPr="003B670F">
        <w:rPr>
          <w:rFonts w:asciiTheme="minorBidi" w:hAnsiTheme="minorBidi" w:hint="cs"/>
          <w:b/>
          <w:bCs/>
          <w:sz w:val="32"/>
          <w:szCs w:val="32"/>
          <w:u w:val="single"/>
          <w:cs/>
          <w:lang w:val="en-GB"/>
        </w:rPr>
        <w:t xml:space="preserve"> </w:t>
      </w:r>
      <w:r w:rsidR="00AE7D0B">
        <w:rPr>
          <w:rFonts w:asciiTheme="minorBidi" w:hAnsiTheme="minorBidi" w:hint="cs"/>
          <w:b/>
          <w:bCs/>
          <w:sz w:val="32"/>
          <w:szCs w:val="32"/>
          <w:u w:val="single"/>
          <w:cs/>
          <w:lang w:val="en-GB"/>
        </w:rPr>
        <w:t>พัฒนาบริการ</w:t>
      </w:r>
      <w:r w:rsidR="00B34002">
        <w:rPr>
          <w:rFonts w:asciiTheme="minorBidi" w:hAnsiTheme="minorBidi" w:hint="cs"/>
          <w:b/>
          <w:bCs/>
          <w:sz w:val="32"/>
          <w:szCs w:val="32"/>
          <w:u w:val="single"/>
          <w:cs/>
          <w:lang w:val="en-GB"/>
        </w:rPr>
        <w:t>ใหม่ “สินเชื่อเพื่อ</w:t>
      </w:r>
      <w:r w:rsidR="00AE7D0B">
        <w:rPr>
          <w:rFonts w:asciiTheme="minorBidi" w:hAnsiTheme="minorBidi" w:hint="cs"/>
          <w:b/>
          <w:bCs/>
          <w:sz w:val="32"/>
          <w:szCs w:val="32"/>
          <w:u w:val="single"/>
          <w:cs/>
          <w:lang w:val="en-GB"/>
        </w:rPr>
        <w:t>สนับสนุน</w:t>
      </w:r>
      <w:r w:rsidR="00B34002">
        <w:rPr>
          <w:rFonts w:asciiTheme="minorBidi" w:hAnsiTheme="minorBidi" w:hint="cs"/>
          <w:b/>
          <w:bCs/>
          <w:sz w:val="32"/>
          <w:szCs w:val="32"/>
          <w:u w:val="single"/>
          <w:cs/>
          <w:lang w:val="en-GB"/>
        </w:rPr>
        <w:t>ผู้ซื้อ</w:t>
      </w:r>
      <w:proofErr w:type="spellStart"/>
      <w:r w:rsidR="00AE7D0B">
        <w:rPr>
          <w:rFonts w:asciiTheme="minorBidi" w:hAnsiTheme="minorBidi" w:hint="cs"/>
          <w:b/>
          <w:bCs/>
          <w:sz w:val="32"/>
          <w:szCs w:val="32"/>
          <w:u w:val="single"/>
          <w:cs/>
          <w:lang w:val="en-GB"/>
        </w:rPr>
        <w:t>แฟ</w:t>
      </w:r>
      <w:proofErr w:type="spellEnd"/>
      <w:r w:rsidR="00AE7D0B">
        <w:rPr>
          <w:rFonts w:asciiTheme="minorBidi" w:hAnsiTheme="minorBidi" w:hint="cs"/>
          <w:b/>
          <w:bCs/>
          <w:sz w:val="32"/>
          <w:szCs w:val="32"/>
          <w:u w:val="single"/>
          <w:cs/>
          <w:lang w:val="en-GB"/>
        </w:rPr>
        <w:t>รน</w:t>
      </w:r>
      <w:proofErr w:type="spellStart"/>
      <w:r w:rsidR="00AE7D0B">
        <w:rPr>
          <w:rFonts w:asciiTheme="minorBidi" w:hAnsiTheme="minorBidi" w:hint="cs"/>
          <w:b/>
          <w:bCs/>
          <w:sz w:val="32"/>
          <w:szCs w:val="32"/>
          <w:u w:val="single"/>
          <w:cs/>
          <w:lang w:val="en-GB"/>
        </w:rPr>
        <w:t>ไชส์</w:t>
      </w:r>
      <w:proofErr w:type="spellEnd"/>
      <w:r w:rsidR="00F8090F">
        <w:rPr>
          <w:rFonts w:asciiTheme="minorBidi" w:hAnsiTheme="minorBidi" w:hint="cs"/>
          <w:b/>
          <w:bCs/>
          <w:sz w:val="32"/>
          <w:szCs w:val="32"/>
          <w:u w:val="single"/>
          <w:cs/>
          <w:lang w:val="en-GB"/>
        </w:rPr>
        <w:t>ไทย</w:t>
      </w:r>
      <w:r w:rsidR="0027054F">
        <w:rPr>
          <w:rFonts w:asciiTheme="minorBidi" w:hAnsiTheme="minorBidi" w:hint="cs"/>
          <w:b/>
          <w:bCs/>
          <w:sz w:val="32"/>
          <w:szCs w:val="32"/>
          <w:u w:val="single"/>
          <w:cs/>
          <w:lang w:val="en-GB"/>
        </w:rPr>
        <w:t>/เชนไทย</w:t>
      </w:r>
      <w:r w:rsidR="00B34002">
        <w:rPr>
          <w:rFonts w:asciiTheme="minorBidi" w:hAnsiTheme="minorBidi" w:hint="cs"/>
          <w:b/>
          <w:bCs/>
          <w:sz w:val="32"/>
          <w:szCs w:val="32"/>
          <w:u w:val="single"/>
          <w:cs/>
          <w:lang w:val="en-GB"/>
        </w:rPr>
        <w:t>”</w:t>
      </w:r>
      <w:r w:rsidR="00AE7D0B">
        <w:rPr>
          <w:rFonts w:asciiTheme="minorBidi" w:hAnsiTheme="minorBidi" w:hint="cs"/>
          <w:b/>
          <w:bCs/>
          <w:sz w:val="32"/>
          <w:szCs w:val="32"/>
          <w:u w:val="single"/>
          <w:cs/>
          <w:lang w:val="en-GB"/>
        </w:rPr>
        <w:t xml:space="preserve"> </w:t>
      </w:r>
    </w:p>
    <w:bookmarkEnd w:id="0"/>
    <w:p w14:paraId="52F9FB68" w14:textId="77777777" w:rsidR="00FC6345" w:rsidRPr="00B34002" w:rsidRDefault="00D77B4E" w:rsidP="006531D7">
      <w:pPr>
        <w:spacing w:after="0" w:line="380" w:lineRule="exact"/>
        <w:ind w:right="-613"/>
        <w:jc w:val="center"/>
        <w:rPr>
          <w:rFonts w:asciiTheme="minorBidi" w:hAnsiTheme="minorBidi"/>
          <w:b/>
          <w:bCs/>
          <w:sz w:val="32"/>
          <w:szCs w:val="32"/>
          <w:u w:val="single"/>
          <w:cs/>
          <w:lang w:val="en-GB"/>
        </w:rPr>
      </w:pPr>
      <w:r>
        <w:rPr>
          <w:rFonts w:asciiTheme="minorBidi" w:hAnsiTheme="minorBidi" w:hint="cs"/>
          <w:b/>
          <w:bCs/>
          <w:sz w:val="32"/>
          <w:szCs w:val="32"/>
          <w:u w:val="single"/>
          <w:cs/>
          <w:lang w:val="en-GB"/>
        </w:rPr>
        <w:t>ผลักดันการส่งออก</w:t>
      </w:r>
      <w:r w:rsidR="007B187D">
        <w:rPr>
          <w:rFonts w:asciiTheme="minorBidi" w:hAnsiTheme="minorBidi" w:hint="cs"/>
          <w:b/>
          <w:bCs/>
          <w:sz w:val="32"/>
          <w:szCs w:val="32"/>
          <w:u w:val="single"/>
          <w:cs/>
          <w:lang w:val="en-GB"/>
        </w:rPr>
        <w:t>สินค้าและ</w:t>
      </w:r>
      <w:r>
        <w:rPr>
          <w:rFonts w:asciiTheme="minorBidi" w:hAnsiTheme="minorBidi" w:hint="cs"/>
          <w:b/>
          <w:bCs/>
          <w:sz w:val="32"/>
          <w:szCs w:val="32"/>
          <w:u w:val="single"/>
          <w:cs/>
          <w:lang w:val="en-GB"/>
        </w:rPr>
        <w:t>บริการ</w:t>
      </w:r>
      <w:r w:rsidR="00D204FE">
        <w:rPr>
          <w:rFonts w:asciiTheme="minorBidi" w:hAnsiTheme="minorBidi" w:hint="cs"/>
          <w:b/>
          <w:bCs/>
          <w:sz w:val="32"/>
          <w:szCs w:val="32"/>
          <w:u w:val="single"/>
          <w:cs/>
          <w:lang w:val="en-GB"/>
        </w:rPr>
        <w:t>ภายใต้แบ</w:t>
      </w:r>
      <w:proofErr w:type="spellStart"/>
      <w:r w:rsidR="00D204FE">
        <w:rPr>
          <w:rFonts w:asciiTheme="minorBidi" w:hAnsiTheme="minorBidi" w:hint="cs"/>
          <w:b/>
          <w:bCs/>
          <w:sz w:val="32"/>
          <w:szCs w:val="32"/>
          <w:u w:val="single"/>
          <w:cs/>
          <w:lang w:val="en-GB"/>
        </w:rPr>
        <w:t>รนด์</w:t>
      </w:r>
      <w:proofErr w:type="spellEnd"/>
      <w:r w:rsidR="00D204FE">
        <w:rPr>
          <w:rFonts w:asciiTheme="minorBidi" w:hAnsiTheme="minorBidi" w:hint="cs"/>
          <w:b/>
          <w:bCs/>
          <w:sz w:val="32"/>
          <w:szCs w:val="32"/>
          <w:u w:val="single"/>
          <w:cs/>
          <w:lang w:val="en-GB"/>
        </w:rPr>
        <w:t>และเชนไทยสู่ตลาดโลก โดยเฉพาะ</w:t>
      </w:r>
      <w:r>
        <w:rPr>
          <w:rFonts w:asciiTheme="minorBidi" w:hAnsiTheme="minorBidi" w:hint="cs"/>
          <w:b/>
          <w:bCs/>
          <w:sz w:val="32"/>
          <w:szCs w:val="32"/>
          <w:u w:val="single"/>
          <w:cs/>
          <w:lang w:val="en-GB"/>
        </w:rPr>
        <w:t xml:space="preserve"> </w:t>
      </w:r>
      <w:r>
        <w:rPr>
          <w:rFonts w:asciiTheme="minorBidi" w:hAnsiTheme="minorBidi"/>
          <w:b/>
          <w:bCs/>
          <w:sz w:val="32"/>
          <w:szCs w:val="32"/>
          <w:u w:val="single"/>
        </w:rPr>
        <w:t>CLMV</w:t>
      </w:r>
    </w:p>
    <w:p w14:paraId="5B2EA7D6" w14:textId="77777777" w:rsidR="00FC6345" w:rsidRPr="00CF5CED" w:rsidRDefault="00FC6345" w:rsidP="006531D7">
      <w:pPr>
        <w:spacing w:after="0" w:line="240" w:lineRule="exact"/>
        <w:ind w:right="-619"/>
        <w:jc w:val="center"/>
        <w:rPr>
          <w:rFonts w:asciiTheme="minorBidi" w:hAnsiTheme="minorBidi"/>
          <w:b/>
          <w:bCs/>
          <w:sz w:val="32"/>
          <w:szCs w:val="32"/>
          <w:u w:val="single"/>
        </w:rPr>
      </w:pPr>
    </w:p>
    <w:p w14:paraId="27E99B87" w14:textId="47A264DD" w:rsidR="00135691" w:rsidRDefault="00CF5CED" w:rsidP="00814E99">
      <w:pPr>
        <w:shd w:val="clear" w:color="auto" w:fill="FFFFFF"/>
        <w:spacing w:after="0" w:line="340" w:lineRule="exact"/>
        <w:ind w:firstLine="720"/>
        <w:jc w:val="thaiDistribute"/>
        <w:textAlignment w:val="baseline"/>
        <w:outlineLvl w:val="0"/>
        <w:rPr>
          <w:rFonts w:ascii="CordiaUPC" w:hAnsi="CordiaUPC" w:cs="CordiaUPC"/>
          <w:sz w:val="30"/>
          <w:szCs w:val="30"/>
          <w:cs/>
        </w:rPr>
      </w:pPr>
      <w:r w:rsidRPr="00610308">
        <w:rPr>
          <w:rFonts w:ascii="CordiaUPC" w:hAnsi="CordiaUPC" w:cs="CordiaUPC"/>
          <w:spacing w:val="-2"/>
          <w:sz w:val="30"/>
          <w:szCs w:val="30"/>
          <w:cs/>
        </w:rPr>
        <w:t>นาย</w:t>
      </w:r>
      <w:proofErr w:type="spellStart"/>
      <w:r w:rsidRPr="00610308">
        <w:rPr>
          <w:rFonts w:ascii="CordiaUPC" w:hAnsi="CordiaUPC" w:cs="CordiaUPC"/>
          <w:spacing w:val="-2"/>
          <w:sz w:val="30"/>
          <w:szCs w:val="30"/>
          <w:cs/>
        </w:rPr>
        <w:t>พิศิษฐ์</w:t>
      </w:r>
      <w:proofErr w:type="spellEnd"/>
      <w:r w:rsidRPr="00610308">
        <w:rPr>
          <w:rFonts w:ascii="CordiaUPC" w:hAnsi="CordiaUPC" w:cs="CordiaUPC"/>
          <w:spacing w:val="-2"/>
          <w:sz w:val="30"/>
          <w:szCs w:val="30"/>
          <w:cs/>
        </w:rPr>
        <w:t xml:space="preserve"> เสรีวิวัฒนา กรรมการผู้จัดการ ธนาคารเพื่อการส่งออกและนำเข้าแห่งประเทศไทย (</w:t>
      </w:r>
      <w:r w:rsidRPr="00610308">
        <w:rPr>
          <w:rFonts w:ascii="CordiaUPC" w:hAnsi="CordiaUPC" w:cs="CordiaUPC"/>
          <w:spacing w:val="-2"/>
          <w:sz w:val="30"/>
          <w:szCs w:val="30"/>
        </w:rPr>
        <w:t xml:space="preserve">EXIM BANK) </w:t>
      </w:r>
      <w:r w:rsidRPr="00610308">
        <w:rPr>
          <w:rFonts w:ascii="CordiaUPC" w:hAnsi="CordiaUPC" w:cs="CordiaUPC"/>
          <w:spacing w:val="-6"/>
          <w:sz w:val="30"/>
          <w:szCs w:val="30"/>
          <w:cs/>
        </w:rPr>
        <w:t xml:space="preserve">กล่าวในงานสัมมนา </w:t>
      </w:r>
      <w:r w:rsidRPr="001C1CB7">
        <w:rPr>
          <w:rFonts w:ascii="CordiaUPC" w:hAnsi="CordiaUPC" w:cs="CordiaUPC"/>
          <w:b/>
          <w:bCs/>
          <w:spacing w:val="-6"/>
          <w:sz w:val="30"/>
          <w:szCs w:val="30"/>
        </w:rPr>
        <w:t>“</w:t>
      </w:r>
      <w:r w:rsidRPr="001C1CB7">
        <w:rPr>
          <w:rFonts w:ascii="CordiaUPC" w:hAnsi="CordiaUPC" w:cs="CordiaUPC"/>
          <w:b/>
          <w:bCs/>
          <w:spacing w:val="-6"/>
          <w:sz w:val="30"/>
          <w:szCs w:val="30"/>
          <w:cs/>
        </w:rPr>
        <w:t>พัฒนาธุรกิจ</w:t>
      </w:r>
      <w:proofErr w:type="spellStart"/>
      <w:r w:rsidRPr="001C1CB7">
        <w:rPr>
          <w:rFonts w:ascii="CordiaUPC" w:hAnsi="CordiaUPC" w:cs="CordiaUPC"/>
          <w:b/>
          <w:bCs/>
          <w:spacing w:val="-6"/>
          <w:sz w:val="30"/>
          <w:szCs w:val="30"/>
          <w:cs/>
        </w:rPr>
        <w:t>แฟ</w:t>
      </w:r>
      <w:proofErr w:type="spellEnd"/>
      <w:r w:rsidRPr="001C1CB7">
        <w:rPr>
          <w:rFonts w:ascii="CordiaUPC" w:hAnsi="CordiaUPC" w:cs="CordiaUPC"/>
          <w:b/>
          <w:bCs/>
          <w:spacing w:val="-6"/>
          <w:sz w:val="30"/>
          <w:szCs w:val="30"/>
          <w:cs/>
        </w:rPr>
        <w:t>รน</w:t>
      </w:r>
      <w:proofErr w:type="spellStart"/>
      <w:r w:rsidRPr="001C1CB7">
        <w:rPr>
          <w:rFonts w:ascii="CordiaUPC" w:hAnsi="CordiaUPC" w:cs="CordiaUPC"/>
          <w:b/>
          <w:bCs/>
          <w:spacing w:val="-6"/>
          <w:sz w:val="30"/>
          <w:szCs w:val="30"/>
          <w:cs/>
        </w:rPr>
        <w:t>ไชส์</w:t>
      </w:r>
      <w:proofErr w:type="spellEnd"/>
      <w:r w:rsidRPr="001C1CB7">
        <w:rPr>
          <w:rFonts w:ascii="CordiaUPC" w:hAnsi="CordiaUPC" w:cs="CordiaUPC"/>
          <w:b/>
          <w:bCs/>
          <w:spacing w:val="-6"/>
          <w:sz w:val="30"/>
          <w:szCs w:val="30"/>
          <w:cs/>
        </w:rPr>
        <w:t>ไทยก้าวสู่สากล</w:t>
      </w:r>
      <w:r w:rsidRPr="001C1CB7">
        <w:rPr>
          <w:rFonts w:ascii="CordiaUPC" w:hAnsi="CordiaUPC" w:cs="CordiaUPC"/>
          <w:b/>
          <w:bCs/>
          <w:spacing w:val="-6"/>
          <w:sz w:val="30"/>
          <w:szCs w:val="30"/>
        </w:rPr>
        <w:t>”</w:t>
      </w:r>
      <w:r w:rsidRPr="00610308">
        <w:rPr>
          <w:rFonts w:ascii="CordiaUPC" w:hAnsi="CordiaUPC" w:cs="CordiaUPC"/>
          <w:b/>
          <w:bCs/>
          <w:spacing w:val="-6"/>
          <w:sz w:val="30"/>
          <w:szCs w:val="30"/>
          <w:cs/>
        </w:rPr>
        <w:t xml:space="preserve"> </w:t>
      </w:r>
      <w:r w:rsidRPr="00610308">
        <w:rPr>
          <w:rFonts w:ascii="CordiaUPC" w:hAnsi="CordiaUPC" w:cs="CordiaUPC"/>
          <w:spacing w:val="-6"/>
          <w:sz w:val="30"/>
          <w:szCs w:val="30"/>
          <w:cs/>
        </w:rPr>
        <w:t xml:space="preserve">จัดโดย </w:t>
      </w:r>
      <w:r w:rsidRPr="00610308">
        <w:rPr>
          <w:rFonts w:ascii="CordiaUPC" w:hAnsi="CordiaUPC" w:cs="CordiaUPC"/>
          <w:spacing w:val="-6"/>
          <w:sz w:val="30"/>
          <w:szCs w:val="30"/>
        </w:rPr>
        <w:t>EXIM BANK</w:t>
      </w:r>
      <w:r w:rsidRPr="00A71084">
        <w:rPr>
          <w:rFonts w:ascii="CordiaUPC" w:hAnsi="CordiaUPC" w:cs="CordiaUPC"/>
          <w:sz w:val="30"/>
          <w:szCs w:val="30"/>
        </w:rPr>
        <w:t xml:space="preserve"> </w:t>
      </w:r>
      <w:r w:rsidR="00A71084" w:rsidRPr="00A71084">
        <w:rPr>
          <w:rFonts w:ascii="CordiaUPC" w:hAnsi="CordiaUPC" w:cs="CordiaUPC"/>
          <w:sz w:val="30"/>
          <w:szCs w:val="30"/>
          <w:cs/>
        </w:rPr>
        <w:t>ร่วม</w:t>
      </w:r>
      <w:r w:rsidR="00A71084" w:rsidRPr="00A71084">
        <w:rPr>
          <w:rFonts w:ascii="CordiaUPC" w:hAnsi="CordiaUPC" w:cs="CordiaUPC" w:hint="cs"/>
          <w:sz w:val="30"/>
          <w:szCs w:val="30"/>
          <w:cs/>
        </w:rPr>
        <w:t>กับ</w:t>
      </w:r>
      <w:r w:rsidRPr="00A71084">
        <w:rPr>
          <w:rFonts w:ascii="CordiaUPC" w:hAnsi="CordiaUPC" w:cs="CordiaUPC"/>
          <w:sz w:val="30"/>
          <w:szCs w:val="30"/>
          <w:cs/>
        </w:rPr>
        <w:t xml:space="preserve">กรมพัฒนาธุรกิจการค้า </w:t>
      </w:r>
      <w:r w:rsidRPr="00A12641">
        <w:rPr>
          <w:rFonts w:ascii="CordiaUPC" w:hAnsi="CordiaUPC" w:cs="CordiaUPC"/>
          <w:spacing w:val="-8"/>
          <w:sz w:val="30"/>
          <w:szCs w:val="30"/>
          <w:cs/>
        </w:rPr>
        <w:t>กระทรวงพาณิชย์</w:t>
      </w:r>
      <w:r w:rsidRPr="00A12641">
        <w:rPr>
          <w:rFonts w:ascii="CordiaUPC" w:hAnsi="CordiaUPC" w:cs="CordiaUPC"/>
          <w:spacing w:val="-8"/>
          <w:sz w:val="30"/>
          <w:szCs w:val="30"/>
        </w:rPr>
        <w:t xml:space="preserve"> </w:t>
      </w:r>
      <w:r w:rsidRPr="00A12641">
        <w:rPr>
          <w:rFonts w:ascii="CordiaUPC" w:hAnsi="CordiaUPC" w:cs="CordiaUPC"/>
          <w:spacing w:val="-8"/>
          <w:sz w:val="30"/>
          <w:szCs w:val="30"/>
          <w:cs/>
        </w:rPr>
        <w:t>ณ โรงแร</w:t>
      </w:r>
      <w:proofErr w:type="spellStart"/>
      <w:r w:rsidRPr="00A12641">
        <w:rPr>
          <w:rFonts w:ascii="CordiaUPC" w:hAnsi="CordiaUPC" w:cs="CordiaUPC"/>
          <w:spacing w:val="-8"/>
          <w:sz w:val="30"/>
          <w:szCs w:val="30"/>
          <w:cs/>
        </w:rPr>
        <w:t>มอนัน</w:t>
      </w:r>
      <w:proofErr w:type="spellEnd"/>
      <w:r w:rsidRPr="00A12641">
        <w:rPr>
          <w:rFonts w:ascii="CordiaUPC" w:hAnsi="CordiaUPC" w:cs="CordiaUPC"/>
          <w:spacing w:val="-8"/>
          <w:sz w:val="30"/>
          <w:szCs w:val="30"/>
          <w:cs/>
        </w:rPr>
        <w:t xml:space="preserve">ตรา สยาม </w:t>
      </w:r>
      <w:r w:rsidR="00A71084" w:rsidRPr="00A12641">
        <w:rPr>
          <w:rFonts w:ascii="CordiaUPC" w:hAnsi="CordiaUPC" w:cs="CordiaUPC"/>
          <w:spacing w:val="-8"/>
          <w:sz w:val="30"/>
          <w:szCs w:val="30"/>
          <w:cs/>
        </w:rPr>
        <w:t>กรุงเทพฯ ว่า</w:t>
      </w:r>
      <w:r w:rsidR="002224A4" w:rsidRPr="00A12641">
        <w:rPr>
          <w:rFonts w:ascii="CordiaUPC" w:hAnsi="CordiaUPC" w:cs="CordiaUPC" w:hint="cs"/>
          <w:spacing w:val="-8"/>
          <w:sz w:val="30"/>
          <w:szCs w:val="30"/>
          <w:cs/>
        </w:rPr>
        <w:t xml:space="preserve"> </w:t>
      </w:r>
      <w:proofErr w:type="spellStart"/>
      <w:r w:rsidR="004E5125" w:rsidRPr="00A12641">
        <w:rPr>
          <w:rFonts w:ascii="CordiaUPC" w:hAnsi="CordiaUPC" w:cs="CordiaUPC" w:hint="cs"/>
          <w:spacing w:val="-8"/>
          <w:sz w:val="30"/>
          <w:szCs w:val="30"/>
          <w:cs/>
        </w:rPr>
        <w:t>ปัจจุบั</w:t>
      </w:r>
      <w:r w:rsidR="00B348FC" w:rsidRPr="00A12641">
        <w:rPr>
          <w:rFonts w:ascii="CordiaUPC" w:hAnsi="CordiaUPC" w:cs="CordiaUPC" w:hint="cs"/>
          <w:spacing w:val="-8"/>
          <w:sz w:val="30"/>
          <w:szCs w:val="30"/>
          <w:cs/>
        </w:rPr>
        <w:t>น</w:t>
      </w:r>
      <w:r w:rsidR="002C3CBD" w:rsidRPr="00A12641">
        <w:rPr>
          <w:rFonts w:ascii="CordiaUPC" w:hAnsi="CordiaUPC" w:cs="CordiaUPC" w:hint="cs"/>
          <w:spacing w:val="-8"/>
          <w:sz w:val="30"/>
          <w:szCs w:val="30"/>
          <w:cs/>
        </w:rPr>
        <w:t>แฟ</w:t>
      </w:r>
      <w:proofErr w:type="spellEnd"/>
      <w:r w:rsidR="002C3CBD" w:rsidRPr="00A12641">
        <w:rPr>
          <w:rFonts w:ascii="CordiaUPC" w:hAnsi="CordiaUPC" w:cs="CordiaUPC" w:hint="cs"/>
          <w:spacing w:val="-8"/>
          <w:sz w:val="30"/>
          <w:szCs w:val="30"/>
          <w:cs/>
        </w:rPr>
        <w:t>รน</w:t>
      </w:r>
      <w:proofErr w:type="spellStart"/>
      <w:r w:rsidR="002C3CBD" w:rsidRPr="00A12641">
        <w:rPr>
          <w:rFonts w:ascii="CordiaUPC" w:hAnsi="CordiaUPC" w:cs="CordiaUPC" w:hint="cs"/>
          <w:spacing w:val="-8"/>
          <w:sz w:val="30"/>
          <w:szCs w:val="30"/>
          <w:cs/>
        </w:rPr>
        <w:t>ไชส์</w:t>
      </w:r>
      <w:proofErr w:type="spellEnd"/>
      <w:r w:rsidR="00C01CBA" w:rsidRPr="00A12641">
        <w:rPr>
          <w:rFonts w:ascii="CordiaUPC" w:hAnsi="CordiaUPC" w:cs="CordiaUPC" w:hint="cs"/>
          <w:spacing w:val="-8"/>
          <w:sz w:val="30"/>
          <w:szCs w:val="30"/>
          <w:cs/>
        </w:rPr>
        <w:t>แบ</w:t>
      </w:r>
      <w:proofErr w:type="spellStart"/>
      <w:r w:rsidR="00C01CBA" w:rsidRPr="00A12641">
        <w:rPr>
          <w:rFonts w:ascii="CordiaUPC" w:hAnsi="CordiaUPC" w:cs="CordiaUPC" w:hint="cs"/>
          <w:spacing w:val="-8"/>
          <w:sz w:val="30"/>
          <w:szCs w:val="30"/>
          <w:cs/>
        </w:rPr>
        <w:t>รนด์</w:t>
      </w:r>
      <w:proofErr w:type="spellEnd"/>
      <w:r w:rsidR="002C3CBD" w:rsidRPr="00A12641">
        <w:rPr>
          <w:rFonts w:ascii="CordiaUPC" w:hAnsi="CordiaUPC" w:cs="CordiaUPC" w:hint="cs"/>
          <w:spacing w:val="-8"/>
          <w:sz w:val="30"/>
          <w:szCs w:val="30"/>
          <w:cs/>
        </w:rPr>
        <w:t>ไทยในต่างประเทศมี</w:t>
      </w:r>
      <w:r w:rsidR="003A245D" w:rsidRPr="00A12641">
        <w:rPr>
          <w:rFonts w:ascii="CordiaUPC" w:hAnsi="CordiaUPC" w:cs="CordiaUPC" w:hint="cs"/>
          <w:spacing w:val="-8"/>
          <w:sz w:val="30"/>
          <w:szCs w:val="30"/>
          <w:cs/>
        </w:rPr>
        <w:t xml:space="preserve">จำนวน </w:t>
      </w:r>
      <w:r w:rsidR="003A245D" w:rsidRPr="00A12641">
        <w:rPr>
          <w:rFonts w:ascii="CordiaUPC" w:hAnsi="CordiaUPC" w:cs="CordiaUPC"/>
          <w:spacing w:val="-8"/>
          <w:sz w:val="30"/>
          <w:szCs w:val="30"/>
        </w:rPr>
        <w:t xml:space="preserve">49 </w:t>
      </w:r>
      <w:r w:rsidR="002C3CBD" w:rsidRPr="00A12641">
        <w:rPr>
          <w:rFonts w:ascii="CordiaUPC" w:hAnsi="CordiaUPC" w:cs="CordiaUPC" w:hint="cs"/>
          <w:spacing w:val="-8"/>
          <w:sz w:val="30"/>
          <w:szCs w:val="30"/>
          <w:cs/>
        </w:rPr>
        <w:t>แบ</w:t>
      </w:r>
      <w:proofErr w:type="spellStart"/>
      <w:r w:rsidR="002C3CBD" w:rsidRPr="00A12641">
        <w:rPr>
          <w:rFonts w:ascii="CordiaUPC" w:hAnsi="CordiaUPC" w:cs="CordiaUPC" w:hint="cs"/>
          <w:spacing w:val="-8"/>
          <w:sz w:val="30"/>
          <w:szCs w:val="30"/>
          <w:cs/>
        </w:rPr>
        <w:t>รนด์</w:t>
      </w:r>
      <w:proofErr w:type="spellEnd"/>
      <w:r w:rsidR="00A91FD5">
        <w:rPr>
          <w:rFonts w:ascii="CordiaUPC" w:hAnsi="CordiaUPC" w:cs="CordiaUPC" w:hint="cs"/>
          <w:sz w:val="30"/>
          <w:szCs w:val="30"/>
          <w:cs/>
        </w:rPr>
        <w:t xml:space="preserve"> ส่วนใหญ่เป็นธุรกิจบริการอาหารและเครื่องดื่ม รองลงมาเป็นการศึกษาและ</w:t>
      </w:r>
      <w:proofErr w:type="spellStart"/>
      <w:r w:rsidR="00A91FD5">
        <w:rPr>
          <w:rFonts w:ascii="CordiaUPC" w:hAnsi="CordiaUPC" w:cs="CordiaUPC" w:hint="cs"/>
          <w:sz w:val="30"/>
          <w:szCs w:val="30"/>
          <w:cs/>
        </w:rPr>
        <w:t>นวดสปา</w:t>
      </w:r>
      <w:proofErr w:type="spellEnd"/>
      <w:r w:rsidR="00A0482B">
        <w:rPr>
          <w:rFonts w:ascii="CordiaUPC" w:hAnsi="CordiaUPC" w:cs="CordiaUPC" w:hint="cs"/>
          <w:sz w:val="30"/>
          <w:szCs w:val="30"/>
          <w:cs/>
        </w:rPr>
        <w:t xml:space="preserve"> </w:t>
      </w:r>
      <w:r w:rsidR="00A9126C">
        <w:rPr>
          <w:rFonts w:ascii="CordiaUPC" w:hAnsi="CordiaUPC" w:cs="CordiaUPC" w:hint="cs"/>
          <w:sz w:val="30"/>
          <w:szCs w:val="30"/>
          <w:cs/>
        </w:rPr>
        <w:t>โดย</w:t>
      </w:r>
      <w:r w:rsidR="00A0482B">
        <w:rPr>
          <w:rFonts w:ascii="CordiaUPC" w:hAnsi="CordiaUPC" w:cs="CordiaUPC" w:hint="cs"/>
          <w:sz w:val="30"/>
          <w:szCs w:val="30"/>
          <w:cs/>
        </w:rPr>
        <w:t xml:space="preserve"> </w:t>
      </w:r>
      <w:r w:rsidR="00A0482B">
        <w:rPr>
          <w:rFonts w:ascii="CordiaUPC" w:hAnsi="CordiaUPC" w:cs="CordiaUPC"/>
          <w:sz w:val="30"/>
          <w:szCs w:val="30"/>
        </w:rPr>
        <w:t>8</w:t>
      </w:r>
      <w:r w:rsidR="00C01CBA">
        <w:rPr>
          <w:rFonts w:ascii="CordiaUPC" w:hAnsi="CordiaUPC" w:cs="CordiaUPC"/>
          <w:sz w:val="30"/>
          <w:szCs w:val="30"/>
        </w:rPr>
        <w:t>0%</w:t>
      </w:r>
      <w:r w:rsidR="00A0482B">
        <w:rPr>
          <w:rFonts w:ascii="CordiaUPC" w:hAnsi="CordiaUPC" w:cs="CordiaUPC"/>
          <w:sz w:val="30"/>
          <w:szCs w:val="30"/>
        </w:rPr>
        <w:t xml:space="preserve"> </w:t>
      </w:r>
      <w:r w:rsidR="00A0482B">
        <w:rPr>
          <w:rFonts w:ascii="CordiaUPC" w:hAnsi="CordiaUPC" w:cs="CordiaUPC" w:hint="cs"/>
          <w:sz w:val="30"/>
          <w:szCs w:val="30"/>
          <w:cs/>
        </w:rPr>
        <w:t>ของ</w:t>
      </w:r>
      <w:proofErr w:type="spellStart"/>
      <w:r w:rsidR="00A0482B">
        <w:rPr>
          <w:rFonts w:ascii="CordiaUPC" w:hAnsi="CordiaUPC" w:cs="CordiaUPC" w:hint="cs"/>
          <w:sz w:val="30"/>
          <w:szCs w:val="30"/>
          <w:cs/>
        </w:rPr>
        <w:t>แฟ</w:t>
      </w:r>
      <w:proofErr w:type="spellEnd"/>
      <w:r w:rsidR="00A0482B">
        <w:rPr>
          <w:rFonts w:ascii="CordiaUPC" w:hAnsi="CordiaUPC" w:cs="CordiaUPC" w:hint="cs"/>
          <w:sz w:val="30"/>
          <w:szCs w:val="30"/>
          <w:cs/>
        </w:rPr>
        <w:t>รน</w:t>
      </w:r>
      <w:proofErr w:type="spellStart"/>
      <w:r w:rsidR="00A0482B">
        <w:rPr>
          <w:rFonts w:ascii="CordiaUPC" w:hAnsi="CordiaUPC" w:cs="CordiaUPC" w:hint="cs"/>
          <w:sz w:val="30"/>
          <w:szCs w:val="30"/>
          <w:cs/>
        </w:rPr>
        <w:t>ไชส์</w:t>
      </w:r>
      <w:proofErr w:type="spellEnd"/>
      <w:r w:rsidR="00A9126C">
        <w:rPr>
          <w:rFonts w:ascii="CordiaUPC" w:hAnsi="CordiaUPC" w:cs="CordiaUPC" w:hint="cs"/>
          <w:sz w:val="30"/>
          <w:szCs w:val="30"/>
          <w:cs/>
        </w:rPr>
        <w:t>ไทย</w:t>
      </w:r>
      <w:r w:rsidR="00A0482B">
        <w:rPr>
          <w:rFonts w:ascii="CordiaUPC" w:hAnsi="CordiaUPC" w:cs="CordiaUPC" w:hint="cs"/>
          <w:sz w:val="30"/>
          <w:szCs w:val="30"/>
          <w:cs/>
        </w:rPr>
        <w:t>ขยายเข้าสู่</w:t>
      </w:r>
      <w:r w:rsidR="00A9126C">
        <w:rPr>
          <w:rFonts w:ascii="CordiaUPC" w:hAnsi="CordiaUPC" w:cs="CordiaUPC" w:hint="cs"/>
          <w:sz w:val="30"/>
          <w:szCs w:val="30"/>
          <w:cs/>
        </w:rPr>
        <w:t>ตลาด</w:t>
      </w:r>
      <w:r w:rsidR="00A0482B">
        <w:rPr>
          <w:rFonts w:ascii="CordiaUPC" w:hAnsi="CordiaUPC" w:cs="CordiaUPC"/>
          <w:sz w:val="30"/>
          <w:szCs w:val="30"/>
        </w:rPr>
        <w:t xml:space="preserve"> CLMV</w:t>
      </w:r>
      <w:r w:rsidR="0024506B">
        <w:rPr>
          <w:rFonts w:ascii="CordiaUPC" w:hAnsi="CordiaUPC" w:cs="CordiaUPC" w:hint="cs"/>
          <w:sz w:val="30"/>
          <w:szCs w:val="30"/>
          <w:cs/>
        </w:rPr>
        <w:t xml:space="preserve"> </w:t>
      </w:r>
      <w:r w:rsidR="00103C53">
        <w:rPr>
          <w:rFonts w:ascii="CordiaUPC" w:hAnsi="CordiaUPC" w:cs="CordiaUPC"/>
          <w:sz w:val="30"/>
          <w:szCs w:val="30"/>
        </w:rPr>
        <w:t>(</w:t>
      </w:r>
      <w:r w:rsidR="00103C53">
        <w:rPr>
          <w:rFonts w:ascii="CordiaUPC" w:hAnsi="CordiaUPC" w:cs="CordiaUPC" w:hint="cs"/>
          <w:sz w:val="30"/>
          <w:szCs w:val="30"/>
          <w:cs/>
        </w:rPr>
        <w:t xml:space="preserve">กัมพูชา </w:t>
      </w:r>
      <w:proofErr w:type="spellStart"/>
      <w:r w:rsidR="00103C53">
        <w:rPr>
          <w:rFonts w:ascii="CordiaUPC" w:hAnsi="CordiaUPC" w:cs="CordiaUPC" w:hint="cs"/>
          <w:sz w:val="30"/>
          <w:szCs w:val="30"/>
          <w:cs/>
        </w:rPr>
        <w:t>สปป</w:t>
      </w:r>
      <w:proofErr w:type="spellEnd"/>
      <w:r w:rsidR="00103C53">
        <w:rPr>
          <w:rFonts w:ascii="CordiaUPC" w:hAnsi="CordiaUPC" w:cs="CordiaUPC" w:hint="cs"/>
          <w:sz w:val="30"/>
          <w:szCs w:val="30"/>
          <w:cs/>
        </w:rPr>
        <w:t xml:space="preserve">.ลาว </w:t>
      </w:r>
      <w:proofErr w:type="spellStart"/>
      <w:r w:rsidR="00103C53">
        <w:rPr>
          <w:rFonts w:ascii="CordiaUPC" w:hAnsi="CordiaUPC" w:cs="CordiaUPC" w:hint="cs"/>
          <w:sz w:val="30"/>
          <w:szCs w:val="30"/>
          <w:cs/>
        </w:rPr>
        <w:t>เมียน</w:t>
      </w:r>
      <w:proofErr w:type="spellEnd"/>
      <w:r w:rsidR="00103C53">
        <w:rPr>
          <w:rFonts w:ascii="CordiaUPC" w:hAnsi="CordiaUPC" w:cs="CordiaUPC" w:hint="cs"/>
          <w:sz w:val="30"/>
          <w:szCs w:val="30"/>
          <w:cs/>
        </w:rPr>
        <w:t xml:space="preserve">มา และเวียดนาม) </w:t>
      </w:r>
      <w:r w:rsidR="0024506B">
        <w:rPr>
          <w:rFonts w:ascii="CordiaUPC" w:hAnsi="CordiaUPC" w:cs="CordiaUPC" w:hint="cs"/>
          <w:sz w:val="30"/>
          <w:szCs w:val="30"/>
          <w:cs/>
        </w:rPr>
        <w:t>เป็นผลจาก</w:t>
      </w:r>
      <w:r w:rsidR="00FE7971">
        <w:rPr>
          <w:rFonts w:ascii="CordiaUPC" w:hAnsi="CordiaUPC" w:cs="CordiaUPC" w:hint="cs"/>
          <w:sz w:val="30"/>
          <w:szCs w:val="30"/>
          <w:cs/>
        </w:rPr>
        <w:t>ความได้เปรียบของ</w:t>
      </w:r>
      <w:r w:rsidR="0024506B">
        <w:rPr>
          <w:rFonts w:ascii="CordiaUPC" w:hAnsi="CordiaUPC" w:cs="CordiaUPC" w:hint="cs"/>
          <w:sz w:val="30"/>
          <w:szCs w:val="30"/>
          <w:cs/>
        </w:rPr>
        <w:t>ไทย</w:t>
      </w:r>
      <w:r w:rsidR="00FE7971">
        <w:rPr>
          <w:rFonts w:ascii="CordiaUPC" w:hAnsi="CordiaUPC" w:cs="CordiaUPC" w:hint="cs"/>
          <w:sz w:val="30"/>
          <w:szCs w:val="30"/>
          <w:cs/>
        </w:rPr>
        <w:t>ที่</w:t>
      </w:r>
      <w:r w:rsidR="0024506B">
        <w:rPr>
          <w:rFonts w:ascii="CordiaUPC" w:hAnsi="CordiaUPC" w:cs="CordiaUPC" w:hint="cs"/>
          <w:sz w:val="30"/>
          <w:szCs w:val="30"/>
          <w:cs/>
        </w:rPr>
        <w:t>มีความคล้ายคลึงทางสังคมและวัฒนธรรม ทำให้ผู้ประกอบการไทยสามารถพัฒนาธุรกิจบริการตอบโจทย์</w:t>
      </w:r>
      <w:proofErr w:type="spellStart"/>
      <w:r w:rsidR="0024506B">
        <w:rPr>
          <w:rFonts w:ascii="CordiaUPC" w:hAnsi="CordiaUPC" w:cs="CordiaUPC" w:hint="cs"/>
          <w:sz w:val="30"/>
          <w:szCs w:val="30"/>
          <w:cs/>
        </w:rPr>
        <w:t>ไลฟ</w:t>
      </w:r>
      <w:r w:rsidR="001A719A">
        <w:rPr>
          <w:rFonts w:ascii="CordiaUPC" w:hAnsi="CordiaUPC" w:cs="CordiaUPC" w:hint="cs"/>
          <w:sz w:val="30"/>
          <w:szCs w:val="30"/>
          <w:cs/>
        </w:rPr>
        <w:t>์</w:t>
      </w:r>
      <w:proofErr w:type="spellEnd"/>
      <w:r w:rsidR="0024506B">
        <w:rPr>
          <w:rFonts w:ascii="CordiaUPC" w:hAnsi="CordiaUPC" w:cs="CordiaUPC" w:hint="cs"/>
          <w:sz w:val="30"/>
          <w:szCs w:val="30"/>
          <w:cs/>
        </w:rPr>
        <w:t>สไตล์ของ</w:t>
      </w:r>
      <w:r w:rsidR="0024506B" w:rsidRPr="00A12641">
        <w:rPr>
          <w:rFonts w:ascii="CordiaUPC" w:hAnsi="CordiaUPC" w:cs="CordiaUPC" w:hint="cs"/>
          <w:spacing w:val="-8"/>
          <w:sz w:val="30"/>
          <w:szCs w:val="30"/>
          <w:cs/>
        </w:rPr>
        <w:t>ผู้บริโภคในแถบนี้ได้ดี</w:t>
      </w:r>
      <w:r w:rsidR="00B764F7" w:rsidRPr="00A12641">
        <w:rPr>
          <w:rFonts w:ascii="CordiaUPC" w:hAnsi="CordiaUPC" w:cs="CordiaUPC" w:hint="cs"/>
          <w:spacing w:val="-8"/>
          <w:sz w:val="30"/>
          <w:szCs w:val="30"/>
          <w:cs/>
        </w:rPr>
        <w:t xml:space="preserve"> ประกอบกับ </w:t>
      </w:r>
      <w:r w:rsidR="00B764F7" w:rsidRPr="00A12641">
        <w:rPr>
          <w:rFonts w:ascii="CordiaUPC" w:hAnsi="CordiaUPC" w:cs="CordiaUPC"/>
          <w:spacing w:val="-8"/>
          <w:sz w:val="30"/>
          <w:szCs w:val="30"/>
        </w:rPr>
        <w:t xml:space="preserve">CLMV </w:t>
      </w:r>
      <w:r w:rsidR="00F02E4B" w:rsidRPr="00A12641">
        <w:rPr>
          <w:rFonts w:ascii="CordiaUPC" w:hAnsi="CordiaUPC" w:cs="CordiaUPC" w:hint="cs"/>
          <w:spacing w:val="-8"/>
          <w:sz w:val="30"/>
          <w:szCs w:val="30"/>
          <w:cs/>
        </w:rPr>
        <w:t>มีอัตราการเติบโตทางเศรษฐกิจค่อนข้า</w:t>
      </w:r>
      <w:r w:rsidR="000660B5" w:rsidRPr="00A12641">
        <w:rPr>
          <w:rFonts w:ascii="CordiaUPC" w:hAnsi="CordiaUPC" w:cs="CordiaUPC" w:hint="cs"/>
          <w:spacing w:val="-8"/>
          <w:sz w:val="30"/>
          <w:szCs w:val="30"/>
          <w:cs/>
        </w:rPr>
        <w:t>ง</w:t>
      </w:r>
      <w:r w:rsidR="00C3781E" w:rsidRPr="00A12641">
        <w:rPr>
          <w:rFonts w:ascii="CordiaUPC" w:hAnsi="CordiaUPC" w:cs="CordiaUPC" w:hint="cs"/>
          <w:spacing w:val="-8"/>
          <w:sz w:val="30"/>
          <w:szCs w:val="30"/>
          <w:cs/>
        </w:rPr>
        <w:t>ดี</w:t>
      </w:r>
      <w:r w:rsidR="00F02E4B" w:rsidRPr="00A12641">
        <w:rPr>
          <w:rFonts w:ascii="CordiaUPC" w:hAnsi="CordiaUPC" w:cs="CordiaUPC" w:hint="cs"/>
          <w:spacing w:val="-8"/>
          <w:sz w:val="30"/>
          <w:szCs w:val="30"/>
          <w:cs/>
        </w:rPr>
        <w:t xml:space="preserve"> ส่งผลให้</w:t>
      </w:r>
      <w:r w:rsidR="00C35125" w:rsidRPr="00A12641">
        <w:rPr>
          <w:rFonts w:ascii="CordiaUPC" w:hAnsi="CordiaUPC" w:cs="CordiaUPC" w:hint="cs"/>
          <w:spacing w:val="-8"/>
          <w:sz w:val="30"/>
          <w:szCs w:val="30"/>
          <w:cs/>
        </w:rPr>
        <w:t>ประชากรมี</w:t>
      </w:r>
      <w:r w:rsidR="00663379" w:rsidRPr="00A12641">
        <w:rPr>
          <w:rFonts w:ascii="CordiaUPC" w:hAnsi="CordiaUPC" w:cs="CordiaUPC" w:hint="cs"/>
          <w:spacing w:val="-8"/>
          <w:sz w:val="30"/>
          <w:szCs w:val="30"/>
          <w:cs/>
        </w:rPr>
        <w:t>รายได้ต่อหัวต่อปี</w:t>
      </w:r>
      <w:r w:rsidR="00663379">
        <w:rPr>
          <w:rFonts w:ascii="CordiaUPC" w:hAnsi="CordiaUPC" w:cs="CordiaUPC" w:hint="cs"/>
          <w:sz w:val="30"/>
          <w:szCs w:val="30"/>
          <w:cs/>
        </w:rPr>
        <w:t>และ</w:t>
      </w:r>
      <w:r w:rsidR="00C35125">
        <w:rPr>
          <w:rFonts w:ascii="CordiaUPC" w:hAnsi="CordiaUPC" w:cs="CordiaUPC" w:hint="cs"/>
          <w:sz w:val="30"/>
          <w:szCs w:val="30"/>
          <w:cs/>
        </w:rPr>
        <w:t>กำลังซื้อเพิ่มขึ้นอย่าง</w:t>
      </w:r>
      <w:r w:rsidR="00F02E4B">
        <w:rPr>
          <w:rFonts w:ascii="CordiaUPC" w:hAnsi="CordiaUPC" w:cs="CordiaUPC" w:hint="cs"/>
          <w:sz w:val="30"/>
          <w:szCs w:val="30"/>
          <w:cs/>
        </w:rPr>
        <w:t>ต่อเนื่อง</w:t>
      </w:r>
      <w:r w:rsidR="005740B0">
        <w:rPr>
          <w:rFonts w:ascii="CordiaUPC" w:hAnsi="CordiaUPC" w:cs="CordiaUPC" w:hint="cs"/>
          <w:sz w:val="30"/>
          <w:szCs w:val="30"/>
          <w:cs/>
        </w:rPr>
        <w:t xml:space="preserve"> ทั้งนี้ คาดว่า</w:t>
      </w:r>
      <w:r w:rsidR="00E11F82">
        <w:rPr>
          <w:rFonts w:ascii="CordiaUPC" w:hAnsi="CordiaUPC" w:cs="CordiaUPC" w:hint="cs"/>
          <w:sz w:val="30"/>
          <w:szCs w:val="30"/>
          <w:cs/>
        </w:rPr>
        <w:t xml:space="preserve">ในช่วง </w:t>
      </w:r>
      <w:r w:rsidR="00E11F82">
        <w:rPr>
          <w:rFonts w:ascii="CordiaUPC" w:hAnsi="CordiaUPC" w:cs="CordiaUPC"/>
          <w:sz w:val="30"/>
          <w:szCs w:val="30"/>
        </w:rPr>
        <w:t xml:space="preserve">5 </w:t>
      </w:r>
      <w:r w:rsidR="00E11F82">
        <w:rPr>
          <w:rFonts w:ascii="CordiaUPC" w:hAnsi="CordiaUPC" w:cs="CordiaUPC" w:hint="cs"/>
          <w:sz w:val="30"/>
          <w:szCs w:val="30"/>
          <w:cs/>
        </w:rPr>
        <w:t>ปีนับจากนี้</w:t>
      </w:r>
      <w:r w:rsidR="005740B0">
        <w:rPr>
          <w:rFonts w:ascii="CordiaUPC" w:hAnsi="CordiaUPC" w:cs="CordiaUPC" w:hint="cs"/>
          <w:sz w:val="30"/>
          <w:szCs w:val="30"/>
          <w:cs/>
        </w:rPr>
        <w:t>เศรษฐกิจ</w:t>
      </w:r>
      <w:r w:rsidR="003B09BC">
        <w:rPr>
          <w:rFonts w:ascii="CordiaUPC" w:hAnsi="CordiaUPC" w:cs="CordiaUPC" w:hint="cs"/>
          <w:sz w:val="30"/>
          <w:szCs w:val="30"/>
          <w:cs/>
        </w:rPr>
        <w:t xml:space="preserve"> </w:t>
      </w:r>
      <w:r w:rsidR="003B09BC">
        <w:rPr>
          <w:rFonts w:ascii="CordiaUPC" w:hAnsi="CordiaUPC" w:cs="CordiaUPC"/>
          <w:sz w:val="30"/>
          <w:szCs w:val="30"/>
        </w:rPr>
        <w:t xml:space="preserve">CLMV </w:t>
      </w:r>
      <w:r w:rsidR="003B09BC">
        <w:rPr>
          <w:rFonts w:ascii="CordiaUPC" w:hAnsi="CordiaUPC" w:cs="CordiaUPC" w:hint="cs"/>
          <w:sz w:val="30"/>
          <w:szCs w:val="30"/>
          <w:cs/>
        </w:rPr>
        <w:t xml:space="preserve">จะขยายตัวเฉลี่ยกว่า </w:t>
      </w:r>
      <w:r w:rsidR="003B09BC">
        <w:rPr>
          <w:rFonts w:ascii="CordiaUPC" w:hAnsi="CordiaUPC" w:cs="CordiaUPC"/>
          <w:sz w:val="30"/>
          <w:szCs w:val="30"/>
        </w:rPr>
        <w:t xml:space="preserve">6% </w:t>
      </w:r>
      <w:r w:rsidR="003B09BC">
        <w:rPr>
          <w:rFonts w:ascii="CordiaUPC" w:hAnsi="CordiaUPC" w:cs="CordiaUPC" w:hint="cs"/>
          <w:sz w:val="30"/>
          <w:szCs w:val="30"/>
          <w:cs/>
        </w:rPr>
        <w:t>ต่อปี สูงกว่า</w:t>
      </w:r>
      <w:r w:rsidR="0067327A">
        <w:rPr>
          <w:rFonts w:ascii="CordiaUPC" w:hAnsi="CordiaUPC" w:cs="CordiaUPC" w:hint="cs"/>
          <w:sz w:val="30"/>
          <w:szCs w:val="30"/>
          <w:cs/>
        </w:rPr>
        <w:t>การขยายตัวของเศรษฐกิจโลกเกือบเท่าตัว กำลังซื้อของประชากรใน</w:t>
      </w:r>
      <w:r w:rsidR="0067327A">
        <w:rPr>
          <w:rFonts w:ascii="CordiaUPC" w:hAnsi="CordiaUPC" w:cs="CordiaUPC"/>
          <w:sz w:val="30"/>
          <w:szCs w:val="30"/>
        </w:rPr>
        <w:t xml:space="preserve"> CLMV</w:t>
      </w:r>
      <w:r w:rsidR="0067327A">
        <w:rPr>
          <w:rFonts w:ascii="CordiaUPC" w:hAnsi="CordiaUPC" w:cs="CordiaUPC" w:hint="cs"/>
          <w:sz w:val="30"/>
          <w:szCs w:val="30"/>
          <w:cs/>
        </w:rPr>
        <w:t xml:space="preserve"> จะเพิ่มขึ้นอีก </w:t>
      </w:r>
      <w:r w:rsidR="0067327A">
        <w:rPr>
          <w:rFonts w:ascii="CordiaUPC" w:hAnsi="CordiaUPC" w:cs="CordiaUPC"/>
          <w:sz w:val="30"/>
          <w:szCs w:val="30"/>
        </w:rPr>
        <w:t xml:space="preserve">30% </w:t>
      </w:r>
      <w:r w:rsidR="0067327A">
        <w:rPr>
          <w:rFonts w:ascii="CordiaUPC" w:hAnsi="CordiaUPC" w:cs="CordiaUPC" w:hint="cs"/>
          <w:sz w:val="30"/>
          <w:szCs w:val="30"/>
          <w:cs/>
        </w:rPr>
        <w:t>ในปี</w:t>
      </w:r>
      <w:r w:rsidR="0067327A">
        <w:rPr>
          <w:rFonts w:ascii="CordiaUPC" w:hAnsi="CordiaUPC" w:cs="CordiaUPC"/>
          <w:sz w:val="30"/>
          <w:szCs w:val="30"/>
        </w:rPr>
        <w:t xml:space="preserve"> 2566 </w:t>
      </w:r>
      <w:r w:rsidR="00523E56">
        <w:rPr>
          <w:rFonts w:ascii="CordiaUPC" w:hAnsi="CordiaUPC" w:cs="CordiaUPC" w:hint="cs"/>
          <w:sz w:val="30"/>
          <w:szCs w:val="30"/>
          <w:cs/>
        </w:rPr>
        <w:t>ขณะที่การผลิตสินค้าและบริการ</w:t>
      </w:r>
      <w:r w:rsidR="000660B5">
        <w:rPr>
          <w:rFonts w:ascii="CordiaUPC" w:hAnsi="CordiaUPC" w:cs="CordiaUPC" w:hint="cs"/>
          <w:sz w:val="30"/>
          <w:szCs w:val="30"/>
          <w:cs/>
        </w:rPr>
        <w:t>ภาย</w:t>
      </w:r>
      <w:r w:rsidR="00523E56">
        <w:rPr>
          <w:rFonts w:ascii="CordiaUPC" w:hAnsi="CordiaUPC" w:cs="CordiaUPC" w:hint="cs"/>
          <w:sz w:val="30"/>
          <w:szCs w:val="30"/>
          <w:cs/>
        </w:rPr>
        <w:t>ในประเทศยังไม่เพียงพอต่อความต้องการทั้งในเชิงปริมาณและคุณภาพ</w:t>
      </w:r>
    </w:p>
    <w:p w14:paraId="48005B44" w14:textId="77777777" w:rsidR="00195386" w:rsidRDefault="00195386" w:rsidP="00814E99">
      <w:pPr>
        <w:shd w:val="clear" w:color="auto" w:fill="FFFFFF"/>
        <w:spacing w:after="0" w:line="340" w:lineRule="exact"/>
        <w:jc w:val="thaiDistribute"/>
        <w:textAlignment w:val="baseline"/>
        <w:outlineLvl w:val="0"/>
        <w:rPr>
          <w:rFonts w:ascii="CordiaUPC" w:hAnsi="CordiaUPC" w:cs="CordiaUPC"/>
          <w:sz w:val="30"/>
          <w:szCs w:val="30"/>
        </w:rPr>
      </w:pPr>
    </w:p>
    <w:p w14:paraId="50BA15A5" w14:textId="77777777" w:rsidR="001C1CB7" w:rsidRPr="006531D7" w:rsidRDefault="000B718C" w:rsidP="00814E99">
      <w:pPr>
        <w:shd w:val="clear" w:color="auto" w:fill="FFFFFF"/>
        <w:spacing w:after="0" w:line="340" w:lineRule="exact"/>
        <w:ind w:firstLine="720"/>
        <w:jc w:val="thaiDistribute"/>
        <w:textAlignment w:val="baseline"/>
        <w:outlineLvl w:val="0"/>
        <w:rPr>
          <w:rFonts w:ascii="CordiaUPC" w:hAnsi="CordiaUPC" w:cs="CordiaUPC"/>
          <w:sz w:val="30"/>
          <w:szCs w:val="30"/>
        </w:rPr>
      </w:pPr>
      <w:r w:rsidRPr="006531D7">
        <w:rPr>
          <w:rFonts w:ascii="CordiaUPC" w:hAnsi="CordiaUPC" w:cs="CordiaUPC" w:hint="cs"/>
          <w:spacing w:val="-4"/>
          <w:sz w:val="30"/>
          <w:szCs w:val="30"/>
          <w:cs/>
        </w:rPr>
        <w:t xml:space="preserve">กรรมการผู้จัดการ </w:t>
      </w:r>
      <w:r w:rsidRPr="006531D7">
        <w:rPr>
          <w:rFonts w:ascii="CordiaUPC" w:hAnsi="CordiaUPC" w:cs="CordiaUPC"/>
          <w:spacing w:val="-4"/>
          <w:sz w:val="30"/>
          <w:szCs w:val="30"/>
        </w:rPr>
        <w:t xml:space="preserve">EXIM BANK </w:t>
      </w:r>
      <w:r w:rsidRPr="006531D7">
        <w:rPr>
          <w:rFonts w:ascii="CordiaUPC" w:hAnsi="CordiaUPC" w:cs="CordiaUPC" w:hint="cs"/>
          <w:spacing w:val="-4"/>
          <w:sz w:val="30"/>
          <w:szCs w:val="30"/>
          <w:cs/>
        </w:rPr>
        <w:t>กล่</w:t>
      </w:r>
      <w:r w:rsidR="00FA00A4" w:rsidRPr="006531D7">
        <w:rPr>
          <w:rFonts w:ascii="CordiaUPC" w:hAnsi="CordiaUPC" w:cs="CordiaUPC" w:hint="cs"/>
          <w:spacing w:val="-4"/>
          <w:sz w:val="30"/>
          <w:szCs w:val="30"/>
          <w:cs/>
        </w:rPr>
        <w:t>า</w:t>
      </w:r>
      <w:r w:rsidRPr="006531D7">
        <w:rPr>
          <w:rFonts w:ascii="CordiaUPC" w:hAnsi="CordiaUPC" w:cs="CordiaUPC" w:hint="cs"/>
          <w:spacing w:val="-4"/>
          <w:sz w:val="30"/>
          <w:szCs w:val="30"/>
          <w:cs/>
        </w:rPr>
        <w:t>วว่า</w:t>
      </w:r>
      <w:r w:rsidR="00BC60CC" w:rsidRPr="006531D7">
        <w:rPr>
          <w:rFonts w:ascii="CordiaUPC" w:hAnsi="CordiaUPC" w:cs="CordiaUPC" w:hint="cs"/>
          <w:spacing w:val="-4"/>
          <w:sz w:val="30"/>
          <w:szCs w:val="30"/>
          <w:cs/>
        </w:rPr>
        <w:t xml:space="preserve"> </w:t>
      </w:r>
      <w:r w:rsidR="00DA737E" w:rsidRPr="006531D7">
        <w:rPr>
          <w:rFonts w:ascii="CordiaUPC" w:hAnsi="CordiaUPC" w:cs="CordiaUPC" w:hint="cs"/>
          <w:spacing w:val="-4"/>
          <w:sz w:val="30"/>
          <w:szCs w:val="30"/>
          <w:cs/>
        </w:rPr>
        <w:t>จาก</w:t>
      </w:r>
      <w:r w:rsidR="00BC60CC" w:rsidRPr="006531D7">
        <w:rPr>
          <w:rFonts w:ascii="CordiaUPC" w:hAnsi="CordiaUPC" w:cs="CordiaUPC" w:hint="cs"/>
          <w:spacing w:val="-4"/>
          <w:sz w:val="30"/>
          <w:szCs w:val="30"/>
          <w:cs/>
        </w:rPr>
        <w:t>โอกาส</w:t>
      </w:r>
      <w:r w:rsidR="00DA737E" w:rsidRPr="006531D7">
        <w:rPr>
          <w:rFonts w:ascii="CordiaUPC" w:hAnsi="CordiaUPC" w:cs="CordiaUPC" w:hint="cs"/>
          <w:spacing w:val="-4"/>
          <w:sz w:val="30"/>
          <w:szCs w:val="30"/>
          <w:cs/>
        </w:rPr>
        <w:t>ทางธุรกิจ</w:t>
      </w:r>
      <w:r w:rsidR="00970FBA" w:rsidRPr="006531D7">
        <w:rPr>
          <w:rFonts w:ascii="CordiaUPC" w:hAnsi="CordiaUPC" w:cs="CordiaUPC" w:hint="cs"/>
          <w:spacing w:val="-4"/>
          <w:sz w:val="30"/>
          <w:szCs w:val="30"/>
          <w:cs/>
        </w:rPr>
        <w:t>ของ</w:t>
      </w:r>
      <w:proofErr w:type="spellStart"/>
      <w:r w:rsidR="00BC60CC" w:rsidRPr="006531D7">
        <w:rPr>
          <w:rFonts w:ascii="CordiaUPC" w:hAnsi="CordiaUPC" w:cs="CordiaUPC" w:hint="cs"/>
          <w:spacing w:val="-4"/>
          <w:sz w:val="30"/>
          <w:szCs w:val="30"/>
          <w:cs/>
        </w:rPr>
        <w:t>แฟ</w:t>
      </w:r>
      <w:proofErr w:type="spellEnd"/>
      <w:r w:rsidR="00BC60CC" w:rsidRPr="006531D7">
        <w:rPr>
          <w:rFonts w:ascii="CordiaUPC" w:hAnsi="CordiaUPC" w:cs="CordiaUPC" w:hint="cs"/>
          <w:spacing w:val="-4"/>
          <w:sz w:val="30"/>
          <w:szCs w:val="30"/>
          <w:cs/>
        </w:rPr>
        <w:t>รน</w:t>
      </w:r>
      <w:proofErr w:type="spellStart"/>
      <w:r w:rsidR="00BC60CC" w:rsidRPr="006531D7">
        <w:rPr>
          <w:rFonts w:ascii="CordiaUPC" w:hAnsi="CordiaUPC" w:cs="CordiaUPC" w:hint="cs"/>
          <w:spacing w:val="-4"/>
          <w:sz w:val="30"/>
          <w:szCs w:val="30"/>
          <w:cs/>
        </w:rPr>
        <w:t>ไชส์</w:t>
      </w:r>
      <w:proofErr w:type="spellEnd"/>
      <w:r w:rsidR="00970FBA" w:rsidRPr="006531D7">
        <w:rPr>
          <w:rFonts w:ascii="CordiaUPC" w:hAnsi="CordiaUPC" w:cs="CordiaUPC" w:hint="cs"/>
          <w:spacing w:val="-4"/>
          <w:sz w:val="30"/>
          <w:szCs w:val="30"/>
          <w:cs/>
        </w:rPr>
        <w:t>ไทย</w:t>
      </w:r>
      <w:r w:rsidR="00BC60CC" w:rsidRPr="006531D7">
        <w:rPr>
          <w:rFonts w:ascii="CordiaUPC" w:hAnsi="CordiaUPC" w:cs="CordiaUPC" w:hint="cs"/>
          <w:spacing w:val="-4"/>
          <w:sz w:val="30"/>
          <w:szCs w:val="30"/>
          <w:cs/>
        </w:rPr>
        <w:t>ที่ยังขยายตัวได้อีกมาก</w:t>
      </w:r>
      <w:r w:rsidR="00970FBA" w:rsidRPr="006531D7">
        <w:rPr>
          <w:rFonts w:ascii="CordiaUPC" w:hAnsi="CordiaUPC" w:cs="CordiaUPC" w:hint="cs"/>
          <w:spacing w:val="-4"/>
          <w:sz w:val="30"/>
          <w:szCs w:val="30"/>
          <w:cs/>
        </w:rPr>
        <w:t>ใน</w:t>
      </w:r>
      <w:r w:rsidR="004658EF" w:rsidRPr="006531D7">
        <w:rPr>
          <w:rFonts w:ascii="CordiaUPC" w:hAnsi="CordiaUPC" w:cs="CordiaUPC" w:hint="cs"/>
          <w:spacing w:val="-4"/>
          <w:sz w:val="30"/>
          <w:szCs w:val="30"/>
          <w:cs/>
        </w:rPr>
        <w:t>ตลาด</w:t>
      </w:r>
      <w:r w:rsidR="00970FBA" w:rsidRPr="006531D7">
        <w:rPr>
          <w:rFonts w:ascii="CordiaUPC" w:hAnsi="CordiaUPC" w:cs="CordiaUPC" w:hint="cs"/>
          <w:sz w:val="30"/>
          <w:szCs w:val="30"/>
          <w:cs/>
        </w:rPr>
        <w:t>ต่างประเทศ</w:t>
      </w:r>
      <w:r w:rsidRPr="006531D7">
        <w:rPr>
          <w:rFonts w:ascii="CordiaUPC" w:hAnsi="CordiaUPC" w:cs="CordiaUPC" w:hint="cs"/>
          <w:sz w:val="30"/>
          <w:szCs w:val="30"/>
          <w:cs/>
        </w:rPr>
        <w:t xml:space="preserve"> </w:t>
      </w:r>
      <w:r w:rsidR="00970FBA" w:rsidRPr="006531D7">
        <w:rPr>
          <w:rFonts w:ascii="CordiaUPC" w:hAnsi="CordiaUPC" w:cs="CordiaUPC"/>
          <w:sz w:val="30"/>
          <w:szCs w:val="30"/>
        </w:rPr>
        <w:t xml:space="preserve">EXIM BANK </w:t>
      </w:r>
      <w:r w:rsidR="00BC60CC" w:rsidRPr="006531D7">
        <w:rPr>
          <w:rFonts w:ascii="CordiaUPC" w:hAnsi="CordiaUPC" w:cs="CordiaUPC" w:hint="cs"/>
          <w:sz w:val="30"/>
          <w:szCs w:val="30"/>
          <w:cs/>
        </w:rPr>
        <w:t>จึงได้พัฒนา</w:t>
      </w:r>
      <w:r w:rsidR="00005EC0" w:rsidRPr="006531D7">
        <w:rPr>
          <w:rFonts w:ascii="CordiaUPC" w:hAnsi="CordiaUPC" w:cs="CordiaUPC" w:hint="cs"/>
          <w:sz w:val="30"/>
          <w:szCs w:val="30"/>
          <w:cs/>
        </w:rPr>
        <w:t>บริการใหม่</w:t>
      </w:r>
      <w:r w:rsidR="00CB7971" w:rsidRPr="006531D7">
        <w:rPr>
          <w:rFonts w:ascii="CordiaUPC" w:hAnsi="CordiaUPC" w:cs="CordiaUPC" w:hint="cs"/>
          <w:sz w:val="30"/>
          <w:szCs w:val="30"/>
          <w:cs/>
        </w:rPr>
        <w:t xml:space="preserve"> </w:t>
      </w:r>
      <w:r w:rsidR="00CB7971" w:rsidRPr="006531D7">
        <w:rPr>
          <w:rFonts w:ascii="CordiaUPC" w:hAnsi="CordiaUPC" w:cs="CordiaUPC"/>
          <w:b/>
          <w:bCs/>
          <w:sz w:val="30"/>
          <w:szCs w:val="30"/>
          <w:cs/>
        </w:rPr>
        <w:t>“สินเชื่อเพื่อสนับสนุนผู้ซื้อ</w:t>
      </w:r>
      <w:proofErr w:type="spellStart"/>
      <w:r w:rsidR="00CB7971" w:rsidRPr="006531D7">
        <w:rPr>
          <w:rFonts w:ascii="CordiaUPC" w:hAnsi="CordiaUPC" w:cs="CordiaUPC"/>
          <w:b/>
          <w:bCs/>
          <w:sz w:val="30"/>
          <w:szCs w:val="30"/>
          <w:cs/>
        </w:rPr>
        <w:t>แฟ</w:t>
      </w:r>
      <w:proofErr w:type="spellEnd"/>
      <w:r w:rsidR="00CB7971" w:rsidRPr="006531D7">
        <w:rPr>
          <w:rFonts w:ascii="CordiaUPC" w:hAnsi="CordiaUPC" w:cs="CordiaUPC"/>
          <w:b/>
          <w:bCs/>
          <w:sz w:val="30"/>
          <w:szCs w:val="30"/>
          <w:cs/>
        </w:rPr>
        <w:t>รน</w:t>
      </w:r>
      <w:proofErr w:type="spellStart"/>
      <w:r w:rsidR="00CB7971" w:rsidRPr="006531D7">
        <w:rPr>
          <w:rFonts w:ascii="CordiaUPC" w:hAnsi="CordiaUPC" w:cs="CordiaUPC"/>
          <w:b/>
          <w:bCs/>
          <w:sz w:val="30"/>
          <w:szCs w:val="30"/>
          <w:cs/>
        </w:rPr>
        <w:t>ไชส์</w:t>
      </w:r>
      <w:proofErr w:type="spellEnd"/>
      <w:r w:rsidR="00CB7971" w:rsidRPr="006531D7">
        <w:rPr>
          <w:rFonts w:ascii="CordiaUPC" w:hAnsi="CordiaUPC" w:cs="CordiaUPC"/>
          <w:b/>
          <w:bCs/>
          <w:sz w:val="30"/>
          <w:szCs w:val="30"/>
          <w:cs/>
        </w:rPr>
        <w:t>ไทย</w:t>
      </w:r>
      <w:r w:rsidR="00CB7971" w:rsidRPr="006531D7">
        <w:rPr>
          <w:rFonts w:ascii="CordiaUPC" w:hAnsi="CordiaUPC" w:cs="CordiaUPC"/>
          <w:b/>
          <w:bCs/>
          <w:sz w:val="30"/>
          <w:szCs w:val="30"/>
        </w:rPr>
        <w:t>/</w:t>
      </w:r>
      <w:r w:rsidR="00CB7971" w:rsidRPr="006531D7">
        <w:rPr>
          <w:rFonts w:ascii="CordiaUPC" w:hAnsi="CordiaUPC" w:cs="CordiaUPC"/>
          <w:b/>
          <w:bCs/>
          <w:sz w:val="30"/>
          <w:szCs w:val="30"/>
          <w:cs/>
        </w:rPr>
        <w:t>เชนไทย (</w:t>
      </w:r>
      <w:r w:rsidR="00CB7971" w:rsidRPr="006531D7">
        <w:rPr>
          <w:rFonts w:ascii="CordiaUPC" w:hAnsi="CordiaUPC" w:cs="CordiaUPC"/>
          <w:b/>
          <w:bCs/>
          <w:sz w:val="30"/>
          <w:szCs w:val="30"/>
        </w:rPr>
        <w:t xml:space="preserve">Loan for </w:t>
      </w:r>
      <w:r w:rsidR="00CB7971" w:rsidRPr="006531D7">
        <w:rPr>
          <w:rFonts w:ascii="CordiaUPC" w:hAnsi="CordiaUPC" w:cs="CordiaUPC"/>
          <w:b/>
          <w:bCs/>
          <w:spacing w:val="2"/>
          <w:sz w:val="30"/>
          <w:szCs w:val="30"/>
        </w:rPr>
        <w:t>Thai Franchise/Thai Chain Buyers)”</w:t>
      </w:r>
      <w:r w:rsidR="00CB7971" w:rsidRPr="006531D7">
        <w:rPr>
          <w:rFonts w:ascii="CordiaUPC" w:hAnsi="CordiaUPC" w:cs="CordiaUPC"/>
          <w:b/>
          <w:bCs/>
          <w:spacing w:val="2"/>
          <w:sz w:val="30"/>
          <w:szCs w:val="30"/>
          <w:cs/>
        </w:rPr>
        <w:t xml:space="preserve"> </w:t>
      </w:r>
      <w:r w:rsidR="00CB7971" w:rsidRPr="006531D7">
        <w:rPr>
          <w:rFonts w:ascii="CordiaUPC" w:hAnsi="CordiaUPC" w:cs="CordiaUPC"/>
          <w:spacing w:val="2"/>
          <w:sz w:val="30"/>
          <w:szCs w:val="30"/>
          <w:cs/>
        </w:rPr>
        <w:t>เป็นวงเงินสินเชื่อระยะยาวที่มีระยะเวลากู้ยืมไม่เกินระยะเวลาของสัญญาซื้อ</w:t>
      </w:r>
      <w:r w:rsidR="00CB7971" w:rsidRPr="006531D7">
        <w:rPr>
          <w:rFonts w:ascii="CordiaUPC" w:hAnsi="CordiaUPC" w:cs="CordiaUPC"/>
          <w:sz w:val="30"/>
          <w:szCs w:val="30"/>
          <w:cs/>
        </w:rPr>
        <w:t>ขาย</w:t>
      </w:r>
      <w:proofErr w:type="spellStart"/>
      <w:r w:rsidR="00CB7971" w:rsidRPr="006531D7">
        <w:rPr>
          <w:rFonts w:ascii="CordiaUPC" w:hAnsi="CordiaUPC" w:cs="CordiaUPC"/>
          <w:sz w:val="30"/>
          <w:szCs w:val="30"/>
          <w:cs/>
        </w:rPr>
        <w:t>แฟ</w:t>
      </w:r>
      <w:proofErr w:type="spellEnd"/>
      <w:r w:rsidR="00CB7971" w:rsidRPr="006531D7">
        <w:rPr>
          <w:rFonts w:ascii="CordiaUPC" w:hAnsi="CordiaUPC" w:cs="CordiaUPC"/>
          <w:sz w:val="30"/>
          <w:szCs w:val="30"/>
          <w:cs/>
        </w:rPr>
        <w:t>รน</w:t>
      </w:r>
      <w:proofErr w:type="spellStart"/>
      <w:r w:rsidR="00CB7971" w:rsidRPr="006531D7">
        <w:rPr>
          <w:rFonts w:ascii="CordiaUPC" w:hAnsi="CordiaUPC" w:cs="CordiaUPC"/>
          <w:sz w:val="30"/>
          <w:szCs w:val="30"/>
          <w:cs/>
        </w:rPr>
        <w:t>ไชส์</w:t>
      </w:r>
      <w:proofErr w:type="spellEnd"/>
      <w:r w:rsidR="00CB7971" w:rsidRPr="006531D7">
        <w:rPr>
          <w:rFonts w:ascii="CordiaUPC" w:hAnsi="CordiaUPC" w:cs="CordiaUPC"/>
          <w:sz w:val="30"/>
          <w:szCs w:val="30"/>
        </w:rPr>
        <w:t>/</w:t>
      </w:r>
      <w:r w:rsidR="00CB7971" w:rsidRPr="006531D7">
        <w:rPr>
          <w:rFonts w:ascii="CordiaUPC" w:hAnsi="CordiaUPC" w:cs="CordiaUPC" w:hint="cs"/>
          <w:sz w:val="30"/>
          <w:szCs w:val="30"/>
          <w:cs/>
        </w:rPr>
        <w:t>เชน</w:t>
      </w:r>
      <w:r w:rsidR="00CB7971" w:rsidRPr="006531D7">
        <w:rPr>
          <w:rFonts w:ascii="CordiaUPC" w:hAnsi="CordiaUPC" w:cs="CordiaUPC"/>
          <w:sz w:val="30"/>
          <w:szCs w:val="30"/>
          <w:cs/>
        </w:rPr>
        <w:t xml:space="preserve"> อัตราดอกเบี้ยขั้นต่ำสกุลดอลลาร์สหรัฐเท่ากับ </w:t>
      </w:r>
      <w:r w:rsidR="00CB7971" w:rsidRPr="006531D7">
        <w:rPr>
          <w:rFonts w:ascii="CordiaUPC" w:hAnsi="CordiaUPC" w:cs="CordiaUPC"/>
          <w:sz w:val="30"/>
          <w:szCs w:val="30"/>
        </w:rPr>
        <w:t>LIBOR +3.50 %</w:t>
      </w:r>
      <w:r w:rsidR="00CB7971" w:rsidRPr="006531D7">
        <w:rPr>
          <w:rFonts w:ascii="CordiaUPC" w:hAnsi="CordiaUPC" w:cs="CordiaUPC"/>
          <w:sz w:val="30"/>
          <w:szCs w:val="30"/>
          <w:cs/>
        </w:rPr>
        <w:t xml:space="preserve"> ต่อปี หรือสกุลบาทเท่ากับ </w:t>
      </w:r>
      <w:r w:rsidR="00CB7971" w:rsidRPr="006531D7">
        <w:rPr>
          <w:rFonts w:ascii="CordiaUPC" w:hAnsi="CordiaUPC" w:cs="CordiaUPC"/>
          <w:sz w:val="30"/>
          <w:szCs w:val="30"/>
        </w:rPr>
        <w:t xml:space="preserve">Prime Rate </w:t>
      </w:r>
      <w:r w:rsidR="00CB7971" w:rsidRPr="006531D7">
        <w:rPr>
          <w:rFonts w:ascii="CordiaUPC" w:hAnsi="CordiaUPC" w:cs="CordiaUPC"/>
          <w:sz w:val="30"/>
          <w:szCs w:val="30"/>
          <w:cs/>
        </w:rPr>
        <w:t xml:space="preserve">ต่อปี </w:t>
      </w:r>
      <w:r w:rsidR="00CB7971" w:rsidRPr="006531D7">
        <w:rPr>
          <w:rFonts w:ascii="CordiaUPC" w:hAnsi="CordiaUPC" w:cs="CordiaUPC" w:hint="cs"/>
          <w:sz w:val="30"/>
          <w:szCs w:val="30"/>
          <w:cs/>
        </w:rPr>
        <w:t xml:space="preserve">(ปัจจุบันอยู่ที่ </w:t>
      </w:r>
      <w:r w:rsidR="00CB7971" w:rsidRPr="006531D7">
        <w:rPr>
          <w:rFonts w:ascii="CordiaUPC" w:hAnsi="CordiaUPC" w:cs="CordiaUPC"/>
          <w:sz w:val="30"/>
          <w:szCs w:val="30"/>
        </w:rPr>
        <w:t>6.125%</w:t>
      </w:r>
      <w:r w:rsidR="00CB7971" w:rsidRPr="006531D7">
        <w:rPr>
          <w:rFonts w:ascii="CordiaUPC" w:hAnsi="CordiaUPC" w:cs="CordiaUPC" w:hint="cs"/>
          <w:sz w:val="30"/>
          <w:szCs w:val="30"/>
          <w:cs/>
        </w:rPr>
        <w:t xml:space="preserve"> ต่อปี) </w:t>
      </w:r>
      <w:r w:rsidR="00CB7971" w:rsidRPr="006531D7">
        <w:rPr>
          <w:rFonts w:ascii="CordiaUPC" w:hAnsi="CordiaUPC" w:cs="CordiaUPC"/>
          <w:sz w:val="30"/>
          <w:szCs w:val="30"/>
          <w:cs/>
        </w:rPr>
        <w:t xml:space="preserve">หลักประกันพิจารณาตามความเหมาะสม มีเป้าหมายวงเงินอนุมัติรวม </w:t>
      </w:r>
      <w:r w:rsidR="00CB7971" w:rsidRPr="003B217A">
        <w:rPr>
          <w:rFonts w:ascii="CordiaUPC" w:hAnsi="CordiaUPC" w:cs="CordiaUPC"/>
          <w:spacing w:val="4"/>
          <w:sz w:val="30"/>
          <w:szCs w:val="30"/>
        </w:rPr>
        <w:t xml:space="preserve">800 </w:t>
      </w:r>
      <w:r w:rsidR="00CB7971" w:rsidRPr="003B217A">
        <w:rPr>
          <w:rFonts w:ascii="CordiaUPC" w:hAnsi="CordiaUPC" w:cs="CordiaUPC"/>
          <w:spacing w:val="4"/>
          <w:sz w:val="30"/>
          <w:szCs w:val="30"/>
          <w:cs/>
        </w:rPr>
        <w:t xml:space="preserve">ล้านบาท </w:t>
      </w:r>
      <w:r w:rsidR="003853BD" w:rsidRPr="003B217A">
        <w:rPr>
          <w:rFonts w:ascii="CordiaUPC" w:hAnsi="CordiaUPC" w:cs="CordiaUPC"/>
          <w:spacing w:val="4"/>
          <w:sz w:val="30"/>
          <w:szCs w:val="30"/>
          <w:cs/>
        </w:rPr>
        <w:t>เพื่อ</w:t>
      </w:r>
      <w:r w:rsidR="00005EC0" w:rsidRPr="003B217A">
        <w:rPr>
          <w:rFonts w:ascii="CordiaUPC" w:hAnsi="CordiaUPC" w:cs="CordiaUPC" w:hint="cs"/>
          <w:spacing w:val="4"/>
          <w:sz w:val="30"/>
          <w:szCs w:val="30"/>
          <w:cs/>
        </w:rPr>
        <w:t>สนับสนุน</w:t>
      </w:r>
      <w:r w:rsidR="00BE2362" w:rsidRPr="003B217A">
        <w:rPr>
          <w:rFonts w:ascii="CordiaUPC" w:hAnsi="CordiaUPC" w:cs="CordiaUPC" w:hint="cs"/>
          <w:spacing w:val="4"/>
          <w:sz w:val="30"/>
          <w:szCs w:val="30"/>
          <w:cs/>
        </w:rPr>
        <w:t>เงินทุนแก่</w:t>
      </w:r>
      <w:r w:rsidR="003853BD" w:rsidRPr="003B217A">
        <w:rPr>
          <w:rFonts w:ascii="CordiaUPC" w:hAnsi="CordiaUPC" w:cs="CordiaUPC"/>
          <w:spacing w:val="4"/>
          <w:sz w:val="30"/>
          <w:szCs w:val="30"/>
          <w:cs/>
        </w:rPr>
        <w:t>ผู้ประกอบการที่ต้องการซื้อ</w:t>
      </w:r>
      <w:proofErr w:type="spellStart"/>
      <w:r w:rsidR="003853BD" w:rsidRPr="003B217A">
        <w:rPr>
          <w:rFonts w:ascii="CordiaUPC" w:hAnsi="CordiaUPC" w:cs="CordiaUPC"/>
          <w:spacing w:val="4"/>
          <w:sz w:val="30"/>
          <w:szCs w:val="30"/>
          <w:cs/>
        </w:rPr>
        <w:t>แฟ</w:t>
      </w:r>
      <w:proofErr w:type="spellEnd"/>
      <w:r w:rsidR="003853BD" w:rsidRPr="003B217A">
        <w:rPr>
          <w:rFonts w:ascii="CordiaUPC" w:hAnsi="CordiaUPC" w:cs="CordiaUPC"/>
          <w:spacing w:val="4"/>
          <w:sz w:val="30"/>
          <w:szCs w:val="30"/>
          <w:cs/>
        </w:rPr>
        <w:t>รน</w:t>
      </w:r>
      <w:proofErr w:type="spellStart"/>
      <w:r w:rsidR="003853BD" w:rsidRPr="003B217A">
        <w:rPr>
          <w:rFonts w:ascii="CordiaUPC" w:hAnsi="CordiaUPC" w:cs="CordiaUPC"/>
          <w:spacing w:val="4"/>
          <w:sz w:val="30"/>
          <w:szCs w:val="30"/>
          <w:cs/>
        </w:rPr>
        <w:t>ไชส์</w:t>
      </w:r>
      <w:proofErr w:type="spellEnd"/>
      <w:r w:rsidR="003853BD" w:rsidRPr="003B217A">
        <w:rPr>
          <w:rFonts w:ascii="CordiaUPC" w:hAnsi="CordiaUPC" w:cs="CordiaUPC"/>
          <w:spacing w:val="4"/>
          <w:sz w:val="30"/>
          <w:szCs w:val="30"/>
          <w:cs/>
        </w:rPr>
        <w:t>ไทยไปเปิดให้บริการในต่างประเทศ</w:t>
      </w:r>
      <w:r w:rsidR="003853BD" w:rsidRPr="006531D7">
        <w:rPr>
          <w:rFonts w:ascii="CordiaUPC" w:hAnsi="CordiaUPC" w:cs="CordiaUPC"/>
          <w:sz w:val="30"/>
          <w:szCs w:val="30"/>
          <w:cs/>
        </w:rPr>
        <w:t xml:space="preserve"> หรือว่าจ้างเชนไทยในการดำเนินธุรกิจในต่างประเทศ</w:t>
      </w:r>
    </w:p>
    <w:p w14:paraId="0DDD41E5" w14:textId="77777777" w:rsidR="00582723" w:rsidRDefault="00582723" w:rsidP="00814E99">
      <w:pPr>
        <w:shd w:val="clear" w:color="auto" w:fill="FFFFFF"/>
        <w:spacing w:after="0" w:line="340" w:lineRule="exact"/>
        <w:ind w:firstLine="720"/>
        <w:jc w:val="thaiDistribute"/>
        <w:textAlignment w:val="baseline"/>
        <w:outlineLvl w:val="0"/>
        <w:rPr>
          <w:rFonts w:ascii="CordiaUPC" w:hAnsi="CordiaUPC" w:cs="CordiaUPC"/>
          <w:sz w:val="30"/>
          <w:szCs w:val="30"/>
        </w:rPr>
      </w:pPr>
    </w:p>
    <w:p w14:paraId="7C35B7B1" w14:textId="371ACA7F" w:rsidR="004B6F63" w:rsidRDefault="00856856" w:rsidP="00814E99">
      <w:pPr>
        <w:shd w:val="clear" w:color="auto" w:fill="FFFFFF"/>
        <w:spacing w:after="0" w:line="340" w:lineRule="exact"/>
        <w:ind w:firstLine="720"/>
        <w:jc w:val="thaiDistribute"/>
        <w:textAlignment w:val="baseline"/>
        <w:outlineLvl w:val="0"/>
        <w:rPr>
          <w:rFonts w:ascii="CordiaUPC" w:hAnsi="CordiaUPC" w:cs="CordiaUPC"/>
          <w:sz w:val="30"/>
          <w:szCs w:val="30"/>
        </w:rPr>
      </w:pPr>
      <w:r>
        <w:rPr>
          <w:rFonts w:ascii="CordiaUPC" w:hAnsi="CordiaUPC" w:cs="CordiaUPC" w:hint="cs"/>
          <w:sz w:val="30"/>
          <w:szCs w:val="30"/>
          <w:cs/>
        </w:rPr>
        <w:t>นาย</w:t>
      </w:r>
      <w:proofErr w:type="spellStart"/>
      <w:r>
        <w:rPr>
          <w:rFonts w:ascii="CordiaUPC" w:hAnsi="CordiaUPC" w:cs="CordiaUPC" w:hint="cs"/>
          <w:sz w:val="30"/>
          <w:szCs w:val="30"/>
          <w:cs/>
        </w:rPr>
        <w:t>พิศิษฐ์</w:t>
      </w:r>
      <w:proofErr w:type="spellEnd"/>
      <w:r>
        <w:rPr>
          <w:rFonts w:ascii="CordiaUPC" w:hAnsi="CordiaUPC" w:cs="CordiaUPC" w:hint="cs"/>
          <w:sz w:val="30"/>
          <w:szCs w:val="30"/>
          <w:cs/>
        </w:rPr>
        <w:t xml:space="preserve"> กล่าวต่อไปว่า </w:t>
      </w:r>
      <w:r w:rsidR="00582723">
        <w:rPr>
          <w:rFonts w:ascii="CordiaUPC" w:hAnsi="CordiaUPC" w:cs="CordiaUPC" w:hint="cs"/>
          <w:sz w:val="30"/>
          <w:szCs w:val="30"/>
          <w:cs/>
        </w:rPr>
        <w:t>ในการขยายตลาด</w:t>
      </w:r>
      <w:proofErr w:type="spellStart"/>
      <w:r w:rsidR="00582723">
        <w:rPr>
          <w:rFonts w:ascii="CordiaUPC" w:hAnsi="CordiaUPC" w:cs="CordiaUPC" w:hint="cs"/>
          <w:sz w:val="30"/>
          <w:szCs w:val="30"/>
          <w:cs/>
        </w:rPr>
        <w:t>แฟ</w:t>
      </w:r>
      <w:proofErr w:type="spellEnd"/>
      <w:r w:rsidR="00582723">
        <w:rPr>
          <w:rFonts w:ascii="CordiaUPC" w:hAnsi="CordiaUPC" w:cs="CordiaUPC" w:hint="cs"/>
          <w:sz w:val="30"/>
          <w:szCs w:val="30"/>
          <w:cs/>
        </w:rPr>
        <w:t>รน</w:t>
      </w:r>
      <w:proofErr w:type="spellStart"/>
      <w:r w:rsidR="00582723">
        <w:rPr>
          <w:rFonts w:ascii="CordiaUPC" w:hAnsi="CordiaUPC" w:cs="CordiaUPC" w:hint="cs"/>
          <w:sz w:val="30"/>
          <w:szCs w:val="30"/>
          <w:cs/>
        </w:rPr>
        <w:t>ไชส์</w:t>
      </w:r>
      <w:proofErr w:type="spellEnd"/>
      <w:r w:rsidR="00C3781E">
        <w:rPr>
          <w:rFonts w:ascii="CordiaUPC" w:hAnsi="CordiaUPC" w:cs="CordiaUPC" w:hint="cs"/>
          <w:sz w:val="30"/>
          <w:szCs w:val="30"/>
          <w:cs/>
        </w:rPr>
        <w:t>ไทย</w:t>
      </w:r>
      <w:r w:rsidR="00582723">
        <w:rPr>
          <w:rFonts w:ascii="CordiaUPC" w:hAnsi="CordiaUPC" w:cs="CordiaUPC" w:hint="cs"/>
          <w:sz w:val="30"/>
          <w:szCs w:val="30"/>
          <w:cs/>
        </w:rPr>
        <w:t>ในต่างประเทศ ผู้ประกอบการต้องพัฒนาธุรกิจและบริการภายใต้แบ</w:t>
      </w:r>
      <w:proofErr w:type="spellStart"/>
      <w:r w:rsidR="00582723">
        <w:rPr>
          <w:rFonts w:ascii="CordiaUPC" w:hAnsi="CordiaUPC" w:cs="CordiaUPC" w:hint="cs"/>
          <w:sz w:val="30"/>
          <w:szCs w:val="30"/>
          <w:cs/>
        </w:rPr>
        <w:t>รนด์</w:t>
      </w:r>
      <w:proofErr w:type="spellEnd"/>
      <w:r w:rsidR="00582723">
        <w:rPr>
          <w:rFonts w:ascii="CordiaUPC" w:hAnsi="CordiaUPC" w:cs="CordiaUPC" w:hint="cs"/>
          <w:sz w:val="30"/>
          <w:szCs w:val="30"/>
          <w:cs/>
        </w:rPr>
        <w:t>ของไทยให้ตอบสนองความต้องการใหม่จาก</w:t>
      </w:r>
      <w:proofErr w:type="spellStart"/>
      <w:r w:rsidR="00582723">
        <w:rPr>
          <w:rFonts w:ascii="CordiaUPC" w:hAnsi="CordiaUPC" w:cs="CordiaUPC" w:hint="cs"/>
          <w:sz w:val="30"/>
          <w:szCs w:val="30"/>
          <w:cs/>
        </w:rPr>
        <w:t>ไลฟ์</w:t>
      </w:r>
      <w:proofErr w:type="spellEnd"/>
      <w:r w:rsidR="00582723">
        <w:rPr>
          <w:rFonts w:ascii="CordiaUPC" w:hAnsi="CordiaUPC" w:cs="CordiaUPC" w:hint="cs"/>
          <w:sz w:val="30"/>
          <w:szCs w:val="30"/>
          <w:cs/>
        </w:rPr>
        <w:t xml:space="preserve">สไตล์ที่เปลี่ยนแปลงไปในตลาดต่างๆ ได้ </w:t>
      </w:r>
      <w:r w:rsidR="00582723" w:rsidRPr="006531D7">
        <w:rPr>
          <w:rFonts w:ascii="CordiaUPC" w:hAnsi="CordiaUPC" w:cs="CordiaUPC" w:hint="cs"/>
          <w:spacing w:val="-4"/>
          <w:sz w:val="30"/>
          <w:szCs w:val="30"/>
          <w:cs/>
        </w:rPr>
        <w:t>กล่าวคือ สามารถตอบสนองความต้องการของผู้บริโภคและนักธุรกิจรุ่นใหม่ ทั้ง</w:t>
      </w:r>
      <w:r w:rsidR="00C3781E" w:rsidRPr="006531D7">
        <w:rPr>
          <w:rFonts w:ascii="CordiaUPC" w:hAnsi="CordiaUPC" w:cs="CordiaUPC" w:hint="cs"/>
          <w:spacing w:val="-4"/>
          <w:sz w:val="30"/>
          <w:szCs w:val="30"/>
          <w:cs/>
        </w:rPr>
        <w:t>ที่เป็นคน</w:t>
      </w:r>
      <w:r w:rsidR="00582723" w:rsidRPr="006531D7">
        <w:rPr>
          <w:rFonts w:ascii="CordiaUPC" w:hAnsi="CordiaUPC" w:cs="CordiaUPC" w:hint="cs"/>
          <w:spacing w:val="-4"/>
          <w:sz w:val="30"/>
          <w:szCs w:val="30"/>
          <w:cs/>
        </w:rPr>
        <w:t>ท้องถิ่นและชาวต่างชาติที่เข้าไป</w:t>
      </w:r>
      <w:r w:rsidR="00582723">
        <w:rPr>
          <w:rFonts w:ascii="CordiaUPC" w:hAnsi="CordiaUPC" w:cs="CordiaUPC" w:hint="cs"/>
          <w:sz w:val="30"/>
          <w:szCs w:val="30"/>
          <w:cs/>
        </w:rPr>
        <w:t xml:space="preserve">ทำงานใน </w:t>
      </w:r>
      <w:r w:rsidR="00582723">
        <w:rPr>
          <w:rFonts w:ascii="CordiaUPC" w:hAnsi="CordiaUPC" w:cs="CordiaUPC"/>
          <w:sz w:val="30"/>
          <w:szCs w:val="30"/>
        </w:rPr>
        <w:t>CLMV</w:t>
      </w:r>
      <w:r w:rsidR="00582723">
        <w:rPr>
          <w:rFonts w:ascii="CordiaUPC" w:hAnsi="CordiaUPC" w:cs="CordiaUPC" w:hint="cs"/>
          <w:sz w:val="30"/>
          <w:szCs w:val="30"/>
          <w:cs/>
        </w:rPr>
        <w:t xml:space="preserve"> รวมถึงนักท่องเที่ยวต่างชาติซึ่งคาดหวังบริการที่ดีและได้มาตรฐาน </w:t>
      </w:r>
      <w:r>
        <w:rPr>
          <w:rFonts w:ascii="CordiaUPC" w:hAnsi="CordiaUPC" w:cs="CordiaUPC" w:hint="cs"/>
          <w:sz w:val="30"/>
          <w:szCs w:val="30"/>
          <w:cs/>
        </w:rPr>
        <w:t>ศึกษา</w:t>
      </w:r>
      <w:r w:rsidR="00760FF6">
        <w:rPr>
          <w:rFonts w:ascii="CordiaUPC" w:hAnsi="CordiaUPC" w:cs="CordiaUPC" w:hint="cs"/>
          <w:sz w:val="30"/>
          <w:szCs w:val="30"/>
          <w:cs/>
        </w:rPr>
        <w:t>โอกาส</w:t>
      </w:r>
      <w:r w:rsidR="00FA00A4">
        <w:rPr>
          <w:rFonts w:ascii="CordiaUPC" w:hAnsi="CordiaUPC" w:cs="CordiaUPC" w:hint="cs"/>
          <w:sz w:val="30"/>
          <w:szCs w:val="30"/>
          <w:cs/>
        </w:rPr>
        <w:t>และกฎระเบียบ</w:t>
      </w:r>
      <w:r>
        <w:rPr>
          <w:rFonts w:ascii="CordiaUPC" w:hAnsi="CordiaUPC" w:cs="CordiaUPC" w:hint="cs"/>
          <w:sz w:val="30"/>
          <w:szCs w:val="30"/>
          <w:cs/>
        </w:rPr>
        <w:t>ที่</w:t>
      </w:r>
      <w:r w:rsidRPr="006531D7">
        <w:rPr>
          <w:rFonts w:ascii="CordiaUPC" w:hAnsi="CordiaUPC" w:cs="CordiaUPC" w:hint="cs"/>
          <w:spacing w:val="-4"/>
          <w:sz w:val="30"/>
          <w:szCs w:val="30"/>
          <w:cs/>
        </w:rPr>
        <w:t>แตกต่างกันไปใน</w:t>
      </w:r>
      <w:r w:rsidR="00760FF6" w:rsidRPr="006531D7">
        <w:rPr>
          <w:rFonts w:ascii="CordiaUPC" w:hAnsi="CordiaUPC" w:cs="CordiaUPC" w:hint="cs"/>
          <w:spacing w:val="-4"/>
          <w:sz w:val="30"/>
          <w:szCs w:val="30"/>
          <w:cs/>
        </w:rPr>
        <w:t>แต่ละตลาด</w:t>
      </w:r>
      <w:r w:rsidR="001A67A7" w:rsidRPr="006531D7">
        <w:rPr>
          <w:rFonts w:ascii="CordiaUPC" w:hAnsi="CordiaUPC" w:cs="CordiaUPC" w:hint="cs"/>
          <w:spacing w:val="-4"/>
          <w:sz w:val="30"/>
          <w:szCs w:val="30"/>
          <w:cs/>
        </w:rPr>
        <w:t xml:space="preserve"> </w:t>
      </w:r>
      <w:r w:rsidR="00FA00A4" w:rsidRPr="006531D7">
        <w:rPr>
          <w:rFonts w:ascii="CordiaUPC" w:hAnsi="CordiaUPC" w:cs="CordiaUPC" w:hint="cs"/>
          <w:spacing w:val="-4"/>
          <w:sz w:val="30"/>
          <w:szCs w:val="30"/>
          <w:cs/>
        </w:rPr>
        <w:t>ดำเนินธุรกิจอย่างรอบคอบ</w:t>
      </w:r>
      <w:r w:rsidR="008D20B7" w:rsidRPr="006531D7">
        <w:rPr>
          <w:rFonts w:ascii="CordiaUPC" w:hAnsi="CordiaUPC" w:cs="CordiaUPC" w:hint="cs"/>
          <w:spacing w:val="-4"/>
          <w:sz w:val="30"/>
          <w:szCs w:val="30"/>
          <w:cs/>
        </w:rPr>
        <w:t xml:space="preserve"> ตั้งแต่ขั้นตอนการกำหนดกลยุทธ์ทางการตลาด การจดทะเบียน</w:t>
      </w:r>
      <w:r w:rsidR="008D20B7" w:rsidRPr="006531D7">
        <w:rPr>
          <w:rFonts w:ascii="CordiaUPC" w:hAnsi="CordiaUPC" w:cs="CordiaUPC" w:hint="cs"/>
          <w:spacing w:val="2"/>
          <w:sz w:val="30"/>
          <w:szCs w:val="30"/>
          <w:cs/>
        </w:rPr>
        <w:t>เครื่องหมายการค้า การคัดเลือกผู้ซ</w:t>
      </w:r>
      <w:r w:rsidR="009A7E34" w:rsidRPr="006531D7">
        <w:rPr>
          <w:rFonts w:ascii="CordiaUPC" w:hAnsi="CordiaUPC" w:cs="CordiaUPC" w:hint="cs"/>
          <w:spacing w:val="2"/>
          <w:sz w:val="30"/>
          <w:szCs w:val="30"/>
          <w:cs/>
        </w:rPr>
        <w:t>ื้อ</w:t>
      </w:r>
      <w:proofErr w:type="spellStart"/>
      <w:r w:rsidR="009A7E34" w:rsidRPr="006531D7">
        <w:rPr>
          <w:rFonts w:ascii="CordiaUPC" w:hAnsi="CordiaUPC" w:cs="CordiaUPC" w:hint="cs"/>
          <w:spacing w:val="2"/>
          <w:sz w:val="30"/>
          <w:szCs w:val="30"/>
          <w:cs/>
        </w:rPr>
        <w:t>แฟ</w:t>
      </w:r>
      <w:proofErr w:type="spellEnd"/>
      <w:r w:rsidR="009A7E34" w:rsidRPr="006531D7">
        <w:rPr>
          <w:rFonts w:ascii="CordiaUPC" w:hAnsi="CordiaUPC" w:cs="CordiaUPC" w:hint="cs"/>
          <w:spacing w:val="2"/>
          <w:sz w:val="30"/>
          <w:szCs w:val="30"/>
          <w:cs/>
        </w:rPr>
        <w:t>รน</w:t>
      </w:r>
      <w:proofErr w:type="spellStart"/>
      <w:r w:rsidR="009A7E34" w:rsidRPr="006531D7">
        <w:rPr>
          <w:rFonts w:ascii="CordiaUPC" w:hAnsi="CordiaUPC" w:cs="CordiaUPC" w:hint="cs"/>
          <w:spacing w:val="2"/>
          <w:sz w:val="30"/>
          <w:szCs w:val="30"/>
          <w:cs/>
        </w:rPr>
        <w:t>ไชส์</w:t>
      </w:r>
      <w:proofErr w:type="spellEnd"/>
      <w:r w:rsidR="009A7E34" w:rsidRPr="006531D7">
        <w:rPr>
          <w:rFonts w:ascii="CordiaUPC" w:hAnsi="CordiaUPC" w:cs="CordiaUPC" w:hint="cs"/>
          <w:spacing w:val="2"/>
          <w:sz w:val="30"/>
          <w:szCs w:val="30"/>
          <w:cs/>
        </w:rPr>
        <w:t>ที่น่า</w:t>
      </w:r>
      <w:r w:rsidR="00916077" w:rsidRPr="006531D7">
        <w:rPr>
          <w:rFonts w:ascii="CordiaUPC" w:hAnsi="CordiaUPC" w:cs="CordiaUPC" w:hint="cs"/>
          <w:spacing w:val="2"/>
          <w:sz w:val="30"/>
          <w:szCs w:val="30"/>
          <w:cs/>
        </w:rPr>
        <w:t>เชื่</w:t>
      </w:r>
      <w:r w:rsidR="009A7E34" w:rsidRPr="006531D7">
        <w:rPr>
          <w:rFonts w:ascii="CordiaUPC" w:hAnsi="CordiaUPC" w:cs="CordiaUPC" w:hint="cs"/>
          <w:spacing w:val="2"/>
          <w:sz w:val="30"/>
          <w:szCs w:val="30"/>
          <w:cs/>
        </w:rPr>
        <w:t>อถือและมีความตั้งใจจริงในการทำธุรกิจ รวมทั้งมีความเข้าใจใน</w:t>
      </w:r>
      <w:r w:rsidR="009A7E34">
        <w:rPr>
          <w:rFonts w:ascii="CordiaUPC" w:hAnsi="CordiaUPC" w:cs="CordiaUPC" w:hint="cs"/>
          <w:sz w:val="30"/>
          <w:szCs w:val="30"/>
          <w:cs/>
        </w:rPr>
        <w:t>ระบบ</w:t>
      </w:r>
      <w:proofErr w:type="spellStart"/>
      <w:r w:rsidR="009A7E34">
        <w:rPr>
          <w:rFonts w:ascii="CordiaUPC" w:hAnsi="CordiaUPC" w:cs="CordiaUPC" w:hint="cs"/>
          <w:sz w:val="30"/>
          <w:szCs w:val="30"/>
          <w:cs/>
        </w:rPr>
        <w:t>แฟ</w:t>
      </w:r>
      <w:proofErr w:type="spellEnd"/>
      <w:r w:rsidR="009A7E34">
        <w:rPr>
          <w:rFonts w:ascii="CordiaUPC" w:hAnsi="CordiaUPC" w:cs="CordiaUPC" w:hint="cs"/>
          <w:sz w:val="30"/>
          <w:szCs w:val="30"/>
          <w:cs/>
        </w:rPr>
        <w:t>รน</w:t>
      </w:r>
      <w:proofErr w:type="spellStart"/>
      <w:r w:rsidR="009A7E34">
        <w:rPr>
          <w:rFonts w:ascii="CordiaUPC" w:hAnsi="CordiaUPC" w:cs="CordiaUPC" w:hint="cs"/>
          <w:sz w:val="30"/>
          <w:szCs w:val="30"/>
          <w:cs/>
        </w:rPr>
        <w:t>ไชส์</w:t>
      </w:r>
      <w:proofErr w:type="spellEnd"/>
      <w:r w:rsidR="004B6F63">
        <w:rPr>
          <w:rFonts w:ascii="CordiaUPC" w:hAnsi="CordiaUPC" w:cs="CordiaUPC" w:hint="cs"/>
          <w:sz w:val="30"/>
          <w:szCs w:val="30"/>
          <w:cs/>
        </w:rPr>
        <w:t xml:space="preserve"> ขณะเดียวกันต้องบริ</w:t>
      </w:r>
      <w:r w:rsidR="00C3781E">
        <w:rPr>
          <w:rFonts w:ascii="CordiaUPC" w:hAnsi="CordiaUPC" w:cs="CordiaUPC" w:hint="cs"/>
          <w:sz w:val="30"/>
          <w:szCs w:val="30"/>
          <w:cs/>
        </w:rPr>
        <w:t>ห</w:t>
      </w:r>
      <w:r w:rsidR="004B6F63">
        <w:rPr>
          <w:rFonts w:ascii="CordiaUPC" w:hAnsi="CordiaUPC" w:cs="CordiaUPC" w:hint="cs"/>
          <w:sz w:val="30"/>
          <w:szCs w:val="30"/>
          <w:cs/>
        </w:rPr>
        <w:t>าร</w:t>
      </w:r>
      <w:proofErr w:type="spellStart"/>
      <w:r w:rsidR="004B6F63">
        <w:rPr>
          <w:rFonts w:ascii="CordiaUPC" w:hAnsi="CordiaUPC" w:cs="CordiaUPC" w:hint="cs"/>
          <w:sz w:val="30"/>
          <w:szCs w:val="30"/>
          <w:cs/>
        </w:rPr>
        <w:t>ซัพ</w:t>
      </w:r>
      <w:proofErr w:type="spellEnd"/>
      <w:r w:rsidR="004B6F63">
        <w:rPr>
          <w:rFonts w:ascii="CordiaUPC" w:hAnsi="CordiaUPC" w:cs="CordiaUPC" w:hint="cs"/>
          <w:sz w:val="30"/>
          <w:szCs w:val="30"/>
          <w:cs/>
        </w:rPr>
        <w:t xml:space="preserve">พลายเชนของตนเองให้แข็งแกร่ง สามารถบริหารจัดการต้นทุนด้านวัตถุดิบ บรรจุภัณฑ์ การแปรรูปสินค้า </w:t>
      </w:r>
      <w:proofErr w:type="spellStart"/>
      <w:r w:rsidR="004B6F63">
        <w:rPr>
          <w:rFonts w:ascii="CordiaUPC" w:hAnsi="CordiaUPC" w:cs="CordiaUPC" w:hint="cs"/>
          <w:sz w:val="30"/>
          <w:szCs w:val="30"/>
          <w:cs/>
        </w:rPr>
        <w:t>และโล</w:t>
      </w:r>
      <w:proofErr w:type="spellEnd"/>
      <w:r w:rsidR="004B6F63">
        <w:rPr>
          <w:rFonts w:ascii="CordiaUPC" w:hAnsi="CordiaUPC" w:cs="CordiaUPC" w:hint="cs"/>
          <w:sz w:val="30"/>
          <w:szCs w:val="30"/>
          <w:cs/>
        </w:rPr>
        <w:t>จิ</w:t>
      </w:r>
      <w:proofErr w:type="spellStart"/>
      <w:r w:rsidR="004B6F63">
        <w:rPr>
          <w:rFonts w:ascii="CordiaUPC" w:hAnsi="CordiaUPC" w:cs="CordiaUPC" w:hint="cs"/>
          <w:sz w:val="30"/>
          <w:szCs w:val="30"/>
          <w:cs/>
        </w:rPr>
        <w:t>สติกส์</w:t>
      </w:r>
      <w:proofErr w:type="spellEnd"/>
      <w:r w:rsidR="004B6F63">
        <w:rPr>
          <w:rFonts w:ascii="CordiaUPC" w:hAnsi="CordiaUPC" w:cs="CordiaUPC" w:hint="cs"/>
          <w:sz w:val="30"/>
          <w:szCs w:val="30"/>
          <w:cs/>
        </w:rPr>
        <w:t xml:space="preserve">ได้อย่างมีประสิทธิภาพ </w:t>
      </w:r>
    </w:p>
    <w:p w14:paraId="33D508C6" w14:textId="77777777" w:rsidR="004B6F63" w:rsidRDefault="004B6F63" w:rsidP="00814E99">
      <w:pPr>
        <w:shd w:val="clear" w:color="auto" w:fill="FFFFFF"/>
        <w:spacing w:after="0" w:line="340" w:lineRule="exact"/>
        <w:ind w:firstLine="720"/>
        <w:jc w:val="thaiDistribute"/>
        <w:textAlignment w:val="baseline"/>
        <w:outlineLvl w:val="0"/>
        <w:rPr>
          <w:rFonts w:ascii="CordiaUPC" w:hAnsi="CordiaUPC" w:cs="CordiaUPC"/>
          <w:sz w:val="30"/>
          <w:szCs w:val="30"/>
        </w:rPr>
      </w:pPr>
    </w:p>
    <w:p w14:paraId="0EBE56FE" w14:textId="4579AA2A" w:rsidR="006A2F0C" w:rsidRPr="00BC7FFE" w:rsidRDefault="00E6234B" w:rsidP="00814E99">
      <w:pPr>
        <w:shd w:val="clear" w:color="auto" w:fill="FFFFFF"/>
        <w:spacing w:after="0" w:line="340" w:lineRule="exact"/>
        <w:ind w:firstLine="720"/>
        <w:jc w:val="thaiDistribute"/>
        <w:textAlignment w:val="baseline"/>
        <w:outlineLvl w:val="0"/>
        <w:rPr>
          <w:rFonts w:ascii="CordiaUPC" w:hAnsi="CordiaUPC" w:cs="CordiaUPC"/>
          <w:sz w:val="30"/>
          <w:szCs w:val="30"/>
        </w:rPr>
      </w:pPr>
      <w:r w:rsidRPr="006531D7">
        <w:rPr>
          <w:rFonts w:ascii="CordiaUPC" w:hAnsi="CordiaUPC" w:cs="CordiaUPC" w:hint="cs"/>
          <w:spacing w:val="-8"/>
          <w:sz w:val="30"/>
          <w:szCs w:val="30"/>
          <w:cs/>
        </w:rPr>
        <w:t>“</w:t>
      </w:r>
      <w:r w:rsidR="00F676C3" w:rsidRPr="006531D7">
        <w:rPr>
          <w:rFonts w:ascii="CordiaUPC" w:hAnsi="CordiaUPC" w:cs="CordiaUPC" w:hint="cs"/>
          <w:spacing w:val="-8"/>
          <w:sz w:val="30"/>
          <w:szCs w:val="30"/>
          <w:cs/>
        </w:rPr>
        <w:t>การเริ่มต้น</w:t>
      </w:r>
      <w:r w:rsidR="006D32BD" w:rsidRPr="006531D7">
        <w:rPr>
          <w:rFonts w:ascii="CordiaUPC" w:hAnsi="CordiaUPC" w:cs="CordiaUPC" w:hint="cs"/>
          <w:spacing w:val="-8"/>
          <w:sz w:val="30"/>
          <w:szCs w:val="30"/>
          <w:cs/>
        </w:rPr>
        <w:t>ธุรกิจ</w:t>
      </w:r>
      <w:proofErr w:type="spellStart"/>
      <w:r w:rsidR="006D32BD" w:rsidRPr="006531D7">
        <w:rPr>
          <w:rFonts w:ascii="CordiaUPC" w:hAnsi="CordiaUPC" w:cs="CordiaUPC" w:hint="cs"/>
          <w:spacing w:val="-8"/>
          <w:sz w:val="30"/>
          <w:szCs w:val="30"/>
          <w:cs/>
        </w:rPr>
        <w:t>แฟ</w:t>
      </w:r>
      <w:proofErr w:type="spellEnd"/>
      <w:r w:rsidR="006D32BD" w:rsidRPr="006531D7">
        <w:rPr>
          <w:rFonts w:ascii="CordiaUPC" w:hAnsi="CordiaUPC" w:cs="CordiaUPC" w:hint="cs"/>
          <w:spacing w:val="-8"/>
          <w:sz w:val="30"/>
          <w:szCs w:val="30"/>
          <w:cs/>
        </w:rPr>
        <w:t>รน</w:t>
      </w:r>
      <w:proofErr w:type="spellStart"/>
      <w:r w:rsidR="006D32BD" w:rsidRPr="006531D7">
        <w:rPr>
          <w:rFonts w:ascii="CordiaUPC" w:hAnsi="CordiaUPC" w:cs="CordiaUPC" w:hint="cs"/>
          <w:spacing w:val="-8"/>
          <w:sz w:val="30"/>
          <w:szCs w:val="30"/>
          <w:cs/>
        </w:rPr>
        <w:t>ไชส์</w:t>
      </w:r>
      <w:proofErr w:type="spellEnd"/>
      <w:r w:rsidR="006D32BD" w:rsidRPr="006531D7">
        <w:rPr>
          <w:rFonts w:ascii="CordiaUPC" w:hAnsi="CordiaUPC" w:cs="CordiaUPC" w:hint="cs"/>
          <w:spacing w:val="-8"/>
          <w:sz w:val="30"/>
          <w:szCs w:val="30"/>
          <w:cs/>
        </w:rPr>
        <w:t>ใน</w:t>
      </w:r>
      <w:r w:rsidR="006D32BD" w:rsidRPr="006531D7">
        <w:rPr>
          <w:rFonts w:ascii="CordiaUPC" w:hAnsi="CordiaUPC" w:cs="CordiaUPC"/>
          <w:spacing w:val="-8"/>
          <w:sz w:val="30"/>
          <w:szCs w:val="30"/>
        </w:rPr>
        <w:t xml:space="preserve"> CLMV</w:t>
      </w:r>
      <w:r w:rsidR="006D32BD" w:rsidRPr="006531D7">
        <w:rPr>
          <w:rFonts w:ascii="CordiaUPC" w:hAnsi="CordiaUPC" w:cs="CordiaUPC" w:hint="cs"/>
          <w:spacing w:val="-8"/>
          <w:sz w:val="30"/>
          <w:szCs w:val="30"/>
          <w:cs/>
        </w:rPr>
        <w:t xml:space="preserve"> เป็นทางเลือกที่น่าสนใจสำหรับผู้</w:t>
      </w:r>
      <w:r w:rsidR="00B72466" w:rsidRPr="006531D7">
        <w:rPr>
          <w:rFonts w:ascii="CordiaUPC" w:hAnsi="CordiaUPC" w:cs="CordiaUPC" w:hint="cs"/>
          <w:spacing w:val="-8"/>
          <w:sz w:val="30"/>
          <w:szCs w:val="30"/>
          <w:cs/>
        </w:rPr>
        <w:t>ประกอบการไทย</w:t>
      </w:r>
      <w:r w:rsidR="00F676C3" w:rsidRPr="006531D7">
        <w:rPr>
          <w:rFonts w:ascii="CordiaUPC" w:hAnsi="CordiaUPC" w:cs="CordiaUPC" w:hint="cs"/>
          <w:spacing w:val="-8"/>
          <w:sz w:val="30"/>
          <w:szCs w:val="30"/>
          <w:cs/>
        </w:rPr>
        <w:t xml:space="preserve"> โดยอาศัยความได้เปรียบ</w:t>
      </w:r>
      <w:r w:rsidR="00F676C3" w:rsidRPr="006531D7">
        <w:rPr>
          <w:rFonts w:ascii="CordiaUPC" w:hAnsi="CordiaUPC" w:cs="CordiaUPC" w:hint="cs"/>
          <w:spacing w:val="-10"/>
          <w:sz w:val="30"/>
          <w:szCs w:val="30"/>
          <w:cs/>
        </w:rPr>
        <w:t>จากความรู้จักคุ้นเคยสินค้าแบ</w:t>
      </w:r>
      <w:proofErr w:type="spellStart"/>
      <w:r w:rsidR="00F676C3" w:rsidRPr="006531D7">
        <w:rPr>
          <w:rFonts w:ascii="CordiaUPC" w:hAnsi="CordiaUPC" w:cs="CordiaUPC" w:hint="cs"/>
          <w:spacing w:val="-10"/>
          <w:sz w:val="30"/>
          <w:szCs w:val="30"/>
          <w:cs/>
        </w:rPr>
        <w:t>รนด์</w:t>
      </w:r>
      <w:proofErr w:type="spellEnd"/>
      <w:r w:rsidR="00F676C3" w:rsidRPr="006531D7">
        <w:rPr>
          <w:rFonts w:ascii="CordiaUPC" w:hAnsi="CordiaUPC" w:cs="CordiaUPC" w:hint="cs"/>
          <w:spacing w:val="-10"/>
          <w:sz w:val="30"/>
          <w:szCs w:val="30"/>
          <w:cs/>
        </w:rPr>
        <w:t>ไทยจากสื่อต่างๆ ที่ผู้บริโภคใน</w:t>
      </w:r>
      <w:r w:rsidR="00F676C3" w:rsidRPr="006531D7">
        <w:rPr>
          <w:rFonts w:ascii="CordiaUPC" w:hAnsi="CordiaUPC" w:cs="CordiaUPC"/>
          <w:spacing w:val="-10"/>
          <w:sz w:val="30"/>
          <w:szCs w:val="30"/>
        </w:rPr>
        <w:t xml:space="preserve"> CLMV</w:t>
      </w:r>
      <w:r w:rsidR="00F676C3" w:rsidRPr="006531D7">
        <w:rPr>
          <w:rFonts w:ascii="CordiaUPC" w:hAnsi="CordiaUPC" w:cs="CordiaUPC" w:hint="cs"/>
          <w:spacing w:val="-10"/>
          <w:sz w:val="30"/>
          <w:szCs w:val="30"/>
          <w:cs/>
        </w:rPr>
        <w:t xml:space="preserve"> ติดตามข่าวสารอยู่เป็นประจำ และ</w:t>
      </w:r>
      <w:r w:rsidR="00237B2E" w:rsidRPr="006531D7">
        <w:rPr>
          <w:rFonts w:ascii="CordiaUPC" w:hAnsi="CordiaUPC" w:cs="CordiaUPC" w:hint="cs"/>
          <w:spacing w:val="-10"/>
          <w:sz w:val="30"/>
          <w:szCs w:val="30"/>
          <w:cs/>
        </w:rPr>
        <w:t>ใช้ความได้เปรียบ</w:t>
      </w:r>
      <w:r w:rsidR="00237B2E" w:rsidRPr="006531D7">
        <w:rPr>
          <w:rFonts w:ascii="CordiaUPC" w:hAnsi="CordiaUPC" w:cs="CordiaUPC" w:hint="cs"/>
          <w:spacing w:val="-4"/>
          <w:sz w:val="30"/>
          <w:szCs w:val="30"/>
          <w:cs/>
        </w:rPr>
        <w:t>ด้าน</w:t>
      </w:r>
      <w:proofErr w:type="spellStart"/>
      <w:r w:rsidR="00237B2E" w:rsidRPr="006531D7">
        <w:rPr>
          <w:rFonts w:ascii="CordiaUPC" w:hAnsi="CordiaUPC" w:cs="CordiaUPC" w:hint="cs"/>
          <w:spacing w:val="-4"/>
          <w:sz w:val="30"/>
          <w:szCs w:val="30"/>
          <w:cs/>
        </w:rPr>
        <w:t>ทำเล</w:t>
      </w:r>
      <w:proofErr w:type="spellEnd"/>
      <w:r w:rsidR="00237B2E" w:rsidRPr="006531D7">
        <w:rPr>
          <w:rFonts w:ascii="CordiaUPC" w:hAnsi="CordiaUPC" w:cs="CordiaUPC" w:hint="cs"/>
          <w:spacing w:val="-4"/>
          <w:sz w:val="30"/>
          <w:szCs w:val="30"/>
          <w:cs/>
        </w:rPr>
        <w:t xml:space="preserve">ที่ตั้งบริหารจัดการธุรกิจอย่างใกล้ชิด </w:t>
      </w:r>
      <w:r w:rsidR="00176378" w:rsidRPr="006531D7">
        <w:rPr>
          <w:rFonts w:ascii="CordiaUPC" w:hAnsi="CordiaUPC" w:cs="CordiaUPC" w:hint="cs"/>
          <w:spacing w:val="-4"/>
          <w:sz w:val="30"/>
          <w:szCs w:val="30"/>
          <w:cs/>
        </w:rPr>
        <w:t>สร้าง</w:t>
      </w:r>
      <w:r w:rsidR="00B80A52" w:rsidRPr="006531D7">
        <w:rPr>
          <w:rFonts w:ascii="CordiaUPC" w:hAnsi="CordiaUPC" w:cs="CordiaUPC" w:hint="cs"/>
          <w:spacing w:val="-4"/>
          <w:sz w:val="30"/>
          <w:szCs w:val="30"/>
          <w:cs/>
        </w:rPr>
        <w:t>ชื่อเสียงของ</w:t>
      </w:r>
      <w:r w:rsidR="00F175DC" w:rsidRPr="006531D7">
        <w:rPr>
          <w:rFonts w:ascii="CordiaUPC" w:hAnsi="CordiaUPC" w:cs="CordiaUPC" w:hint="cs"/>
          <w:spacing w:val="-4"/>
          <w:sz w:val="30"/>
          <w:szCs w:val="30"/>
          <w:cs/>
        </w:rPr>
        <w:t>สินค้าและบริการของ</w:t>
      </w:r>
      <w:r w:rsidR="00B80A52" w:rsidRPr="006531D7">
        <w:rPr>
          <w:rFonts w:ascii="CordiaUPC" w:hAnsi="CordiaUPC" w:cs="CordiaUPC" w:hint="cs"/>
          <w:spacing w:val="-4"/>
          <w:sz w:val="30"/>
          <w:szCs w:val="30"/>
          <w:cs/>
        </w:rPr>
        <w:t>ไทยที่มีคุณภาพ</w:t>
      </w:r>
      <w:r w:rsidR="00F175DC" w:rsidRPr="006531D7">
        <w:rPr>
          <w:rFonts w:ascii="CordiaUPC" w:hAnsi="CordiaUPC" w:cs="CordiaUPC" w:hint="cs"/>
          <w:spacing w:val="-4"/>
          <w:sz w:val="30"/>
          <w:szCs w:val="30"/>
          <w:cs/>
        </w:rPr>
        <w:t>ได้มาตรฐานสากล</w:t>
      </w:r>
      <w:r w:rsidR="00B80A52" w:rsidRPr="006531D7">
        <w:rPr>
          <w:rFonts w:ascii="CordiaUPC" w:hAnsi="CordiaUPC" w:cs="CordiaUPC" w:hint="cs"/>
          <w:spacing w:val="-6"/>
          <w:sz w:val="30"/>
          <w:szCs w:val="30"/>
          <w:cs/>
        </w:rPr>
        <w:t>ในราคาที่ผู้ซื้อจับต้องได้</w:t>
      </w:r>
      <w:r w:rsidR="00F175DC" w:rsidRPr="006531D7">
        <w:rPr>
          <w:rFonts w:ascii="CordiaUPC" w:hAnsi="CordiaUPC" w:cs="CordiaUPC" w:hint="cs"/>
          <w:spacing w:val="-6"/>
          <w:sz w:val="30"/>
          <w:szCs w:val="30"/>
          <w:cs/>
        </w:rPr>
        <w:t xml:space="preserve"> โดยมี</w:t>
      </w:r>
      <w:r w:rsidR="001C1CB7" w:rsidRPr="006531D7">
        <w:rPr>
          <w:rFonts w:ascii="CordiaUPC" w:hAnsi="CordiaUPC" w:cs="CordiaUPC" w:hint="cs"/>
          <w:spacing w:val="-6"/>
          <w:sz w:val="30"/>
          <w:szCs w:val="30"/>
          <w:cs/>
        </w:rPr>
        <w:t>สำนักงานผู้แทน</w:t>
      </w:r>
      <w:r w:rsidR="00F175DC" w:rsidRPr="006531D7">
        <w:rPr>
          <w:rFonts w:ascii="CordiaUPC" w:hAnsi="CordiaUPC" w:cs="CordiaUPC"/>
          <w:spacing w:val="-6"/>
          <w:sz w:val="30"/>
          <w:szCs w:val="30"/>
        </w:rPr>
        <w:t xml:space="preserve"> EXIM BANK </w:t>
      </w:r>
      <w:r w:rsidR="001C1CB7" w:rsidRPr="006531D7">
        <w:rPr>
          <w:rFonts w:ascii="CordiaUPC" w:hAnsi="CordiaUPC" w:cs="CordiaUPC" w:hint="cs"/>
          <w:spacing w:val="-6"/>
          <w:sz w:val="30"/>
          <w:szCs w:val="30"/>
          <w:cs/>
        </w:rPr>
        <w:t>ใน</w:t>
      </w:r>
      <w:r w:rsidR="001C1CB7" w:rsidRPr="006531D7">
        <w:rPr>
          <w:rFonts w:ascii="CordiaUPC" w:hAnsi="CordiaUPC" w:cs="CordiaUPC"/>
          <w:spacing w:val="-6"/>
          <w:sz w:val="30"/>
          <w:szCs w:val="30"/>
        </w:rPr>
        <w:t xml:space="preserve"> CLM (</w:t>
      </w:r>
      <w:r w:rsidR="001C1CB7" w:rsidRPr="006531D7">
        <w:rPr>
          <w:rFonts w:ascii="CordiaUPC" w:hAnsi="CordiaUPC" w:cs="CordiaUPC"/>
          <w:spacing w:val="-6"/>
          <w:sz w:val="30"/>
          <w:szCs w:val="30"/>
          <w:cs/>
        </w:rPr>
        <w:t xml:space="preserve">กัมพูชา </w:t>
      </w:r>
      <w:proofErr w:type="spellStart"/>
      <w:r w:rsidR="001C1CB7" w:rsidRPr="006531D7">
        <w:rPr>
          <w:rFonts w:ascii="CordiaUPC" w:hAnsi="CordiaUPC" w:cs="CordiaUPC"/>
          <w:spacing w:val="-6"/>
          <w:sz w:val="30"/>
          <w:szCs w:val="30"/>
          <w:cs/>
        </w:rPr>
        <w:t>สปป</w:t>
      </w:r>
      <w:proofErr w:type="spellEnd"/>
      <w:r w:rsidR="001C1CB7" w:rsidRPr="006531D7">
        <w:rPr>
          <w:rFonts w:ascii="CordiaUPC" w:hAnsi="CordiaUPC" w:cs="CordiaUPC"/>
          <w:spacing w:val="-6"/>
          <w:sz w:val="30"/>
          <w:szCs w:val="30"/>
          <w:cs/>
        </w:rPr>
        <w:t xml:space="preserve">. ลาว </w:t>
      </w:r>
      <w:r w:rsidR="001C1CB7" w:rsidRPr="006531D7">
        <w:rPr>
          <w:rFonts w:ascii="CordiaUPC" w:hAnsi="CordiaUPC" w:cs="CordiaUPC" w:hint="cs"/>
          <w:spacing w:val="-6"/>
          <w:sz w:val="30"/>
          <w:szCs w:val="30"/>
          <w:cs/>
        </w:rPr>
        <w:t>และ</w:t>
      </w:r>
      <w:proofErr w:type="spellStart"/>
      <w:r w:rsidR="001C1CB7" w:rsidRPr="006531D7">
        <w:rPr>
          <w:rFonts w:ascii="CordiaUPC" w:hAnsi="CordiaUPC" w:cs="CordiaUPC"/>
          <w:spacing w:val="-6"/>
          <w:sz w:val="30"/>
          <w:szCs w:val="30"/>
          <w:cs/>
        </w:rPr>
        <w:t>เมียน</w:t>
      </w:r>
      <w:proofErr w:type="spellEnd"/>
      <w:r w:rsidR="001C1CB7" w:rsidRPr="006531D7">
        <w:rPr>
          <w:rFonts w:ascii="CordiaUPC" w:hAnsi="CordiaUPC" w:cs="CordiaUPC"/>
          <w:spacing w:val="-6"/>
          <w:sz w:val="30"/>
          <w:szCs w:val="30"/>
          <w:cs/>
        </w:rPr>
        <w:t>มา</w:t>
      </w:r>
      <w:r w:rsidR="001C1CB7" w:rsidRPr="006531D7">
        <w:rPr>
          <w:rFonts w:ascii="CordiaUPC" w:hAnsi="CordiaUPC" w:cs="CordiaUPC"/>
          <w:spacing w:val="-6"/>
          <w:sz w:val="30"/>
          <w:szCs w:val="30"/>
        </w:rPr>
        <w:t>)</w:t>
      </w:r>
      <w:r w:rsidR="001C1CB7" w:rsidRPr="006531D7">
        <w:rPr>
          <w:rFonts w:ascii="CordiaUPC" w:hAnsi="CordiaUPC" w:cs="CordiaUPC" w:hint="cs"/>
          <w:spacing w:val="-6"/>
          <w:sz w:val="30"/>
          <w:szCs w:val="30"/>
          <w:cs/>
        </w:rPr>
        <w:t xml:space="preserve"> ร่วมกับภาครัฐและ</w:t>
      </w:r>
      <w:r w:rsidR="001C1CB7">
        <w:rPr>
          <w:rFonts w:ascii="CordiaUPC" w:hAnsi="CordiaUPC" w:cs="CordiaUPC" w:hint="cs"/>
          <w:sz w:val="30"/>
          <w:szCs w:val="30"/>
          <w:cs/>
        </w:rPr>
        <w:t>เอกชน ภายใต้ทีมไทยแลนด์ สนับสนุนให้ผู้ประกอบการไทยขยายธุรกิจ</w:t>
      </w:r>
      <w:proofErr w:type="spellStart"/>
      <w:r w:rsidR="001C1CB7">
        <w:rPr>
          <w:rFonts w:ascii="CordiaUPC" w:hAnsi="CordiaUPC" w:cs="CordiaUPC" w:hint="cs"/>
          <w:sz w:val="30"/>
          <w:szCs w:val="30"/>
          <w:cs/>
        </w:rPr>
        <w:t>แฟ</w:t>
      </w:r>
      <w:proofErr w:type="spellEnd"/>
      <w:r w:rsidR="001C1CB7">
        <w:rPr>
          <w:rFonts w:ascii="CordiaUPC" w:hAnsi="CordiaUPC" w:cs="CordiaUPC" w:hint="cs"/>
          <w:sz w:val="30"/>
          <w:szCs w:val="30"/>
          <w:cs/>
        </w:rPr>
        <w:t>รน</w:t>
      </w:r>
      <w:proofErr w:type="spellStart"/>
      <w:r w:rsidR="001C1CB7">
        <w:rPr>
          <w:rFonts w:ascii="CordiaUPC" w:hAnsi="CordiaUPC" w:cs="CordiaUPC" w:hint="cs"/>
          <w:sz w:val="30"/>
          <w:szCs w:val="30"/>
          <w:cs/>
        </w:rPr>
        <w:t>ไชส์</w:t>
      </w:r>
      <w:proofErr w:type="spellEnd"/>
      <w:r w:rsidR="001C1CB7">
        <w:rPr>
          <w:rFonts w:ascii="CordiaUPC" w:hAnsi="CordiaUPC" w:cs="CordiaUPC" w:hint="cs"/>
          <w:sz w:val="30"/>
          <w:szCs w:val="30"/>
          <w:cs/>
        </w:rPr>
        <w:t xml:space="preserve">ได้มากขึ้น </w:t>
      </w:r>
      <w:r w:rsidR="007A4B4C">
        <w:rPr>
          <w:rFonts w:ascii="CordiaUPC" w:hAnsi="CordiaUPC" w:cs="CordiaUPC" w:hint="cs"/>
          <w:sz w:val="30"/>
          <w:szCs w:val="30"/>
          <w:cs/>
        </w:rPr>
        <w:t>จาก</w:t>
      </w:r>
      <w:r w:rsidR="001C1CB7">
        <w:rPr>
          <w:rFonts w:ascii="CordiaUPC" w:hAnsi="CordiaUPC" w:cs="CordiaUPC" w:hint="cs"/>
          <w:sz w:val="30"/>
          <w:szCs w:val="30"/>
          <w:cs/>
        </w:rPr>
        <w:t>ปัจจุบัน</w:t>
      </w:r>
      <w:r w:rsidR="007A4B4C">
        <w:rPr>
          <w:rFonts w:ascii="CordiaUPC" w:hAnsi="CordiaUPC" w:cs="CordiaUPC" w:hint="cs"/>
          <w:sz w:val="30"/>
          <w:szCs w:val="30"/>
          <w:cs/>
        </w:rPr>
        <w:t>ที่</w:t>
      </w:r>
      <w:r w:rsidR="00E77F51">
        <w:rPr>
          <w:rFonts w:ascii="CordiaUPC" w:hAnsi="CordiaUPC" w:cs="CordiaUPC" w:hint="cs"/>
          <w:sz w:val="30"/>
          <w:szCs w:val="30"/>
          <w:cs/>
        </w:rPr>
        <w:t>ดำเนินธุรกิจอยู่ในประเทศไทย</w:t>
      </w:r>
      <w:r w:rsidR="001C1CB7">
        <w:rPr>
          <w:rFonts w:ascii="CordiaUPC" w:hAnsi="CordiaUPC" w:cs="CordiaUPC" w:hint="cs"/>
          <w:sz w:val="30"/>
          <w:szCs w:val="30"/>
          <w:cs/>
        </w:rPr>
        <w:t xml:space="preserve">จำนวนกว่า </w:t>
      </w:r>
      <w:r w:rsidR="00B60680" w:rsidRPr="00814E99">
        <w:rPr>
          <w:rFonts w:ascii="CordiaUPC" w:hAnsi="CordiaUPC" w:cs="CordiaUPC"/>
          <w:sz w:val="30"/>
          <w:szCs w:val="30"/>
        </w:rPr>
        <w:t>584</w:t>
      </w:r>
      <w:r w:rsidR="001C1CB7">
        <w:rPr>
          <w:rFonts w:ascii="CordiaUPC" w:hAnsi="CordiaUPC" w:cs="CordiaUPC" w:hint="cs"/>
          <w:sz w:val="30"/>
          <w:szCs w:val="30"/>
          <w:cs/>
        </w:rPr>
        <w:t xml:space="preserve"> กิจการ และ</w:t>
      </w:r>
      <w:r w:rsidR="00E77F51">
        <w:rPr>
          <w:rFonts w:ascii="CordiaUPC" w:hAnsi="CordiaUPC" w:cs="CordiaUPC" w:hint="cs"/>
          <w:sz w:val="30"/>
          <w:szCs w:val="30"/>
          <w:cs/>
        </w:rPr>
        <w:t>มี</w:t>
      </w:r>
      <w:r w:rsidR="001C1CB7">
        <w:rPr>
          <w:rFonts w:ascii="CordiaUPC" w:hAnsi="CordiaUPC" w:cs="CordiaUPC" w:hint="cs"/>
          <w:sz w:val="30"/>
          <w:szCs w:val="30"/>
          <w:cs/>
        </w:rPr>
        <w:t>สาขากว่า</w:t>
      </w:r>
      <w:r w:rsidR="001C1CB7">
        <w:rPr>
          <w:rFonts w:ascii="CordiaUPC" w:hAnsi="CordiaUPC" w:cs="CordiaUPC"/>
          <w:sz w:val="30"/>
          <w:szCs w:val="30"/>
        </w:rPr>
        <w:t xml:space="preserve"> 100,000 </w:t>
      </w:r>
      <w:r w:rsidR="001C1CB7">
        <w:rPr>
          <w:rFonts w:ascii="CordiaUPC" w:hAnsi="CordiaUPC" w:cs="CordiaUPC" w:hint="cs"/>
          <w:sz w:val="30"/>
          <w:szCs w:val="30"/>
          <w:cs/>
        </w:rPr>
        <w:t>สาขา</w:t>
      </w:r>
      <w:r w:rsidR="00E77F51">
        <w:rPr>
          <w:rFonts w:ascii="CordiaUPC" w:hAnsi="CordiaUPC" w:cs="CordiaUPC" w:hint="cs"/>
          <w:sz w:val="30"/>
          <w:szCs w:val="30"/>
          <w:cs/>
        </w:rPr>
        <w:t>ทั่วประเทศ</w:t>
      </w:r>
      <w:r w:rsidR="007A4B4C">
        <w:rPr>
          <w:rFonts w:ascii="CordiaUPC" w:hAnsi="CordiaUPC" w:cs="CordiaUPC" w:hint="cs"/>
          <w:sz w:val="30"/>
          <w:szCs w:val="30"/>
          <w:cs/>
        </w:rPr>
        <w:t>” นาย</w:t>
      </w:r>
      <w:proofErr w:type="spellStart"/>
      <w:r w:rsidR="007A4B4C">
        <w:rPr>
          <w:rFonts w:ascii="CordiaUPC" w:hAnsi="CordiaUPC" w:cs="CordiaUPC" w:hint="cs"/>
          <w:sz w:val="30"/>
          <w:szCs w:val="30"/>
          <w:cs/>
        </w:rPr>
        <w:t>พิศิษฐ์</w:t>
      </w:r>
      <w:proofErr w:type="spellEnd"/>
      <w:r w:rsidR="007A4B4C">
        <w:rPr>
          <w:rFonts w:ascii="CordiaUPC" w:hAnsi="CordiaUPC" w:cs="CordiaUPC" w:hint="cs"/>
          <w:sz w:val="30"/>
          <w:szCs w:val="30"/>
          <w:cs/>
        </w:rPr>
        <w:t>กล่าว</w:t>
      </w:r>
    </w:p>
    <w:p w14:paraId="371C178E" w14:textId="77777777" w:rsidR="00F13A66" w:rsidRPr="00005D3B" w:rsidRDefault="00F13A66" w:rsidP="008D7A73">
      <w:pPr>
        <w:tabs>
          <w:tab w:val="left" w:pos="9214"/>
        </w:tabs>
        <w:spacing w:after="0" w:line="100" w:lineRule="exact"/>
        <w:ind w:right="29"/>
        <w:jc w:val="thaiDistribute"/>
        <w:rPr>
          <w:rFonts w:ascii="CordiaUPC" w:hAnsi="CordiaUPC" w:cs="CordiaUPC"/>
          <w:sz w:val="30"/>
          <w:szCs w:val="30"/>
        </w:rPr>
      </w:pPr>
    </w:p>
    <w:p w14:paraId="4BC06ECA" w14:textId="77777777" w:rsidR="00EF354E" w:rsidRPr="003B670F" w:rsidRDefault="00EF354E" w:rsidP="008D7A73">
      <w:pPr>
        <w:tabs>
          <w:tab w:val="left" w:pos="4536"/>
        </w:tabs>
        <w:spacing w:after="0" w:line="300" w:lineRule="exact"/>
        <w:ind w:right="-619"/>
        <w:jc w:val="thaiDistribute"/>
        <w:rPr>
          <w:rFonts w:ascii="CordiaUPC" w:hAnsi="CordiaUPC" w:cs="CordiaUPC"/>
          <w:sz w:val="30"/>
          <w:szCs w:val="30"/>
        </w:rPr>
      </w:pPr>
      <w:r w:rsidRPr="003B670F">
        <w:rPr>
          <w:rFonts w:ascii="CordiaUPC" w:hAnsi="CordiaUPC" w:cs="CordiaUPC"/>
          <w:sz w:val="30"/>
          <w:szCs w:val="30"/>
          <w:cs/>
        </w:rPr>
        <w:tab/>
      </w:r>
      <w:r w:rsidRPr="003B670F">
        <w:rPr>
          <w:rFonts w:ascii="CordiaUPC" w:hAnsi="CordiaUPC" w:cs="CordiaUPC"/>
          <w:sz w:val="30"/>
          <w:szCs w:val="30"/>
          <w:cs/>
        </w:rPr>
        <w:tab/>
      </w:r>
      <w:r w:rsidR="00AB5E13">
        <w:rPr>
          <w:rFonts w:ascii="CordiaUPC" w:hAnsi="CordiaUPC" w:cs="CordiaUPC"/>
          <w:sz w:val="30"/>
          <w:szCs w:val="30"/>
        </w:rPr>
        <w:t>28</w:t>
      </w:r>
      <w:r w:rsidR="00D63AC2" w:rsidRPr="003B670F">
        <w:rPr>
          <w:rFonts w:ascii="CordiaUPC" w:hAnsi="CordiaUPC" w:cs="CordiaUPC"/>
          <w:sz w:val="30"/>
          <w:szCs w:val="30"/>
        </w:rPr>
        <w:t xml:space="preserve"> </w:t>
      </w:r>
      <w:r w:rsidR="00CD1E3F">
        <w:rPr>
          <w:rFonts w:ascii="CordiaUPC" w:hAnsi="CordiaUPC" w:cs="CordiaUPC" w:hint="cs"/>
          <w:sz w:val="30"/>
          <w:szCs w:val="30"/>
          <w:cs/>
        </w:rPr>
        <w:t>สิงหาคม</w:t>
      </w:r>
      <w:r w:rsidRPr="003B670F">
        <w:rPr>
          <w:rFonts w:ascii="CordiaUPC" w:hAnsi="CordiaUPC" w:cs="CordiaUPC"/>
          <w:sz w:val="30"/>
          <w:szCs w:val="30"/>
          <w:cs/>
        </w:rPr>
        <w:t xml:space="preserve"> </w:t>
      </w:r>
      <w:r w:rsidR="00CA0FC1" w:rsidRPr="003B670F">
        <w:rPr>
          <w:rFonts w:ascii="CordiaUPC" w:hAnsi="CordiaUPC" w:cs="CordiaUPC"/>
          <w:sz w:val="30"/>
          <w:szCs w:val="30"/>
        </w:rPr>
        <w:t>2562</w:t>
      </w:r>
    </w:p>
    <w:p w14:paraId="30670ACF" w14:textId="77777777" w:rsidR="00A70D78" w:rsidRDefault="00EF354E" w:rsidP="008D7A73">
      <w:pPr>
        <w:tabs>
          <w:tab w:val="left" w:pos="4536"/>
        </w:tabs>
        <w:spacing w:after="0" w:line="300" w:lineRule="exact"/>
        <w:ind w:right="-619"/>
        <w:jc w:val="both"/>
        <w:rPr>
          <w:rFonts w:ascii="CordiaUPC" w:hAnsi="CordiaUPC" w:cs="CordiaUPC"/>
          <w:sz w:val="30"/>
          <w:szCs w:val="30"/>
        </w:rPr>
      </w:pPr>
      <w:r w:rsidRPr="003B670F">
        <w:rPr>
          <w:rFonts w:ascii="CordiaUPC" w:hAnsi="CordiaUPC" w:cs="CordiaUPC"/>
          <w:sz w:val="30"/>
          <w:szCs w:val="30"/>
          <w:cs/>
        </w:rPr>
        <w:tab/>
      </w:r>
      <w:r w:rsidRPr="003B670F">
        <w:rPr>
          <w:rFonts w:ascii="CordiaUPC" w:hAnsi="CordiaUPC" w:cs="CordiaUPC"/>
          <w:sz w:val="30"/>
          <w:szCs w:val="30"/>
          <w:cs/>
        </w:rPr>
        <w:tab/>
        <w:t>ส่วนสื่อสารองค์กร ฝ่ายเลขานุการและสื่อสารองค์ก</w:t>
      </w:r>
      <w:r w:rsidR="00A70D78">
        <w:rPr>
          <w:rFonts w:ascii="CordiaUPC" w:hAnsi="CordiaUPC" w:cs="CordiaUPC" w:hint="cs"/>
          <w:sz w:val="30"/>
          <w:szCs w:val="30"/>
          <w:cs/>
        </w:rPr>
        <w:t>ร</w:t>
      </w:r>
    </w:p>
    <w:p w14:paraId="2BBA0951" w14:textId="77777777" w:rsidR="008D7A73" w:rsidRDefault="008D7A73" w:rsidP="008D7A73">
      <w:pPr>
        <w:tabs>
          <w:tab w:val="left" w:pos="4536"/>
        </w:tabs>
        <w:spacing w:after="0" w:line="240" w:lineRule="exact"/>
        <w:ind w:right="-619"/>
        <w:jc w:val="both"/>
        <w:rPr>
          <w:rFonts w:ascii="Cordia New" w:hAnsi="Cordia New"/>
          <w:b/>
          <w:bCs/>
          <w:szCs w:val="24"/>
        </w:rPr>
      </w:pPr>
    </w:p>
    <w:p w14:paraId="3A2ECCE4" w14:textId="61DB0E22" w:rsidR="00EF354E" w:rsidRPr="003B670F" w:rsidRDefault="00EF354E" w:rsidP="008D7A73">
      <w:pPr>
        <w:tabs>
          <w:tab w:val="left" w:pos="4536"/>
        </w:tabs>
        <w:spacing w:after="0" w:line="240" w:lineRule="exact"/>
        <w:ind w:right="-619"/>
        <w:jc w:val="both"/>
        <w:rPr>
          <w:rFonts w:ascii="Cordia New" w:hAnsi="Cordia New"/>
          <w:b/>
          <w:bCs/>
          <w:szCs w:val="24"/>
          <w:cs/>
        </w:rPr>
      </w:pPr>
      <w:r w:rsidRPr="003B670F">
        <w:rPr>
          <w:rFonts w:ascii="Cordia New" w:hAnsi="Cordia New" w:hint="cs"/>
          <w:b/>
          <w:bCs/>
          <w:szCs w:val="24"/>
          <w:cs/>
        </w:rPr>
        <w:t xml:space="preserve">สอบถามรายละเอียดเพิ่มเติมได้ที่ ฝ่ายเลขานุการและสื่อสารองค์กร </w:t>
      </w:r>
      <w:r w:rsidRPr="003B670F">
        <w:rPr>
          <w:rFonts w:ascii="Cordia New" w:hAnsi="Cordia New"/>
          <w:b/>
          <w:bCs/>
          <w:sz w:val="24"/>
        </w:rPr>
        <w:t xml:space="preserve">EXIM BANK </w:t>
      </w:r>
      <w:r w:rsidRPr="003B670F">
        <w:rPr>
          <w:rFonts w:ascii="Cordia New" w:hAnsi="Cordia New" w:hint="cs"/>
          <w:b/>
          <w:bCs/>
          <w:szCs w:val="24"/>
          <w:cs/>
        </w:rPr>
        <w:t>สำนักงานใหญ่</w:t>
      </w:r>
    </w:p>
    <w:p w14:paraId="30770CAA" w14:textId="77777777" w:rsidR="00F97796" w:rsidRDefault="00A951F1" w:rsidP="008D7A73">
      <w:pPr>
        <w:spacing w:after="0" w:line="240" w:lineRule="exact"/>
        <w:ind w:right="-619"/>
        <w:jc w:val="both"/>
        <w:rPr>
          <w:rFonts w:ascii="Cordia New" w:hAnsi="Cordia New"/>
          <w:b/>
          <w:bCs/>
          <w:szCs w:val="24"/>
        </w:rPr>
      </w:pPr>
      <w:r w:rsidRPr="003B670F">
        <w:rPr>
          <w:rFonts w:ascii="Cordia New" w:hAnsi="Cordia New" w:hint="cs"/>
          <w:b/>
          <w:bCs/>
          <w:szCs w:val="24"/>
          <w:cs/>
        </w:rPr>
        <w:t>โทร. 0 2271 3700, 0 2278 0047, 0 2617 2111 ต่อ 114</w:t>
      </w:r>
      <w:r w:rsidR="00A07195" w:rsidRPr="003B670F">
        <w:rPr>
          <w:rFonts w:ascii="Cordia New" w:hAnsi="Cordia New" w:hint="cs"/>
          <w:b/>
          <w:bCs/>
          <w:szCs w:val="24"/>
          <w:cs/>
        </w:rPr>
        <w:t>0</w:t>
      </w:r>
      <w:r w:rsidRPr="003B670F">
        <w:rPr>
          <w:rFonts w:ascii="Cordia New" w:hAnsi="Cordia New" w:hint="cs"/>
          <w:b/>
          <w:bCs/>
          <w:szCs w:val="24"/>
          <w:cs/>
        </w:rPr>
        <w:t>-4</w:t>
      </w:r>
    </w:p>
    <w:p w14:paraId="0D8BB5D0" w14:textId="77777777" w:rsidR="00111F50" w:rsidRDefault="00111F50" w:rsidP="008D7A73">
      <w:pPr>
        <w:spacing w:after="0" w:line="240" w:lineRule="exact"/>
        <w:ind w:right="-619"/>
        <w:jc w:val="both"/>
        <w:rPr>
          <w:rFonts w:ascii="Cordia New" w:hAnsi="Cordia New"/>
          <w:b/>
          <w:bCs/>
          <w:szCs w:val="24"/>
        </w:rPr>
      </w:pPr>
    </w:p>
    <w:p w14:paraId="43CAA5A8" w14:textId="77777777" w:rsidR="00111F50" w:rsidRDefault="00111F50" w:rsidP="008D7A73">
      <w:pPr>
        <w:spacing w:after="0" w:line="240" w:lineRule="exact"/>
        <w:ind w:right="-619"/>
        <w:jc w:val="both"/>
        <w:rPr>
          <w:rFonts w:ascii="Cordia New" w:hAnsi="Cordia New"/>
          <w:b/>
          <w:bCs/>
          <w:szCs w:val="24"/>
        </w:rPr>
      </w:pPr>
    </w:p>
    <w:p w14:paraId="6A8CF868" w14:textId="6C633835" w:rsidR="00111F50" w:rsidRDefault="00111F50" w:rsidP="00111F50">
      <w:pPr>
        <w:spacing w:after="0" w:line="380" w:lineRule="exact"/>
        <w:ind w:right="-613"/>
        <w:jc w:val="center"/>
        <w:rPr>
          <w:rFonts w:asciiTheme="minorBidi" w:hAnsiTheme="minorBidi"/>
          <w:b/>
          <w:bCs/>
          <w:sz w:val="32"/>
          <w:szCs w:val="32"/>
          <w:u w:val="single"/>
        </w:rPr>
      </w:pPr>
      <w:r>
        <w:rPr>
          <w:noProof/>
        </w:rPr>
        <w:lastRenderedPageBreak/>
        <w:drawing>
          <wp:anchor distT="0" distB="0" distL="114300" distR="114300" simplePos="0" relativeHeight="251666432" behindDoc="0" locked="0" layoutInCell="1" allowOverlap="1" wp14:anchorId="53832E1D" wp14:editId="5B0BBD1F">
            <wp:simplePos x="0" y="0"/>
            <wp:positionH relativeFrom="margin">
              <wp:posOffset>-68580</wp:posOffset>
            </wp:positionH>
            <wp:positionV relativeFrom="paragraph">
              <wp:posOffset>-211455</wp:posOffset>
            </wp:positionV>
            <wp:extent cx="2096135" cy="57277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6135" cy="5727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Bidi" w:hAnsiTheme="minorBidi"/>
          <w:b/>
          <w:bCs/>
          <w:noProof/>
          <w:sz w:val="32"/>
          <w:szCs w:val="32"/>
          <w:u w:val="single"/>
        </w:rPr>
        <w:t xml:space="preserve">  </w:t>
      </w:r>
    </w:p>
    <w:p w14:paraId="3D22A0DF" w14:textId="77777777" w:rsidR="00111F50" w:rsidRDefault="00111F50" w:rsidP="00111F50">
      <w:pPr>
        <w:spacing w:after="0" w:line="380" w:lineRule="exact"/>
        <w:ind w:right="-613"/>
        <w:jc w:val="center"/>
        <w:rPr>
          <w:rFonts w:asciiTheme="minorBidi" w:hAnsiTheme="minorBidi"/>
          <w:b/>
          <w:bCs/>
          <w:sz w:val="32"/>
          <w:szCs w:val="32"/>
          <w:u w:val="single"/>
          <w:cs/>
          <w:lang w:val="en-GB"/>
        </w:rPr>
      </w:pPr>
    </w:p>
    <w:p w14:paraId="748264D9" w14:textId="77777777" w:rsidR="00111F50" w:rsidRDefault="00111F50" w:rsidP="00111F50">
      <w:pPr>
        <w:spacing w:after="0" w:line="380" w:lineRule="exact"/>
        <w:ind w:right="-613"/>
        <w:jc w:val="center"/>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 xml:space="preserve">EXIM Thailand Rolls out </w:t>
      </w:r>
      <w:r>
        <w:rPr>
          <w:rFonts w:ascii="Times New Roman" w:hAnsi="Times New Roman" w:cs="Angsana New"/>
          <w:b/>
          <w:bCs/>
          <w:sz w:val="24"/>
          <w:szCs w:val="24"/>
          <w:u w:val="single"/>
          <w:cs/>
          <w:lang w:val="en-GB"/>
        </w:rPr>
        <w:t>“</w:t>
      </w:r>
      <w:r>
        <w:rPr>
          <w:rFonts w:ascii="Times New Roman" w:hAnsi="Times New Roman" w:cs="Times New Roman"/>
          <w:b/>
          <w:bCs/>
          <w:sz w:val="24"/>
          <w:szCs w:val="24"/>
          <w:u w:val="single"/>
          <w:lang w:val="en-GB"/>
        </w:rPr>
        <w:t>Loan for Thai Franchise/Thai Chain Buyers</w:t>
      </w:r>
      <w:r>
        <w:rPr>
          <w:rFonts w:ascii="Times New Roman" w:hAnsi="Times New Roman" w:cs="Angsana New"/>
          <w:b/>
          <w:bCs/>
          <w:sz w:val="24"/>
          <w:szCs w:val="24"/>
          <w:u w:val="single"/>
          <w:cs/>
          <w:lang w:val="en-GB"/>
        </w:rPr>
        <w:t xml:space="preserve">” </w:t>
      </w:r>
    </w:p>
    <w:p w14:paraId="4963D0DE" w14:textId="77777777" w:rsidR="00111F50" w:rsidRDefault="00111F50" w:rsidP="00111F50">
      <w:pPr>
        <w:spacing w:after="0" w:line="380" w:lineRule="exact"/>
        <w:ind w:right="-613"/>
        <w:jc w:val="center"/>
        <w:rPr>
          <w:rFonts w:ascii="Times New Roman" w:hAnsi="Times New Roman" w:cs="Times New Roman"/>
          <w:b/>
          <w:bCs/>
          <w:sz w:val="24"/>
          <w:szCs w:val="24"/>
          <w:u w:val="single"/>
          <w:lang w:val="en-GB"/>
        </w:rPr>
      </w:pPr>
      <w:proofErr w:type="gramStart"/>
      <w:r>
        <w:rPr>
          <w:rFonts w:ascii="Times New Roman" w:hAnsi="Times New Roman" w:cs="Times New Roman"/>
          <w:b/>
          <w:bCs/>
          <w:sz w:val="24"/>
          <w:szCs w:val="24"/>
          <w:u w:val="single"/>
          <w:lang w:val="en-GB"/>
        </w:rPr>
        <w:t>to</w:t>
      </w:r>
      <w:proofErr w:type="gramEnd"/>
      <w:r>
        <w:rPr>
          <w:rFonts w:ascii="Times New Roman" w:hAnsi="Times New Roman" w:cs="Times New Roman"/>
          <w:b/>
          <w:bCs/>
          <w:sz w:val="24"/>
          <w:szCs w:val="24"/>
          <w:u w:val="single"/>
          <w:lang w:val="en-GB"/>
        </w:rPr>
        <w:t xml:space="preserve"> Drive Export of Goods and Services under Thai Brands/Chains, Particularly to </w:t>
      </w:r>
      <w:r>
        <w:rPr>
          <w:rFonts w:ascii="Times New Roman" w:hAnsi="Times New Roman" w:cs="Times New Roman"/>
          <w:b/>
          <w:bCs/>
          <w:sz w:val="24"/>
          <w:szCs w:val="24"/>
          <w:u w:val="single"/>
        </w:rPr>
        <w:t xml:space="preserve">CLMV </w:t>
      </w:r>
    </w:p>
    <w:p w14:paraId="1550AE0A" w14:textId="77777777" w:rsidR="00111F50" w:rsidRDefault="00111F50" w:rsidP="00111F50">
      <w:pPr>
        <w:spacing w:after="0" w:line="240" w:lineRule="exact"/>
        <w:ind w:right="-619"/>
        <w:jc w:val="center"/>
        <w:rPr>
          <w:rFonts w:ascii="Times New Roman" w:hAnsi="Times New Roman" w:cs="Times New Roman"/>
          <w:b/>
          <w:bCs/>
          <w:sz w:val="24"/>
          <w:szCs w:val="24"/>
          <w:u w:val="single"/>
          <w:cs/>
        </w:rPr>
      </w:pPr>
    </w:p>
    <w:p w14:paraId="533183DB" w14:textId="77777777" w:rsidR="00111F50" w:rsidRDefault="00111F50" w:rsidP="00111F50">
      <w:pPr>
        <w:shd w:val="clear" w:color="auto" w:fill="FFFFFF"/>
        <w:spacing w:after="0" w:line="380" w:lineRule="exact"/>
        <w:ind w:firstLine="720"/>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Pisit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Serewiwattana</w:t>
      </w:r>
      <w:proofErr w:type="spellEnd"/>
      <w:r>
        <w:rPr>
          <w:rFonts w:ascii="Times New Roman" w:hAnsi="Times New Roman" w:cs="Times New Roman"/>
          <w:sz w:val="24"/>
          <w:szCs w:val="24"/>
        </w:rPr>
        <w:t xml:space="preserve">, President of Export-Import Bank of Thailand (EXIM Thailand), revealed at a seminar titled </w:t>
      </w:r>
      <w:r>
        <w:rPr>
          <w:rFonts w:ascii="Times New Roman" w:hAnsi="Times New Roman" w:cs="Times New Roman"/>
          <w:b/>
          <w:bCs/>
          <w:sz w:val="24"/>
          <w:szCs w:val="24"/>
        </w:rPr>
        <w:t>“Thai Franchises to Global”</w:t>
      </w:r>
      <w:r>
        <w:rPr>
          <w:rFonts w:ascii="Times New Roman" w:hAnsi="Times New Roman" w:cs="Times New Roman"/>
          <w:sz w:val="24"/>
          <w:szCs w:val="24"/>
        </w:rPr>
        <w:t xml:space="preserve"> held by EXIM Thailand in collaboration with Department of Business Development, Ministry of Commerce, at </w:t>
      </w:r>
      <w:proofErr w:type="spellStart"/>
      <w:r>
        <w:rPr>
          <w:rFonts w:ascii="Times New Roman" w:hAnsi="Times New Roman" w:cs="Times New Roman"/>
          <w:sz w:val="24"/>
          <w:szCs w:val="24"/>
        </w:rPr>
        <w:t>Anantara</w:t>
      </w:r>
      <w:proofErr w:type="spellEnd"/>
      <w:r>
        <w:rPr>
          <w:rFonts w:ascii="Times New Roman" w:hAnsi="Times New Roman" w:cs="Times New Roman"/>
          <w:sz w:val="24"/>
          <w:szCs w:val="24"/>
        </w:rPr>
        <w:t xml:space="preserve"> Siam Bangkok Hotel that there are at present 49 Thai franchise brands operating overseas, most of which are</w:t>
      </w:r>
      <w:r>
        <w:rPr>
          <w:rFonts w:ascii="Times New Roman" w:hAnsi="Times New Roman" w:cs="Angsana New" w:hint="cs"/>
          <w:sz w:val="24"/>
          <w:szCs w:val="24"/>
          <w:cs/>
        </w:rPr>
        <w:t xml:space="preserve"> </w:t>
      </w:r>
      <w:r>
        <w:rPr>
          <w:rFonts w:ascii="Times New Roman" w:hAnsi="Times New Roman" w:cs="Times New Roman"/>
          <w:sz w:val="24"/>
          <w:szCs w:val="24"/>
        </w:rPr>
        <w:t xml:space="preserve">in the food and beverage sector, followed by education and spa businesses. Approximately 80% of Thai franchise brands have expanded into CLMV (Cambodia, Lao PDR, Myanmar and Vietnam) taking advantage of Thailand’s social and cultural similarities to those countries, thus responding well to their consumers’ lifestyles. Moreover, with robust economic growth, CLMV’s per capita income and purchasing power have consistently been on the rise. Over the next five years, CLMV’s economic growth is predicted to average more than 6% per year, almost doubling global economic growth, with an increase in purchasing power of 30% by 2023, while domestic production of goods and services is still inadequate to serve demand in terms of both quantity and quality.       </w:t>
      </w:r>
    </w:p>
    <w:p w14:paraId="2D9C5AAD" w14:textId="77777777" w:rsidR="00111F50" w:rsidRDefault="00111F50" w:rsidP="00111F50">
      <w:pPr>
        <w:shd w:val="clear" w:color="auto" w:fill="FFFFFF"/>
        <w:spacing w:after="0" w:line="380" w:lineRule="exact"/>
        <w:jc w:val="thaiDistribute"/>
        <w:textAlignment w:val="baseline"/>
        <w:outlineLvl w:val="0"/>
        <w:rPr>
          <w:rFonts w:ascii="Times New Roman" w:hAnsi="Times New Roman" w:cs="Times New Roman"/>
          <w:sz w:val="24"/>
          <w:szCs w:val="24"/>
        </w:rPr>
      </w:pPr>
    </w:p>
    <w:p w14:paraId="624F6AD3" w14:textId="77777777" w:rsidR="00111F50" w:rsidRDefault="00111F50" w:rsidP="00111F50">
      <w:pPr>
        <w:shd w:val="clear" w:color="auto" w:fill="FFFFFF"/>
        <w:spacing w:after="0" w:line="380" w:lineRule="exact"/>
        <w:ind w:firstLine="720"/>
        <w:jc w:val="both"/>
        <w:textAlignment w:val="baseline"/>
        <w:outlineLvl w:val="0"/>
        <w:rPr>
          <w:rFonts w:ascii="Times New Roman" w:hAnsi="Times New Roman" w:cs="Times New Roman"/>
          <w:sz w:val="24"/>
          <w:szCs w:val="24"/>
        </w:rPr>
      </w:pPr>
      <w:r>
        <w:rPr>
          <w:rFonts w:ascii="Times New Roman" w:hAnsi="Times New Roman" w:cs="Times New Roman"/>
          <w:spacing w:val="-4"/>
          <w:sz w:val="24"/>
          <w:szCs w:val="24"/>
        </w:rPr>
        <w:t xml:space="preserve">Mr. </w:t>
      </w:r>
      <w:proofErr w:type="spellStart"/>
      <w:r>
        <w:rPr>
          <w:rFonts w:ascii="Times New Roman" w:hAnsi="Times New Roman" w:cs="Times New Roman"/>
          <w:spacing w:val="-4"/>
          <w:sz w:val="24"/>
          <w:szCs w:val="24"/>
        </w:rPr>
        <w:t>Pisit</w:t>
      </w:r>
      <w:proofErr w:type="spellEnd"/>
      <w:r>
        <w:rPr>
          <w:rFonts w:ascii="Times New Roman" w:hAnsi="Times New Roman" w:cs="Times New Roman"/>
          <w:spacing w:val="-4"/>
          <w:sz w:val="24"/>
          <w:szCs w:val="24"/>
        </w:rPr>
        <w:t xml:space="preserve"> said that, with such bright growth prospects of Thai franchise business abroad, EXIM Thailand has developed </w:t>
      </w:r>
      <w:r>
        <w:rPr>
          <w:rFonts w:ascii="Times New Roman" w:hAnsi="Times New Roman" w:cs="Angsana New"/>
          <w:b/>
          <w:bCs/>
          <w:sz w:val="24"/>
          <w:szCs w:val="24"/>
          <w:cs/>
        </w:rPr>
        <w:t>“</w:t>
      </w:r>
      <w:r>
        <w:rPr>
          <w:rFonts w:ascii="Times New Roman" w:hAnsi="Times New Roman" w:cs="Times New Roman"/>
          <w:b/>
          <w:bCs/>
          <w:sz w:val="24"/>
          <w:szCs w:val="24"/>
        </w:rPr>
        <w:t xml:space="preserve">Loan for </w:t>
      </w:r>
      <w:r>
        <w:rPr>
          <w:rFonts w:ascii="Times New Roman" w:hAnsi="Times New Roman" w:cs="Times New Roman"/>
          <w:b/>
          <w:bCs/>
          <w:spacing w:val="2"/>
          <w:sz w:val="24"/>
          <w:szCs w:val="24"/>
        </w:rPr>
        <w:t>Thai Franchise/Thai Chain Buyers”</w:t>
      </w:r>
      <w:r>
        <w:rPr>
          <w:rFonts w:ascii="Times New Roman" w:hAnsi="Times New Roman" w:cs="Angsana New" w:hint="cs"/>
          <w:b/>
          <w:bCs/>
          <w:spacing w:val="2"/>
          <w:sz w:val="24"/>
          <w:szCs w:val="24"/>
          <w:cs/>
        </w:rPr>
        <w:t xml:space="preserve"> </w:t>
      </w:r>
      <w:r>
        <w:rPr>
          <w:rFonts w:ascii="Times New Roman" w:hAnsi="Times New Roman" w:cs="Times New Roman"/>
          <w:spacing w:val="2"/>
          <w:sz w:val="24"/>
          <w:szCs w:val="24"/>
        </w:rPr>
        <w:t xml:space="preserve">as a long-term credit facility, with a repayment period not exceeding that of the respective franchising/chain agreement. The minimum interest rate chargeable is </w:t>
      </w:r>
      <w:r>
        <w:rPr>
          <w:rFonts w:ascii="Times New Roman" w:hAnsi="Times New Roman" w:cs="Times New Roman"/>
          <w:sz w:val="24"/>
          <w:szCs w:val="24"/>
        </w:rPr>
        <w:t>LIBOR +3.50 %</w:t>
      </w:r>
      <w:r>
        <w:rPr>
          <w:rFonts w:ascii="Times New Roman" w:hAnsi="Times New Roman" w:cs="Angsana New" w:hint="cs"/>
          <w:sz w:val="24"/>
          <w:szCs w:val="24"/>
          <w:cs/>
        </w:rPr>
        <w:t xml:space="preserve"> </w:t>
      </w:r>
      <w:r>
        <w:rPr>
          <w:rFonts w:ascii="Times New Roman" w:hAnsi="Times New Roman" w:cs="Times New Roman"/>
          <w:sz w:val="24"/>
          <w:szCs w:val="24"/>
        </w:rPr>
        <w:t xml:space="preserve">per annum in US dollar and prime rate per annum </w:t>
      </w:r>
      <w:r>
        <w:rPr>
          <w:rFonts w:ascii="Times New Roman" w:hAnsi="Times New Roman" w:cs="Angsana New" w:hint="cs"/>
          <w:sz w:val="24"/>
          <w:szCs w:val="24"/>
          <w:cs/>
        </w:rPr>
        <w:t>(</w:t>
      </w:r>
      <w:r>
        <w:rPr>
          <w:rFonts w:ascii="Times New Roman" w:hAnsi="Times New Roman" w:cs="Times New Roman"/>
          <w:sz w:val="24"/>
          <w:szCs w:val="24"/>
        </w:rPr>
        <w:t>currently</w:t>
      </w:r>
      <w:r>
        <w:rPr>
          <w:rFonts w:ascii="Times New Roman" w:hAnsi="Times New Roman" w:cs="Angsana New" w:hint="cs"/>
          <w:sz w:val="24"/>
          <w:szCs w:val="24"/>
          <w:cs/>
        </w:rPr>
        <w:t xml:space="preserve"> </w:t>
      </w:r>
      <w:r>
        <w:rPr>
          <w:rFonts w:ascii="Times New Roman" w:hAnsi="Times New Roman" w:cs="Times New Roman"/>
          <w:sz w:val="24"/>
          <w:szCs w:val="24"/>
        </w:rPr>
        <w:t>6.125%</w:t>
      </w:r>
      <w:r>
        <w:rPr>
          <w:rFonts w:ascii="Times New Roman" w:hAnsi="Times New Roman" w:cs="Angsana New" w:hint="cs"/>
          <w:sz w:val="24"/>
          <w:szCs w:val="24"/>
          <w:cs/>
        </w:rPr>
        <w:t xml:space="preserve"> </w:t>
      </w:r>
      <w:r>
        <w:rPr>
          <w:rFonts w:ascii="Times New Roman" w:hAnsi="Times New Roman" w:cs="Times New Roman"/>
          <w:sz w:val="24"/>
          <w:szCs w:val="24"/>
        </w:rPr>
        <w:t>per annum</w:t>
      </w:r>
      <w:r>
        <w:rPr>
          <w:rFonts w:ascii="Times New Roman" w:hAnsi="Times New Roman" w:cs="Angsana New" w:hint="cs"/>
          <w:sz w:val="24"/>
          <w:szCs w:val="24"/>
          <w:cs/>
        </w:rPr>
        <w:t>)</w:t>
      </w:r>
      <w:r>
        <w:rPr>
          <w:rFonts w:ascii="Times New Roman" w:hAnsi="Times New Roman" w:cs="Times New Roman"/>
          <w:sz w:val="24"/>
          <w:szCs w:val="24"/>
        </w:rPr>
        <w:t xml:space="preserve"> in Thai baht. Collateral will be considered as appropriate by the Bank.</w:t>
      </w:r>
      <w:r>
        <w:rPr>
          <w:rFonts w:ascii="Times New Roman" w:hAnsi="Times New Roman" w:cs="Angsana New" w:hint="cs"/>
          <w:sz w:val="24"/>
          <w:szCs w:val="24"/>
          <w:cs/>
        </w:rPr>
        <w:t xml:space="preserve"> </w:t>
      </w:r>
      <w:r>
        <w:rPr>
          <w:rFonts w:ascii="Times New Roman" w:hAnsi="Times New Roman" w:cs="Times New Roman"/>
          <w:sz w:val="24"/>
          <w:szCs w:val="24"/>
        </w:rPr>
        <w:t xml:space="preserve">With the total target approval amount of 800 million baht, the credit facility is aimed to support entrepreneurs who wish to buy and run Thai franchise business overseas or engage Thai chains to operate their business overseas.  </w:t>
      </w:r>
    </w:p>
    <w:p w14:paraId="1BC2018A" w14:textId="77777777" w:rsidR="00111F50" w:rsidRDefault="00111F50" w:rsidP="00111F50">
      <w:pPr>
        <w:shd w:val="clear" w:color="auto" w:fill="FFFFFF"/>
        <w:spacing w:after="0" w:line="380" w:lineRule="exact"/>
        <w:ind w:firstLine="720"/>
        <w:jc w:val="thaiDistribute"/>
        <w:textAlignment w:val="baseline"/>
        <w:outlineLvl w:val="0"/>
        <w:rPr>
          <w:rFonts w:ascii="Times New Roman" w:hAnsi="Times New Roman" w:cs="Times New Roman"/>
          <w:sz w:val="24"/>
          <w:szCs w:val="24"/>
        </w:rPr>
      </w:pPr>
    </w:p>
    <w:p w14:paraId="7CC1B949" w14:textId="77777777" w:rsidR="00111F50" w:rsidRDefault="00111F50" w:rsidP="00111F50">
      <w:pPr>
        <w:shd w:val="clear" w:color="auto" w:fill="FFFFFF"/>
        <w:spacing w:after="0" w:line="380" w:lineRule="exact"/>
        <w:ind w:firstLine="720"/>
        <w:jc w:val="thaiDistribute"/>
        <w:textAlignment w:val="baseline"/>
        <w:outlineLvl w:val="0"/>
        <w:rPr>
          <w:rFonts w:ascii="Times New Roman" w:hAnsi="Times New Roman" w:cs="Times New Roman"/>
          <w:sz w:val="24"/>
          <w:szCs w:val="24"/>
        </w:rPr>
      </w:pPr>
      <w:r>
        <w:rPr>
          <w:rFonts w:ascii="Times New Roman" w:hAnsi="Times New Roman" w:cs="Times New Roman"/>
          <w:spacing w:val="-4"/>
          <w:sz w:val="24"/>
          <w:szCs w:val="24"/>
        </w:rPr>
        <w:t>EXIM Thailand President further said that, to expand Thai franchise business abroad,</w:t>
      </w:r>
      <w:r>
        <w:rPr>
          <w:rFonts w:ascii="Times New Roman" w:hAnsi="Times New Roman" w:cs="Angsana New"/>
          <w:sz w:val="24"/>
          <w:szCs w:val="24"/>
          <w:cs/>
        </w:rPr>
        <w:t xml:space="preserve"> </w:t>
      </w:r>
      <w:r>
        <w:rPr>
          <w:rFonts w:ascii="Times New Roman" w:hAnsi="Times New Roman" w:cs="Times New Roman"/>
          <w:sz w:val="24"/>
          <w:szCs w:val="24"/>
        </w:rPr>
        <w:t xml:space="preserve">entrepreneurs need to develop and ensure their Thai-brand businesses and services can respond to the fresh demand of the rapidly changing lifestyles in those markets today. They have to cater to the needs of new generation consumers and businessmen, whether they are locals or expatriates working in CLMV or even foreign tourists who expect good and high standard services. Entrepreneurs also have to understand different opportunities, rules and regulations in each market, run their business prudently in each stage from determination of marketing strategy and registration of trade mark to selection of determined and trustworthy franchisees. They need to understand the franchise system and be keen in managing and strengthening their supply chain with efficient management of raw material, packaging, </w:t>
      </w:r>
      <w:proofErr w:type="gramStart"/>
      <w:r>
        <w:rPr>
          <w:rFonts w:ascii="Times New Roman" w:hAnsi="Times New Roman" w:cs="Times New Roman"/>
          <w:sz w:val="24"/>
          <w:szCs w:val="24"/>
        </w:rPr>
        <w:t>processing</w:t>
      </w:r>
      <w:proofErr w:type="gramEnd"/>
      <w:r>
        <w:rPr>
          <w:rFonts w:ascii="Times New Roman" w:hAnsi="Times New Roman" w:cs="Times New Roman"/>
          <w:sz w:val="24"/>
          <w:szCs w:val="24"/>
        </w:rPr>
        <w:t xml:space="preserve"> and logistics costs.        </w:t>
      </w:r>
    </w:p>
    <w:p w14:paraId="2EEE2187" w14:textId="77777777" w:rsidR="00111F50" w:rsidRDefault="00111F50" w:rsidP="00111F50">
      <w:pPr>
        <w:shd w:val="clear" w:color="auto" w:fill="FFFFFF"/>
        <w:spacing w:after="0" w:line="380" w:lineRule="exact"/>
        <w:ind w:firstLine="720"/>
        <w:jc w:val="thaiDistribute"/>
        <w:textAlignment w:val="baseline"/>
        <w:outlineLvl w:val="0"/>
        <w:rPr>
          <w:rFonts w:ascii="Times New Roman" w:hAnsi="Times New Roman" w:cs="Times New Roman"/>
          <w:sz w:val="24"/>
          <w:szCs w:val="24"/>
        </w:rPr>
      </w:pPr>
    </w:p>
    <w:p w14:paraId="00890333" w14:textId="77777777" w:rsidR="00111F50" w:rsidRDefault="00111F50" w:rsidP="00111F50">
      <w:pPr>
        <w:shd w:val="clear" w:color="auto" w:fill="FFFFFF"/>
        <w:spacing w:after="0" w:line="380" w:lineRule="exact"/>
        <w:ind w:firstLine="720"/>
        <w:jc w:val="right"/>
        <w:textAlignment w:val="baseline"/>
        <w:outlineLvl w:val="0"/>
        <w:rPr>
          <w:rFonts w:ascii="Times New Roman" w:hAnsi="Times New Roman" w:cs="Times New Roman"/>
          <w:sz w:val="24"/>
          <w:szCs w:val="24"/>
        </w:rPr>
      </w:pPr>
      <w:r>
        <w:rPr>
          <w:rFonts w:ascii="Times New Roman" w:hAnsi="Times New Roman" w:cs="Times New Roman"/>
          <w:sz w:val="24"/>
          <w:szCs w:val="24"/>
        </w:rPr>
        <w:t>/2</w:t>
      </w:r>
    </w:p>
    <w:p w14:paraId="234C7620" w14:textId="77777777" w:rsidR="00111F50" w:rsidRDefault="00111F50" w:rsidP="00111F50">
      <w:pPr>
        <w:shd w:val="clear" w:color="auto" w:fill="FFFFFF"/>
        <w:spacing w:after="0" w:line="380" w:lineRule="exact"/>
        <w:jc w:val="center"/>
        <w:textAlignment w:val="baseline"/>
        <w:outlineLvl w:val="0"/>
        <w:rPr>
          <w:rFonts w:ascii="Times New Roman" w:hAnsi="Times New Roman" w:cs="Times New Roman"/>
          <w:sz w:val="24"/>
          <w:szCs w:val="24"/>
        </w:rPr>
      </w:pPr>
      <w:r>
        <w:rPr>
          <w:rFonts w:ascii="Times New Roman" w:hAnsi="Times New Roman" w:cs="Times New Roman"/>
          <w:sz w:val="24"/>
          <w:szCs w:val="24"/>
        </w:rPr>
        <w:lastRenderedPageBreak/>
        <w:t>-2-</w:t>
      </w:r>
    </w:p>
    <w:p w14:paraId="475C5EC0" w14:textId="77777777" w:rsidR="00111F50" w:rsidRDefault="00111F50" w:rsidP="00111F50">
      <w:pPr>
        <w:shd w:val="clear" w:color="auto" w:fill="FFFFFF"/>
        <w:spacing w:after="0" w:line="380" w:lineRule="exact"/>
        <w:jc w:val="thaiDistribute"/>
        <w:textAlignment w:val="baseline"/>
        <w:outlineLvl w:val="0"/>
        <w:rPr>
          <w:rFonts w:ascii="Times New Roman" w:hAnsi="Times New Roman" w:cs="Times New Roman"/>
          <w:sz w:val="24"/>
          <w:szCs w:val="24"/>
        </w:rPr>
      </w:pPr>
    </w:p>
    <w:p w14:paraId="3DABC8C6" w14:textId="77777777" w:rsidR="00111F50" w:rsidRDefault="00111F50" w:rsidP="00111F50">
      <w:pPr>
        <w:shd w:val="clear" w:color="auto" w:fill="FFFFFF"/>
        <w:spacing w:after="0" w:line="380" w:lineRule="exact"/>
        <w:ind w:firstLine="720"/>
        <w:jc w:val="thaiDistribute"/>
        <w:textAlignment w:val="baseline"/>
        <w:outlineLvl w:val="0"/>
        <w:rPr>
          <w:rFonts w:ascii="Times New Roman" w:hAnsi="Times New Roman" w:cs="Times New Roman"/>
          <w:sz w:val="24"/>
          <w:szCs w:val="24"/>
        </w:rPr>
      </w:pPr>
      <w:r>
        <w:rPr>
          <w:rFonts w:ascii="Times New Roman" w:hAnsi="Times New Roman" w:cs="Angsana New"/>
          <w:spacing w:val="-8"/>
          <w:sz w:val="24"/>
          <w:szCs w:val="24"/>
          <w:cs/>
        </w:rPr>
        <w:t>“</w:t>
      </w:r>
      <w:r>
        <w:rPr>
          <w:rFonts w:ascii="Times New Roman" w:hAnsi="Times New Roman" w:cs="Times New Roman"/>
          <w:spacing w:val="-8"/>
          <w:sz w:val="24"/>
          <w:szCs w:val="24"/>
        </w:rPr>
        <w:t>Start-up a franchise business in CLMV is an interesting venture for Thai entrepreneurs in view of such favorable factor as CLMV populations’ familiarity with Thai brands perceived through various media they have followed, our location in close proximity to their countries, Thai product reputation in terms of international standard quality and affordable prices. In addition, EXIM Thailand has representative offices in CLM (Cambodia, Lao PDR and Myanmar) that can work closely with the public and private sectors in the respective countries under Team Thailand to support the expansion of Thai franchise businesses which currently reach 584 franchise brands with more than 100,000 branches across Thailand,</w:t>
      </w:r>
      <w:r>
        <w:rPr>
          <w:rFonts w:ascii="Times New Roman" w:hAnsi="Times New Roman" w:cs="Angsana New"/>
          <w:sz w:val="24"/>
          <w:szCs w:val="24"/>
          <w:cs/>
        </w:rPr>
        <w:t xml:space="preserve">” </w:t>
      </w:r>
      <w:r>
        <w:rPr>
          <w:rFonts w:ascii="Times New Roman" w:hAnsi="Times New Roman" w:cs="Times New Roman"/>
          <w:sz w:val="24"/>
          <w:szCs w:val="24"/>
        </w:rPr>
        <w:t xml:space="preserve">added Mr. </w:t>
      </w:r>
      <w:proofErr w:type="spellStart"/>
      <w:r>
        <w:rPr>
          <w:rFonts w:ascii="Times New Roman" w:hAnsi="Times New Roman" w:cs="Times New Roman"/>
          <w:sz w:val="24"/>
          <w:szCs w:val="24"/>
        </w:rPr>
        <w:t>Pisit</w:t>
      </w:r>
      <w:proofErr w:type="spellEnd"/>
      <w:r>
        <w:rPr>
          <w:rFonts w:ascii="Times New Roman" w:hAnsi="Times New Roman" w:cs="Times New Roman"/>
          <w:sz w:val="24"/>
          <w:szCs w:val="24"/>
        </w:rPr>
        <w:t>.</w:t>
      </w:r>
    </w:p>
    <w:p w14:paraId="02422E13" w14:textId="77777777" w:rsidR="00111F50" w:rsidRDefault="00111F50" w:rsidP="00111F50">
      <w:pPr>
        <w:shd w:val="clear" w:color="auto" w:fill="FFFFFF"/>
        <w:spacing w:after="0" w:line="380" w:lineRule="exact"/>
        <w:ind w:firstLine="720"/>
        <w:jc w:val="thaiDistribute"/>
        <w:textAlignment w:val="baseline"/>
        <w:outlineLvl w:val="0"/>
        <w:rPr>
          <w:rFonts w:ascii="Times New Roman" w:hAnsi="Times New Roman" w:cs="Times New Roman"/>
          <w:sz w:val="24"/>
          <w:szCs w:val="24"/>
        </w:rPr>
      </w:pPr>
    </w:p>
    <w:p w14:paraId="3FEE2FB9" w14:textId="77777777" w:rsidR="00111F50" w:rsidRDefault="00111F50" w:rsidP="00111F50">
      <w:pPr>
        <w:tabs>
          <w:tab w:val="left" w:pos="9214"/>
        </w:tabs>
        <w:spacing w:after="0" w:line="100" w:lineRule="exact"/>
        <w:ind w:right="29"/>
        <w:jc w:val="thaiDistribute"/>
        <w:rPr>
          <w:rFonts w:ascii="Times New Roman" w:hAnsi="Times New Roman" w:cs="Times New Roman"/>
          <w:sz w:val="24"/>
          <w:szCs w:val="24"/>
        </w:rPr>
      </w:pPr>
    </w:p>
    <w:p w14:paraId="2FA9951E" w14:textId="77777777" w:rsidR="00111F50" w:rsidRDefault="00111F50" w:rsidP="00111F50">
      <w:pPr>
        <w:tabs>
          <w:tab w:val="left" w:pos="9214"/>
        </w:tabs>
        <w:spacing w:after="0" w:line="100" w:lineRule="exact"/>
        <w:ind w:right="29"/>
        <w:jc w:val="thaiDistribute"/>
        <w:rPr>
          <w:rFonts w:ascii="Times New Roman" w:hAnsi="Times New Roman" w:cs="Times New Roman"/>
          <w:sz w:val="24"/>
          <w:szCs w:val="24"/>
        </w:rPr>
      </w:pPr>
    </w:p>
    <w:p w14:paraId="17CA6044" w14:textId="77777777" w:rsidR="00111F50" w:rsidRDefault="00111F50" w:rsidP="00111F50">
      <w:pPr>
        <w:tabs>
          <w:tab w:val="left" w:pos="9214"/>
        </w:tabs>
        <w:spacing w:after="0" w:line="100" w:lineRule="exact"/>
        <w:ind w:right="29"/>
        <w:jc w:val="thaiDistribute"/>
        <w:rPr>
          <w:rFonts w:ascii="Times New Roman" w:hAnsi="Times New Roman" w:cs="Times New Roman"/>
          <w:sz w:val="24"/>
          <w:szCs w:val="24"/>
        </w:rPr>
      </w:pPr>
    </w:p>
    <w:p w14:paraId="49DBC54D" w14:textId="77777777" w:rsidR="00111F50" w:rsidRDefault="00111F50" w:rsidP="00111F50">
      <w:pPr>
        <w:tabs>
          <w:tab w:val="left" w:pos="4536"/>
        </w:tabs>
        <w:spacing w:after="0" w:line="380" w:lineRule="exact"/>
        <w:ind w:right="-619"/>
        <w:jc w:val="thaiDistribute"/>
        <w:rPr>
          <w:rFonts w:ascii="Times New Roman" w:hAnsi="Times New Roman" w:cs="Times New Roman"/>
          <w:sz w:val="24"/>
          <w:szCs w:val="24"/>
        </w:rPr>
      </w:pPr>
      <w:r>
        <w:rPr>
          <w:rFonts w:ascii="Times New Roman" w:hAnsi="Times New Roman" w:cs="Times New Roman"/>
          <w:sz w:val="24"/>
          <w:szCs w:val="24"/>
        </w:rPr>
        <w:tab/>
        <w:t xml:space="preserve">August 28, 2019 </w:t>
      </w:r>
    </w:p>
    <w:p w14:paraId="0F2D0872" w14:textId="77777777" w:rsidR="00111F50" w:rsidRDefault="00111F50" w:rsidP="00111F50">
      <w:pPr>
        <w:tabs>
          <w:tab w:val="left" w:pos="4536"/>
        </w:tabs>
        <w:spacing w:after="0" w:line="380" w:lineRule="exact"/>
        <w:ind w:right="-619"/>
        <w:jc w:val="thaiDistribute"/>
        <w:rPr>
          <w:rFonts w:ascii="Times New Roman" w:hAnsi="Times New Roman" w:cs="Times New Roman"/>
          <w:sz w:val="24"/>
          <w:szCs w:val="24"/>
        </w:rPr>
      </w:pPr>
      <w:r>
        <w:rPr>
          <w:rFonts w:ascii="Times New Roman" w:hAnsi="Times New Roman" w:cs="Times New Roman"/>
          <w:sz w:val="24"/>
          <w:szCs w:val="24"/>
        </w:rPr>
        <w:tab/>
        <w:t xml:space="preserve">Corporate Communication Division     </w:t>
      </w:r>
    </w:p>
    <w:p w14:paraId="4DA9BF5A" w14:textId="77777777" w:rsidR="00111F50" w:rsidRDefault="00111F50" w:rsidP="00111F50">
      <w:pPr>
        <w:tabs>
          <w:tab w:val="left" w:pos="4536"/>
        </w:tabs>
        <w:spacing w:after="0" w:line="380" w:lineRule="exact"/>
        <w:ind w:right="-619"/>
        <w:jc w:val="thaiDistribute"/>
        <w:rPr>
          <w:rFonts w:ascii="Times New Roman" w:hAnsi="Times New Roman" w:cs="Times New Roman"/>
          <w:sz w:val="24"/>
          <w:szCs w:val="24"/>
        </w:rPr>
      </w:pPr>
      <w:r>
        <w:rPr>
          <w:rFonts w:ascii="Times New Roman" w:hAnsi="Times New Roman" w:cs="Times New Roman"/>
          <w:sz w:val="24"/>
          <w:szCs w:val="24"/>
        </w:rPr>
        <w:tab/>
        <w:t xml:space="preserve">Secretary and Corporate Communication Department    </w:t>
      </w:r>
    </w:p>
    <w:p w14:paraId="041EB38B" w14:textId="77777777" w:rsidR="00111F50" w:rsidRDefault="00111F50" w:rsidP="00111F50">
      <w:pPr>
        <w:tabs>
          <w:tab w:val="left" w:pos="4536"/>
        </w:tabs>
        <w:spacing w:after="0" w:line="300" w:lineRule="exact"/>
        <w:ind w:right="-619"/>
        <w:jc w:val="thaiDistribute"/>
        <w:rPr>
          <w:rFonts w:ascii="Times New Roman" w:hAnsi="Times New Roman" w:cs="Times New Roman"/>
          <w:sz w:val="24"/>
          <w:szCs w:val="24"/>
        </w:rPr>
      </w:pPr>
      <w:r>
        <w:rPr>
          <w:rFonts w:ascii="Times New Roman" w:hAnsi="Times New Roman" w:cs="Times New Roman"/>
          <w:sz w:val="24"/>
          <w:szCs w:val="24"/>
        </w:rPr>
        <w:t xml:space="preserve"> </w:t>
      </w:r>
    </w:p>
    <w:p w14:paraId="28DA98CA" w14:textId="77777777" w:rsidR="00111F50" w:rsidRDefault="00111F50" w:rsidP="00111F50">
      <w:pPr>
        <w:tabs>
          <w:tab w:val="left" w:pos="4536"/>
        </w:tabs>
        <w:spacing w:after="0" w:line="300" w:lineRule="exact"/>
        <w:ind w:right="-619"/>
        <w:jc w:val="thaiDistribute"/>
        <w:rPr>
          <w:rFonts w:ascii="Times New Roman" w:hAnsi="Times New Roman" w:cs="Times New Roman"/>
          <w:sz w:val="24"/>
          <w:szCs w:val="24"/>
        </w:rPr>
      </w:pPr>
      <w:r>
        <w:rPr>
          <w:rFonts w:ascii="Times New Roman" w:hAnsi="Times New Roman" w:cs="Times New Roman"/>
          <w:sz w:val="24"/>
          <w:szCs w:val="24"/>
        </w:rPr>
        <w:t xml:space="preserve"> </w:t>
      </w:r>
    </w:p>
    <w:p w14:paraId="6524472F" w14:textId="77777777" w:rsidR="00111F50" w:rsidRDefault="00111F50" w:rsidP="00111F50">
      <w:pPr>
        <w:tabs>
          <w:tab w:val="left" w:pos="4536"/>
        </w:tabs>
        <w:spacing w:after="0" w:line="300" w:lineRule="exact"/>
        <w:ind w:right="-619"/>
        <w:jc w:val="thaiDistribute"/>
        <w:rPr>
          <w:rFonts w:ascii="Times New Roman" w:hAnsi="Times New Roman" w:cs="Times New Roman"/>
          <w:sz w:val="24"/>
          <w:szCs w:val="24"/>
        </w:rPr>
      </w:pPr>
    </w:p>
    <w:p w14:paraId="3BCBD30E" w14:textId="77777777" w:rsidR="00111F50" w:rsidRDefault="00111F50" w:rsidP="00111F50">
      <w:pPr>
        <w:tabs>
          <w:tab w:val="left" w:pos="4536"/>
        </w:tabs>
        <w:spacing w:after="0" w:line="300" w:lineRule="exact"/>
        <w:ind w:right="-619"/>
        <w:jc w:val="thaiDistribute"/>
        <w:rPr>
          <w:rFonts w:ascii="Times New Roman" w:hAnsi="Times New Roman" w:cs="Times New Roman"/>
          <w:sz w:val="24"/>
          <w:szCs w:val="24"/>
        </w:rPr>
      </w:pPr>
    </w:p>
    <w:p w14:paraId="156C9907" w14:textId="77777777" w:rsidR="00111F50" w:rsidRDefault="00111F50" w:rsidP="00111F50">
      <w:pPr>
        <w:tabs>
          <w:tab w:val="left" w:pos="4536"/>
        </w:tabs>
        <w:spacing w:after="0" w:line="300" w:lineRule="exact"/>
        <w:ind w:right="-619"/>
        <w:jc w:val="thaiDistribute"/>
        <w:rPr>
          <w:rFonts w:ascii="Times New Roman" w:hAnsi="Times New Roman" w:cs="Times New Roman"/>
          <w:sz w:val="24"/>
          <w:szCs w:val="24"/>
        </w:rPr>
      </w:pPr>
    </w:p>
    <w:p w14:paraId="02376C53" w14:textId="77777777" w:rsidR="00111F50" w:rsidRDefault="00111F50" w:rsidP="00111F50">
      <w:pPr>
        <w:tabs>
          <w:tab w:val="left" w:pos="4536"/>
        </w:tabs>
        <w:spacing w:after="0" w:line="300" w:lineRule="exact"/>
        <w:ind w:right="-619"/>
        <w:jc w:val="thaiDistribute"/>
        <w:rPr>
          <w:rFonts w:ascii="Times New Roman" w:hAnsi="Times New Roman" w:cs="Times New Roman"/>
          <w:sz w:val="24"/>
          <w:szCs w:val="24"/>
        </w:rPr>
      </w:pPr>
    </w:p>
    <w:p w14:paraId="23436A45" w14:textId="77777777" w:rsidR="00111F50" w:rsidRDefault="00111F50" w:rsidP="00111F50">
      <w:pPr>
        <w:tabs>
          <w:tab w:val="left" w:pos="4536"/>
        </w:tabs>
        <w:spacing w:after="0" w:line="300" w:lineRule="exact"/>
        <w:ind w:right="-619"/>
        <w:jc w:val="thaiDistribute"/>
        <w:rPr>
          <w:rFonts w:ascii="Times New Roman" w:hAnsi="Times New Roman" w:cs="Times New Roman"/>
          <w:sz w:val="24"/>
          <w:szCs w:val="24"/>
        </w:rPr>
      </w:pPr>
    </w:p>
    <w:p w14:paraId="6C50A2CC" w14:textId="77777777" w:rsidR="00111F50" w:rsidRDefault="00111F50" w:rsidP="00111F50">
      <w:pPr>
        <w:tabs>
          <w:tab w:val="left" w:pos="4536"/>
        </w:tabs>
        <w:spacing w:after="0" w:line="300" w:lineRule="exact"/>
        <w:ind w:right="-619"/>
        <w:jc w:val="thaiDistribute"/>
        <w:rPr>
          <w:rFonts w:ascii="Times New Roman" w:hAnsi="Times New Roman" w:cs="Times New Roman"/>
          <w:sz w:val="24"/>
          <w:szCs w:val="24"/>
        </w:rPr>
      </w:pPr>
    </w:p>
    <w:p w14:paraId="6C8252C2" w14:textId="77777777" w:rsidR="00111F50" w:rsidRDefault="00111F50" w:rsidP="00111F50">
      <w:pPr>
        <w:tabs>
          <w:tab w:val="left" w:pos="4536"/>
        </w:tabs>
        <w:spacing w:after="0" w:line="300" w:lineRule="exact"/>
        <w:ind w:right="-619"/>
        <w:jc w:val="thaiDistribute"/>
        <w:rPr>
          <w:rFonts w:ascii="Times New Roman" w:hAnsi="Times New Roman" w:cs="Times New Roman"/>
          <w:sz w:val="24"/>
          <w:szCs w:val="24"/>
        </w:rPr>
      </w:pPr>
    </w:p>
    <w:p w14:paraId="5EADD6D5" w14:textId="77777777" w:rsidR="00111F50" w:rsidRDefault="00111F50" w:rsidP="00111F50">
      <w:pPr>
        <w:tabs>
          <w:tab w:val="left" w:pos="4536"/>
        </w:tabs>
        <w:spacing w:after="0" w:line="300" w:lineRule="exact"/>
        <w:ind w:right="-619"/>
        <w:jc w:val="thaiDistribute"/>
        <w:rPr>
          <w:rFonts w:ascii="Times New Roman" w:hAnsi="Times New Roman" w:cs="Times New Roman"/>
          <w:sz w:val="24"/>
          <w:szCs w:val="24"/>
        </w:rPr>
      </w:pPr>
    </w:p>
    <w:p w14:paraId="4E179B0B"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7AA3E3E3"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7C6A7512"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1B1A2C40"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56205EB4"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32DDF5DC"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082DC3EE"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5EC22E1E"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5A7018A0"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196DA943"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1F0341D7"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5B01880E"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64CD6EB4"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381CE5A1"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47A21D17"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3142DFC3"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6D8EFE99"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21CA2DB8"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6448A22A" w14:textId="77777777" w:rsidR="00111F50" w:rsidRDefault="00111F50" w:rsidP="00111F50">
      <w:pPr>
        <w:tabs>
          <w:tab w:val="left" w:pos="4536"/>
        </w:tabs>
        <w:spacing w:after="0" w:line="300" w:lineRule="exact"/>
        <w:ind w:right="-619"/>
        <w:jc w:val="thaiDistribute"/>
        <w:rPr>
          <w:rFonts w:ascii="CordiaUPC" w:hAnsi="CordiaUPC" w:cs="CordiaUPC"/>
          <w:sz w:val="30"/>
          <w:szCs w:val="30"/>
        </w:rPr>
      </w:pPr>
    </w:p>
    <w:p w14:paraId="5182198C" w14:textId="77777777" w:rsidR="00111F50" w:rsidRDefault="00111F50" w:rsidP="00111F50">
      <w:pPr>
        <w:tabs>
          <w:tab w:val="left" w:pos="4536"/>
        </w:tabs>
        <w:spacing w:after="0" w:line="300" w:lineRule="exact"/>
        <w:ind w:right="-619"/>
        <w:jc w:val="thaiDistribute"/>
        <w:rPr>
          <w:rFonts w:ascii="Times New Roman" w:hAnsi="Times New Roman" w:cs="Times New Roman"/>
          <w:sz w:val="20"/>
          <w:szCs w:val="20"/>
        </w:rPr>
      </w:pPr>
      <w:r>
        <w:rPr>
          <w:rFonts w:ascii="Times New Roman" w:hAnsi="Times New Roman" w:cs="Times New Roman"/>
          <w:sz w:val="20"/>
          <w:szCs w:val="20"/>
        </w:rPr>
        <w:t xml:space="preserve">For further information, please contact Secretary and Corporate Communication Department   </w:t>
      </w:r>
    </w:p>
    <w:p w14:paraId="071AE61B" w14:textId="77777777" w:rsidR="00111F50" w:rsidRDefault="00111F50" w:rsidP="00111F50">
      <w:pPr>
        <w:tabs>
          <w:tab w:val="left" w:pos="4536"/>
        </w:tabs>
        <w:spacing w:after="0" w:line="300" w:lineRule="exact"/>
        <w:ind w:right="-619"/>
        <w:jc w:val="thaiDistribute"/>
        <w:rPr>
          <w:rFonts w:ascii="Times New Roman" w:hAnsi="Times New Roman" w:cs="Times New Roman"/>
          <w:b/>
          <w:bCs/>
          <w:sz w:val="20"/>
          <w:szCs w:val="20"/>
        </w:rPr>
      </w:pPr>
      <w:r>
        <w:rPr>
          <w:rFonts w:ascii="Times New Roman" w:hAnsi="Times New Roman" w:cs="Times New Roman"/>
          <w:sz w:val="20"/>
          <w:szCs w:val="20"/>
        </w:rPr>
        <w:t>Tel. 0 2271 3700, 0 2278 0047, 0 2617 2111 ext. 1140-4</w:t>
      </w:r>
    </w:p>
    <w:p w14:paraId="5042079B" w14:textId="77777777" w:rsidR="00111F50" w:rsidRPr="0064431E" w:rsidRDefault="00111F50" w:rsidP="008D7A73">
      <w:pPr>
        <w:spacing w:after="0" w:line="240" w:lineRule="exact"/>
        <w:ind w:right="-619"/>
        <w:jc w:val="both"/>
        <w:rPr>
          <w:rFonts w:ascii="Cordia New" w:hAnsi="Cordia New"/>
          <w:b/>
          <w:bCs/>
          <w:szCs w:val="24"/>
        </w:rPr>
      </w:pPr>
    </w:p>
    <w:sectPr w:rsidR="00111F50" w:rsidRPr="0064431E" w:rsidSect="008D7A73">
      <w:pgSz w:w="11906" w:h="16838" w:code="9"/>
      <w:pgMar w:top="994" w:right="1133" w:bottom="5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88674" w14:textId="77777777" w:rsidR="00A94F48" w:rsidRDefault="00A94F48" w:rsidP="00792FD0">
      <w:pPr>
        <w:spacing w:after="0" w:line="240" w:lineRule="auto"/>
      </w:pPr>
      <w:r>
        <w:separator/>
      </w:r>
    </w:p>
  </w:endnote>
  <w:endnote w:type="continuationSeparator" w:id="0">
    <w:p w14:paraId="2E4CD179" w14:textId="77777777" w:rsidR="00A94F48" w:rsidRDefault="00A94F48" w:rsidP="0079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F73F6" w14:textId="77777777" w:rsidR="00A94F48" w:rsidRDefault="00A94F48" w:rsidP="00792FD0">
      <w:pPr>
        <w:spacing w:after="0" w:line="240" w:lineRule="auto"/>
      </w:pPr>
      <w:r>
        <w:separator/>
      </w:r>
    </w:p>
  </w:footnote>
  <w:footnote w:type="continuationSeparator" w:id="0">
    <w:p w14:paraId="173682C7" w14:textId="77777777" w:rsidR="00A94F48" w:rsidRDefault="00A94F48" w:rsidP="00792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0A"/>
    <w:rsid w:val="000022E8"/>
    <w:rsid w:val="00005D3B"/>
    <w:rsid w:val="00005EC0"/>
    <w:rsid w:val="00007108"/>
    <w:rsid w:val="000100AA"/>
    <w:rsid w:val="0001116A"/>
    <w:rsid w:val="00021516"/>
    <w:rsid w:val="00023029"/>
    <w:rsid w:val="00026D8D"/>
    <w:rsid w:val="00031425"/>
    <w:rsid w:val="000445D8"/>
    <w:rsid w:val="000448A6"/>
    <w:rsid w:val="000521B1"/>
    <w:rsid w:val="00054ABA"/>
    <w:rsid w:val="00061752"/>
    <w:rsid w:val="000618C3"/>
    <w:rsid w:val="000620D2"/>
    <w:rsid w:val="000660B5"/>
    <w:rsid w:val="00075941"/>
    <w:rsid w:val="00085F22"/>
    <w:rsid w:val="00086F41"/>
    <w:rsid w:val="0009350F"/>
    <w:rsid w:val="000B718C"/>
    <w:rsid w:val="000C06CD"/>
    <w:rsid w:val="000C072A"/>
    <w:rsid w:val="000C6895"/>
    <w:rsid w:val="000D2A31"/>
    <w:rsid w:val="000D3B6D"/>
    <w:rsid w:val="000E42AC"/>
    <w:rsid w:val="000F04E4"/>
    <w:rsid w:val="000F3970"/>
    <w:rsid w:val="000F7C04"/>
    <w:rsid w:val="00103C53"/>
    <w:rsid w:val="00111F50"/>
    <w:rsid w:val="00126B78"/>
    <w:rsid w:val="00131329"/>
    <w:rsid w:val="00132CC4"/>
    <w:rsid w:val="00133233"/>
    <w:rsid w:val="00135691"/>
    <w:rsid w:val="0014744D"/>
    <w:rsid w:val="00163B8D"/>
    <w:rsid w:val="00176378"/>
    <w:rsid w:val="00192A50"/>
    <w:rsid w:val="00195386"/>
    <w:rsid w:val="001958D7"/>
    <w:rsid w:val="001969AF"/>
    <w:rsid w:val="0019786A"/>
    <w:rsid w:val="001A67A7"/>
    <w:rsid w:val="001A719A"/>
    <w:rsid w:val="001C1CB7"/>
    <w:rsid w:val="001C29F3"/>
    <w:rsid w:val="001C3593"/>
    <w:rsid w:val="001C7697"/>
    <w:rsid w:val="001D6D27"/>
    <w:rsid w:val="001F4568"/>
    <w:rsid w:val="001F79A2"/>
    <w:rsid w:val="00201E15"/>
    <w:rsid w:val="0020590D"/>
    <w:rsid w:val="00207FC7"/>
    <w:rsid w:val="00210A29"/>
    <w:rsid w:val="002128A5"/>
    <w:rsid w:val="0021668C"/>
    <w:rsid w:val="002224A4"/>
    <w:rsid w:val="00237B2E"/>
    <w:rsid w:val="002407C5"/>
    <w:rsid w:val="0024506B"/>
    <w:rsid w:val="00251342"/>
    <w:rsid w:val="0026016A"/>
    <w:rsid w:val="00260FD1"/>
    <w:rsid w:val="00261301"/>
    <w:rsid w:val="00265411"/>
    <w:rsid w:val="0027054F"/>
    <w:rsid w:val="002738A6"/>
    <w:rsid w:val="0029047E"/>
    <w:rsid w:val="002A5F96"/>
    <w:rsid w:val="002A6463"/>
    <w:rsid w:val="002B10E0"/>
    <w:rsid w:val="002C3B69"/>
    <w:rsid w:val="002C3CBD"/>
    <w:rsid w:val="002D2FBD"/>
    <w:rsid w:val="002D4C77"/>
    <w:rsid w:val="002E5506"/>
    <w:rsid w:val="002F3AE6"/>
    <w:rsid w:val="003044E1"/>
    <w:rsid w:val="0031629D"/>
    <w:rsid w:val="00321D93"/>
    <w:rsid w:val="003513D6"/>
    <w:rsid w:val="00353771"/>
    <w:rsid w:val="003546AA"/>
    <w:rsid w:val="0035608F"/>
    <w:rsid w:val="00360F5C"/>
    <w:rsid w:val="003648AB"/>
    <w:rsid w:val="00366FA9"/>
    <w:rsid w:val="003719CC"/>
    <w:rsid w:val="00380FE5"/>
    <w:rsid w:val="003853BD"/>
    <w:rsid w:val="00387D05"/>
    <w:rsid w:val="00397B2E"/>
    <w:rsid w:val="003A245D"/>
    <w:rsid w:val="003B09BC"/>
    <w:rsid w:val="003B217A"/>
    <w:rsid w:val="003B3B9C"/>
    <w:rsid w:val="003B670F"/>
    <w:rsid w:val="003C63D9"/>
    <w:rsid w:val="003C6BA0"/>
    <w:rsid w:val="003D3E47"/>
    <w:rsid w:val="003F1192"/>
    <w:rsid w:val="0040294E"/>
    <w:rsid w:val="00403532"/>
    <w:rsid w:val="004041DB"/>
    <w:rsid w:val="00406B32"/>
    <w:rsid w:val="00411039"/>
    <w:rsid w:val="00412B13"/>
    <w:rsid w:val="00426419"/>
    <w:rsid w:val="00445594"/>
    <w:rsid w:val="00447D42"/>
    <w:rsid w:val="004658EF"/>
    <w:rsid w:val="00473A66"/>
    <w:rsid w:val="004760BE"/>
    <w:rsid w:val="00481083"/>
    <w:rsid w:val="00485EAA"/>
    <w:rsid w:val="004930AA"/>
    <w:rsid w:val="004A1876"/>
    <w:rsid w:val="004A33F7"/>
    <w:rsid w:val="004A6D94"/>
    <w:rsid w:val="004B29D2"/>
    <w:rsid w:val="004B33DC"/>
    <w:rsid w:val="004B5282"/>
    <w:rsid w:val="004B6F63"/>
    <w:rsid w:val="004C2970"/>
    <w:rsid w:val="004D7976"/>
    <w:rsid w:val="004E224C"/>
    <w:rsid w:val="004E307A"/>
    <w:rsid w:val="004E5125"/>
    <w:rsid w:val="004F1A5F"/>
    <w:rsid w:val="004F6856"/>
    <w:rsid w:val="0050781B"/>
    <w:rsid w:val="005109E4"/>
    <w:rsid w:val="00523E56"/>
    <w:rsid w:val="005311EB"/>
    <w:rsid w:val="005321BE"/>
    <w:rsid w:val="00537975"/>
    <w:rsid w:val="0054117C"/>
    <w:rsid w:val="00541ACB"/>
    <w:rsid w:val="00541DFF"/>
    <w:rsid w:val="00543AA6"/>
    <w:rsid w:val="00545C5E"/>
    <w:rsid w:val="0056320D"/>
    <w:rsid w:val="00564D58"/>
    <w:rsid w:val="00566104"/>
    <w:rsid w:val="005740B0"/>
    <w:rsid w:val="00576018"/>
    <w:rsid w:val="0057688A"/>
    <w:rsid w:val="00582723"/>
    <w:rsid w:val="0059409D"/>
    <w:rsid w:val="0059660B"/>
    <w:rsid w:val="005A022B"/>
    <w:rsid w:val="005A1A8F"/>
    <w:rsid w:val="005B5AFC"/>
    <w:rsid w:val="005D04F6"/>
    <w:rsid w:val="005D12EE"/>
    <w:rsid w:val="005D6059"/>
    <w:rsid w:val="005D67FC"/>
    <w:rsid w:val="005E794A"/>
    <w:rsid w:val="005F4F37"/>
    <w:rsid w:val="00604E54"/>
    <w:rsid w:val="0060572C"/>
    <w:rsid w:val="00610308"/>
    <w:rsid w:val="00613336"/>
    <w:rsid w:val="00623171"/>
    <w:rsid w:val="00641CA2"/>
    <w:rsid w:val="0064431E"/>
    <w:rsid w:val="00651157"/>
    <w:rsid w:val="006531D7"/>
    <w:rsid w:val="0065389B"/>
    <w:rsid w:val="00657974"/>
    <w:rsid w:val="00663379"/>
    <w:rsid w:val="006701BC"/>
    <w:rsid w:val="0067327A"/>
    <w:rsid w:val="00675D1F"/>
    <w:rsid w:val="00687D39"/>
    <w:rsid w:val="00695AB8"/>
    <w:rsid w:val="00695AC0"/>
    <w:rsid w:val="006A27F4"/>
    <w:rsid w:val="006A2F0C"/>
    <w:rsid w:val="006A3A73"/>
    <w:rsid w:val="006B3E5E"/>
    <w:rsid w:val="006D0AAB"/>
    <w:rsid w:val="006D0EEA"/>
    <w:rsid w:val="006D32BD"/>
    <w:rsid w:val="006F02AE"/>
    <w:rsid w:val="006F14D1"/>
    <w:rsid w:val="0071342A"/>
    <w:rsid w:val="007155AB"/>
    <w:rsid w:val="00726550"/>
    <w:rsid w:val="00726CFF"/>
    <w:rsid w:val="007359E7"/>
    <w:rsid w:val="0074140C"/>
    <w:rsid w:val="00741F32"/>
    <w:rsid w:val="00755404"/>
    <w:rsid w:val="00760FF6"/>
    <w:rsid w:val="00762E86"/>
    <w:rsid w:val="0077286C"/>
    <w:rsid w:val="00773A6E"/>
    <w:rsid w:val="007742F2"/>
    <w:rsid w:val="00792FD0"/>
    <w:rsid w:val="007952CE"/>
    <w:rsid w:val="0079605F"/>
    <w:rsid w:val="007A4B4C"/>
    <w:rsid w:val="007A6B17"/>
    <w:rsid w:val="007B187D"/>
    <w:rsid w:val="007B67B9"/>
    <w:rsid w:val="007D48FD"/>
    <w:rsid w:val="007D4DE3"/>
    <w:rsid w:val="007D6B13"/>
    <w:rsid w:val="007E1574"/>
    <w:rsid w:val="007E74CB"/>
    <w:rsid w:val="007F0EAB"/>
    <w:rsid w:val="007F2820"/>
    <w:rsid w:val="007F3ECC"/>
    <w:rsid w:val="00814E99"/>
    <w:rsid w:val="00816970"/>
    <w:rsid w:val="0081780A"/>
    <w:rsid w:val="00840A98"/>
    <w:rsid w:val="00843D46"/>
    <w:rsid w:val="00845CFD"/>
    <w:rsid w:val="008463CC"/>
    <w:rsid w:val="008467F5"/>
    <w:rsid w:val="00852492"/>
    <w:rsid w:val="00852BC9"/>
    <w:rsid w:val="008532AE"/>
    <w:rsid w:val="00856856"/>
    <w:rsid w:val="00873924"/>
    <w:rsid w:val="008857D7"/>
    <w:rsid w:val="008A05DE"/>
    <w:rsid w:val="008A2D60"/>
    <w:rsid w:val="008A5AAB"/>
    <w:rsid w:val="008B160F"/>
    <w:rsid w:val="008B7109"/>
    <w:rsid w:val="008C048F"/>
    <w:rsid w:val="008C2C3E"/>
    <w:rsid w:val="008C5B61"/>
    <w:rsid w:val="008D20B7"/>
    <w:rsid w:val="008D20F9"/>
    <w:rsid w:val="008D5828"/>
    <w:rsid w:val="008D7A73"/>
    <w:rsid w:val="008E1FFB"/>
    <w:rsid w:val="008E4C8C"/>
    <w:rsid w:val="008E54E9"/>
    <w:rsid w:val="008E5DF5"/>
    <w:rsid w:val="008F4BCC"/>
    <w:rsid w:val="00911D06"/>
    <w:rsid w:val="00915510"/>
    <w:rsid w:val="00916077"/>
    <w:rsid w:val="009259F0"/>
    <w:rsid w:val="00926F06"/>
    <w:rsid w:val="009274DB"/>
    <w:rsid w:val="00932D9B"/>
    <w:rsid w:val="00933CE8"/>
    <w:rsid w:val="009341BD"/>
    <w:rsid w:val="00970FBA"/>
    <w:rsid w:val="009834BC"/>
    <w:rsid w:val="00991619"/>
    <w:rsid w:val="00996400"/>
    <w:rsid w:val="009A1A69"/>
    <w:rsid w:val="009A2F4F"/>
    <w:rsid w:val="009A7E34"/>
    <w:rsid w:val="009B0585"/>
    <w:rsid w:val="009B2FC4"/>
    <w:rsid w:val="009B7EE4"/>
    <w:rsid w:val="009C0D32"/>
    <w:rsid w:val="009C69F5"/>
    <w:rsid w:val="009D0EA2"/>
    <w:rsid w:val="009D29DA"/>
    <w:rsid w:val="009E51CA"/>
    <w:rsid w:val="009F408F"/>
    <w:rsid w:val="00A0482B"/>
    <w:rsid w:val="00A0521D"/>
    <w:rsid w:val="00A07195"/>
    <w:rsid w:val="00A12641"/>
    <w:rsid w:val="00A26987"/>
    <w:rsid w:val="00A31BA8"/>
    <w:rsid w:val="00A3220B"/>
    <w:rsid w:val="00A50981"/>
    <w:rsid w:val="00A56A11"/>
    <w:rsid w:val="00A60E91"/>
    <w:rsid w:val="00A70D78"/>
    <w:rsid w:val="00A71084"/>
    <w:rsid w:val="00A7738F"/>
    <w:rsid w:val="00A86820"/>
    <w:rsid w:val="00A87A30"/>
    <w:rsid w:val="00A9126C"/>
    <w:rsid w:val="00A91FD5"/>
    <w:rsid w:val="00A94F48"/>
    <w:rsid w:val="00A951F1"/>
    <w:rsid w:val="00A97BCF"/>
    <w:rsid w:val="00AA18D1"/>
    <w:rsid w:val="00AA3F05"/>
    <w:rsid w:val="00AB0CA0"/>
    <w:rsid w:val="00AB5E08"/>
    <w:rsid w:val="00AB5E13"/>
    <w:rsid w:val="00AB73F3"/>
    <w:rsid w:val="00AC762C"/>
    <w:rsid w:val="00AD660C"/>
    <w:rsid w:val="00AD7C6F"/>
    <w:rsid w:val="00AE7D0B"/>
    <w:rsid w:val="00AF1E1C"/>
    <w:rsid w:val="00AF1F58"/>
    <w:rsid w:val="00AF2FF1"/>
    <w:rsid w:val="00B01701"/>
    <w:rsid w:val="00B16344"/>
    <w:rsid w:val="00B33B56"/>
    <w:rsid w:val="00B34002"/>
    <w:rsid w:val="00B348FC"/>
    <w:rsid w:val="00B354F8"/>
    <w:rsid w:val="00B46479"/>
    <w:rsid w:val="00B470EA"/>
    <w:rsid w:val="00B55F43"/>
    <w:rsid w:val="00B60680"/>
    <w:rsid w:val="00B63DC7"/>
    <w:rsid w:val="00B70A94"/>
    <w:rsid w:val="00B70F6C"/>
    <w:rsid w:val="00B72466"/>
    <w:rsid w:val="00B75779"/>
    <w:rsid w:val="00B764F7"/>
    <w:rsid w:val="00B80A52"/>
    <w:rsid w:val="00B813F4"/>
    <w:rsid w:val="00B95B75"/>
    <w:rsid w:val="00BA01A9"/>
    <w:rsid w:val="00BA2988"/>
    <w:rsid w:val="00BA7630"/>
    <w:rsid w:val="00BB0AE2"/>
    <w:rsid w:val="00BB36BE"/>
    <w:rsid w:val="00BB3F3C"/>
    <w:rsid w:val="00BC0BCC"/>
    <w:rsid w:val="00BC0C51"/>
    <w:rsid w:val="00BC60CC"/>
    <w:rsid w:val="00BC61E3"/>
    <w:rsid w:val="00BC7FFE"/>
    <w:rsid w:val="00BD10E5"/>
    <w:rsid w:val="00BD1CC0"/>
    <w:rsid w:val="00BD3877"/>
    <w:rsid w:val="00BE2362"/>
    <w:rsid w:val="00BE3441"/>
    <w:rsid w:val="00BE7120"/>
    <w:rsid w:val="00BF62AE"/>
    <w:rsid w:val="00C01CBA"/>
    <w:rsid w:val="00C114BE"/>
    <w:rsid w:val="00C166CC"/>
    <w:rsid w:val="00C2609A"/>
    <w:rsid w:val="00C26AC0"/>
    <w:rsid w:val="00C34456"/>
    <w:rsid w:val="00C35125"/>
    <w:rsid w:val="00C355C1"/>
    <w:rsid w:val="00C3781E"/>
    <w:rsid w:val="00C46BD6"/>
    <w:rsid w:val="00C524BA"/>
    <w:rsid w:val="00C53081"/>
    <w:rsid w:val="00C548C4"/>
    <w:rsid w:val="00C62E48"/>
    <w:rsid w:val="00C67906"/>
    <w:rsid w:val="00C80790"/>
    <w:rsid w:val="00C8121C"/>
    <w:rsid w:val="00C860EB"/>
    <w:rsid w:val="00C91EF7"/>
    <w:rsid w:val="00CA0FC1"/>
    <w:rsid w:val="00CA293A"/>
    <w:rsid w:val="00CA6539"/>
    <w:rsid w:val="00CA7A3A"/>
    <w:rsid w:val="00CB46A5"/>
    <w:rsid w:val="00CB7971"/>
    <w:rsid w:val="00CB7E64"/>
    <w:rsid w:val="00CD13C2"/>
    <w:rsid w:val="00CD1E3F"/>
    <w:rsid w:val="00CD25C4"/>
    <w:rsid w:val="00CD48A2"/>
    <w:rsid w:val="00CD5D45"/>
    <w:rsid w:val="00CE22E0"/>
    <w:rsid w:val="00CE778C"/>
    <w:rsid w:val="00CF22D5"/>
    <w:rsid w:val="00CF2302"/>
    <w:rsid w:val="00CF2AC0"/>
    <w:rsid w:val="00CF3F3F"/>
    <w:rsid w:val="00CF43FA"/>
    <w:rsid w:val="00CF4A92"/>
    <w:rsid w:val="00CF588A"/>
    <w:rsid w:val="00CF5CED"/>
    <w:rsid w:val="00CF6E82"/>
    <w:rsid w:val="00D07A4D"/>
    <w:rsid w:val="00D1244B"/>
    <w:rsid w:val="00D204FE"/>
    <w:rsid w:val="00D32A8D"/>
    <w:rsid w:val="00D375C5"/>
    <w:rsid w:val="00D4421F"/>
    <w:rsid w:val="00D55E1E"/>
    <w:rsid w:val="00D56662"/>
    <w:rsid w:val="00D6050F"/>
    <w:rsid w:val="00D63AC2"/>
    <w:rsid w:val="00D744F9"/>
    <w:rsid w:val="00D753B8"/>
    <w:rsid w:val="00D77B4E"/>
    <w:rsid w:val="00D82D13"/>
    <w:rsid w:val="00D848E6"/>
    <w:rsid w:val="00D875EF"/>
    <w:rsid w:val="00D9586C"/>
    <w:rsid w:val="00D9587C"/>
    <w:rsid w:val="00DA20C4"/>
    <w:rsid w:val="00DA5478"/>
    <w:rsid w:val="00DA737E"/>
    <w:rsid w:val="00DB0500"/>
    <w:rsid w:val="00DB1EB2"/>
    <w:rsid w:val="00DB6819"/>
    <w:rsid w:val="00DC2225"/>
    <w:rsid w:val="00DC617B"/>
    <w:rsid w:val="00DC7BFC"/>
    <w:rsid w:val="00DD05B2"/>
    <w:rsid w:val="00DD664F"/>
    <w:rsid w:val="00DD7B5D"/>
    <w:rsid w:val="00DE0382"/>
    <w:rsid w:val="00DE182A"/>
    <w:rsid w:val="00DE1F6F"/>
    <w:rsid w:val="00DE2E51"/>
    <w:rsid w:val="00DE2EEB"/>
    <w:rsid w:val="00DF2CEA"/>
    <w:rsid w:val="00E049ED"/>
    <w:rsid w:val="00E1073D"/>
    <w:rsid w:val="00E11F82"/>
    <w:rsid w:val="00E1309F"/>
    <w:rsid w:val="00E13A7A"/>
    <w:rsid w:val="00E20706"/>
    <w:rsid w:val="00E34856"/>
    <w:rsid w:val="00E56630"/>
    <w:rsid w:val="00E57C7C"/>
    <w:rsid w:val="00E61C0B"/>
    <w:rsid w:val="00E6234B"/>
    <w:rsid w:val="00E65251"/>
    <w:rsid w:val="00E77F51"/>
    <w:rsid w:val="00E811A6"/>
    <w:rsid w:val="00E94521"/>
    <w:rsid w:val="00E97323"/>
    <w:rsid w:val="00EB3924"/>
    <w:rsid w:val="00EB71D7"/>
    <w:rsid w:val="00EC0121"/>
    <w:rsid w:val="00EC0CA7"/>
    <w:rsid w:val="00ED17EF"/>
    <w:rsid w:val="00ED1AE6"/>
    <w:rsid w:val="00ED4063"/>
    <w:rsid w:val="00EE7117"/>
    <w:rsid w:val="00EF354E"/>
    <w:rsid w:val="00F02E4B"/>
    <w:rsid w:val="00F13A66"/>
    <w:rsid w:val="00F175DC"/>
    <w:rsid w:val="00F2198C"/>
    <w:rsid w:val="00F27599"/>
    <w:rsid w:val="00F4630D"/>
    <w:rsid w:val="00F47035"/>
    <w:rsid w:val="00F47F05"/>
    <w:rsid w:val="00F655A6"/>
    <w:rsid w:val="00F676C3"/>
    <w:rsid w:val="00F8090F"/>
    <w:rsid w:val="00F85367"/>
    <w:rsid w:val="00F97796"/>
    <w:rsid w:val="00FA00A4"/>
    <w:rsid w:val="00FA2092"/>
    <w:rsid w:val="00FA54B2"/>
    <w:rsid w:val="00FB3387"/>
    <w:rsid w:val="00FB3ED7"/>
    <w:rsid w:val="00FB53A0"/>
    <w:rsid w:val="00FB6769"/>
    <w:rsid w:val="00FC1E3A"/>
    <w:rsid w:val="00FC42C3"/>
    <w:rsid w:val="00FC4F8D"/>
    <w:rsid w:val="00FC631B"/>
    <w:rsid w:val="00FC6345"/>
    <w:rsid w:val="00FD2C90"/>
    <w:rsid w:val="00FD78BF"/>
    <w:rsid w:val="00FE0C5D"/>
    <w:rsid w:val="00FE7971"/>
    <w:rsid w:val="00FF2509"/>
    <w:rsid w:val="00FF3353"/>
    <w:rsid w:val="00FF37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 w:type="character" w:styleId="Emphasis">
    <w:name w:val="Emphasis"/>
    <w:basedOn w:val="DefaultParagraphFont"/>
    <w:uiPriority w:val="20"/>
    <w:qFormat/>
    <w:rsid w:val="00843D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 w:type="character" w:styleId="Emphasis">
    <w:name w:val="Emphasis"/>
    <w:basedOn w:val="DefaultParagraphFont"/>
    <w:uiPriority w:val="20"/>
    <w:qFormat/>
    <w:rsid w:val="00843D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C0373-63D4-442D-9CBB-308BC9BC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2</cp:revision>
  <cp:lastPrinted>2019-08-27T11:20:00Z</cp:lastPrinted>
  <dcterms:created xsi:type="dcterms:W3CDTF">2019-08-28T03:20:00Z</dcterms:created>
  <dcterms:modified xsi:type="dcterms:W3CDTF">2019-08-28T03:20:00Z</dcterms:modified>
</cp:coreProperties>
</file>