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97" w:rsidRDefault="00284C97" w:rsidP="00284C97">
      <w:pPr>
        <w:spacing w:after="0" w:line="380" w:lineRule="exact"/>
        <w:ind w:right="-164"/>
        <w:rPr>
          <w:rFonts w:asciiTheme="minorBidi" w:hAnsiTheme="minorBidi"/>
          <w:b/>
          <w:bCs/>
          <w:sz w:val="32"/>
          <w:szCs w:val="32"/>
          <w:u w:val="single"/>
          <w:cs/>
        </w:rPr>
      </w:pPr>
      <w:r w:rsidRPr="003A3C13">
        <w:rPr>
          <w:rFonts w:asciiTheme="minorBidi" w:hAnsiTheme="minorBidi" w:hint="cs"/>
          <w:b/>
          <w:bCs/>
          <w:noProof/>
          <w:sz w:val="30"/>
          <w:szCs w:val="30"/>
          <w:u w:val="single"/>
        </w:rPr>
        <w:drawing>
          <wp:anchor distT="0" distB="0" distL="114300" distR="114300" simplePos="0" relativeHeight="251659264" behindDoc="0" locked="0" layoutInCell="1" allowOverlap="1">
            <wp:simplePos x="0" y="0"/>
            <wp:positionH relativeFrom="margin">
              <wp:align>left</wp:align>
            </wp:positionH>
            <wp:positionV relativeFrom="paragraph">
              <wp:posOffset>-571500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656D9A" w:rsidRPr="004314F0" w:rsidRDefault="00284C97" w:rsidP="000A3370">
      <w:pPr>
        <w:spacing w:after="0" w:line="420" w:lineRule="exact"/>
        <w:ind w:right="-613"/>
        <w:jc w:val="center"/>
        <w:rPr>
          <w:rFonts w:asciiTheme="minorBidi" w:hAnsiTheme="minorBidi"/>
          <w:b/>
          <w:bCs/>
          <w:sz w:val="32"/>
          <w:szCs w:val="32"/>
          <w:u w:val="single"/>
        </w:rPr>
      </w:pPr>
      <w:bookmarkStart w:id="0" w:name="_GoBack"/>
      <w:r w:rsidRPr="004314F0">
        <w:rPr>
          <w:rFonts w:asciiTheme="minorBidi" w:hAnsiTheme="minorBidi"/>
          <w:b/>
          <w:bCs/>
          <w:sz w:val="32"/>
          <w:szCs w:val="32"/>
          <w:u w:val="single"/>
          <w:lang w:val="en-GB"/>
        </w:rPr>
        <w:t>EXIM BANK</w:t>
      </w:r>
      <w:r w:rsidRPr="004314F0">
        <w:rPr>
          <w:rFonts w:asciiTheme="minorBidi" w:hAnsiTheme="minorBidi" w:hint="cs"/>
          <w:b/>
          <w:bCs/>
          <w:sz w:val="32"/>
          <w:szCs w:val="32"/>
          <w:u w:val="single"/>
          <w:cs/>
          <w:lang w:val="en-GB"/>
        </w:rPr>
        <w:t xml:space="preserve"> </w:t>
      </w:r>
      <w:r w:rsidR="007F2863">
        <w:rPr>
          <w:rFonts w:asciiTheme="minorBidi" w:hAnsiTheme="minorBidi" w:hint="cs"/>
          <w:b/>
          <w:bCs/>
          <w:sz w:val="32"/>
          <w:szCs w:val="32"/>
          <w:u w:val="single"/>
          <w:cs/>
          <w:lang w:val="en-GB"/>
        </w:rPr>
        <w:t xml:space="preserve">เปิดบริการใหม่ </w:t>
      </w:r>
      <w:r w:rsidR="007F2863">
        <w:rPr>
          <w:rFonts w:asciiTheme="minorBidi" w:hAnsiTheme="minorBidi" w:hint="cs"/>
          <w:b/>
          <w:bCs/>
          <w:sz w:val="32"/>
          <w:szCs w:val="32"/>
          <w:u w:val="single"/>
          <w:cs/>
        </w:rPr>
        <w:t>“</w:t>
      </w:r>
      <w:r w:rsidRPr="004314F0">
        <w:rPr>
          <w:rFonts w:asciiTheme="minorBidi" w:hAnsiTheme="minorBidi" w:hint="cs"/>
          <w:b/>
          <w:bCs/>
          <w:sz w:val="32"/>
          <w:szCs w:val="32"/>
          <w:u w:val="single"/>
          <w:cs/>
          <w:lang w:val="en-GB"/>
        </w:rPr>
        <w:t>สินเชื่อเอ็กซิมเพื่อส่งเสริมการจ้างงาน</w:t>
      </w:r>
      <w:r w:rsidR="007F2863">
        <w:rPr>
          <w:rFonts w:asciiTheme="minorBidi" w:hAnsiTheme="minorBidi" w:hint="cs"/>
          <w:b/>
          <w:bCs/>
          <w:sz w:val="32"/>
          <w:szCs w:val="32"/>
          <w:u w:val="single"/>
          <w:cs/>
          <w:lang w:val="en-GB"/>
        </w:rPr>
        <w:t>”</w:t>
      </w:r>
    </w:p>
    <w:bookmarkEnd w:id="0"/>
    <w:p w:rsidR="00656D9A" w:rsidRPr="004314F0" w:rsidRDefault="004314F0" w:rsidP="000A3370">
      <w:pPr>
        <w:spacing w:after="0" w:line="420" w:lineRule="exact"/>
        <w:ind w:right="-329"/>
        <w:jc w:val="center"/>
        <w:rPr>
          <w:rFonts w:asciiTheme="minorBidi" w:hAnsiTheme="minorBidi"/>
          <w:b/>
          <w:bCs/>
          <w:sz w:val="32"/>
          <w:szCs w:val="32"/>
          <w:u w:val="single"/>
        </w:rPr>
      </w:pPr>
      <w:r w:rsidRPr="004314F0">
        <w:rPr>
          <w:rFonts w:asciiTheme="minorBidi" w:hAnsiTheme="minorBidi" w:hint="cs"/>
          <w:b/>
          <w:bCs/>
          <w:sz w:val="32"/>
          <w:szCs w:val="32"/>
          <w:u w:val="single"/>
          <w:cs/>
        </w:rPr>
        <w:t>เสริมสภาพคล่องผู้ประกอบการให้สามารถแข่งขันได้ในเวทีโลก</w:t>
      </w:r>
    </w:p>
    <w:p w:rsidR="00656D9A" w:rsidRDefault="00656D9A" w:rsidP="000A3370">
      <w:pPr>
        <w:spacing w:after="0" w:line="420" w:lineRule="exact"/>
        <w:ind w:right="-329"/>
        <w:jc w:val="center"/>
        <w:rPr>
          <w:rFonts w:asciiTheme="minorBidi" w:hAnsiTheme="minorBidi"/>
          <w:b/>
          <w:bCs/>
          <w:sz w:val="32"/>
          <w:szCs w:val="32"/>
          <w:u w:val="single"/>
        </w:rPr>
      </w:pPr>
    </w:p>
    <w:p w:rsidR="007F2863" w:rsidRPr="005C7706" w:rsidRDefault="007F2863" w:rsidP="000A3370">
      <w:pPr>
        <w:spacing w:after="0" w:line="420" w:lineRule="exact"/>
        <w:ind w:right="-329" w:firstLine="720"/>
        <w:jc w:val="thaiDistribute"/>
        <w:rPr>
          <w:rFonts w:ascii="CordiaUPC" w:hAnsi="CordiaUPC" w:cs="CordiaUPC"/>
          <w:b/>
          <w:bCs/>
          <w:sz w:val="30"/>
          <w:szCs w:val="30"/>
        </w:rPr>
      </w:pPr>
      <w:r w:rsidRPr="005C7706">
        <w:rPr>
          <w:rFonts w:asciiTheme="minorBidi" w:hAnsiTheme="minorBidi"/>
          <w:b/>
          <w:bCs/>
          <w:spacing w:val="-6"/>
          <w:sz w:val="30"/>
          <w:szCs w:val="30"/>
        </w:rPr>
        <w:t xml:space="preserve">EXIM BANK </w:t>
      </w:r>
      <w:r w:rsidR="000A3370" w:rsidRPr="005C7706">
        <w:rPr>
          <w:rFonts w:asciiTheme="minorBidi" w:hAnsiTheme="minorBidi" w:hint="cs"/>
          <w:b/>
          <w:bCs/>
          <w:spacing w:val="-6"/>
          <w:sz w:val="30"/>
          <w:szCs w:val="30"/>
          <w:cs/>
        </w:rPr>
        <w:t>ร่วมกับ สปส. เ</w:t>
      </w:r>
      <w:r w:rsidR="005C7706" w:rsidRPr="005C7706">
        <w:rPr>
          <w:rFonts w:asciiTheme="minorBidi" w:hAnsiTheme="minorBidi" w:hint="cs"/>
          <w:b/>
          <w:bCs/>
          <w:spacing w:val="-6"/>
          <w:sz w:val="30"/>
          <w:szCs w:val="30"/>
          <w:cs/>
        </w:rPr>
        <w:t>สริมสภ</w:t>
      </w:r>
      <w:r w:rsidR="005C7706" w:rsidRPr="005C7706">
        <w:rPr>
          <w:rFonts w:asciiTheme="minorBidi" w:hAnsiTheme="minorBidi" w:hint="cs"/>
          <w:b/>
          <w:bCs/>
          <w:spacing w:val="-8"/>
          <w:sz w:val="30"/>
          <w:szCs w:val="30"/>
          <w:cs/>
        </w:rPr>
        <w:t>าพคล่อง</w:t>
      </w:r>
      <w:r w:rsidR="000A3370" w:rsidRPr="005C7706">
        <w:rPr>
          <w:rFonts w:ascii="CordiaUPC" w:hAnsi="CordiaUPC" w:cs="CordiaUPC" w:hint="cs"/>
          <w:b/>
          <w:bCs/>
          <w:spacing w:val="-8"/>
          <w:sz w:val="30"/>
          <w:szCs w:val="30"/>
          <w:cs/>
        </w:rPr>
        <w:t>สถานประกอบการที่อยู่ในซัพพลายเชนของการส่งออกไทย</w:t>
      </w:r>
      <w:r w:rsidR="000A3370" w:rsidRPr="005C7706">
        <w:rPr>
          <w:rFonts w:ascii="CordiaUPC" w:hAnsi="CordiaUPC" w:cs="CordiaUPC" w:hint="cs"/>
          <w:b/>
          <w:bCs/>
          <w:sz w:val="30"/>
          <w:szCs w:val="30"/>
          <w:cs/>
        </w:rPr>
        <w:t xml:space="preserve"> โดยเฉพาะในโรงงานอุตสาหกรรม โดย</w:t>
      </w:r>
      <w:r w:rsidR="005C7706" w:rsidRPr="005C7706">
        <w:rPr>
          <w:rFonts w:ascii="CordiaUPC" w:hAnsi="CordiaUPC" w:cs="CordiaUPC" w:hint="cs"/>
          <w:b/>
          <w:bCs/>
          <w:sz w:val="30"/>
          <w:szCs w:val="30"/>
          <w:cs/>
        </w:rPr>
        <w:t>สนับสนุน</w:t>
      </w:r>
      <w:r w:rsidR="000A3370" w:rsidRPr="005C7706">
        <w:rPr>
          <w:rFonts w:ascii="CordiaUPC" w:hAnsi="CordiaUPC" w:cs="CordiaUPC" w:hint="cs"/>
          <w:b/>
          <w:bCs/>
          <w:sz w:val="30"/>
          <w:szCs w:val="30"/>
          <w:cs/>
        </w:rPr>
        <w:t xml:space="preserve"> </w:t>
      </w:r>
      <w:r w:rsidR="000A3370" w:rsidRPr="005C7706">
        <w:rPr>
          <w:rFonts w:ascii="CordiaUPC" w:hAnsi="CordiaUPC" w:cs="CordiaUPC"/>
          <w:b/>
          <w:bCs/>
          <w:sz w:val="30"/>
          <w:szCs w:val="30"/>
          <w:cs/>
        </w:rPr>
        <w:t xml:space="preserve">“สินเชื่อเอ็กซิมเพื่อส่งเสริมการจ้างงาน” </w:t>
      </w:r>
      <w:r w:rsidR="000A3370" w:rsidRPr="005C7706">
        <w:rPr>
          <w:rFonts w:ascii="CordiaUPC" w:hAnsi="CordiaUPC" w:cs="CordiaUPC" w:hint="cs"/>
          <w:b/>
          <w:bCs/>
          <w:sz w:val="30"/>
          <w:szCs w:val="30"/>
          <w:cs/>
        </w:rPr>
        <w:t>เสริมสภาพคล่อง</w:t>
      </w:r>
      <w:r w:rsidR="000A3370" w:rsidRPr="005C7706">
        <w:rPr>
          <w:rFonts w:ascii="CordiaUPC" w:hAnsi="CordiaUPC" w:cs="CordiaUPC" w:hint="cs"/>
          <w:b/>
          <w:bCs/>
          <w:spacing w:val="-2"/>
          <w:sz w:val="30"/>
          <w:szCs w:val="30"/>
          <w:cs/>
        </w:rPr>
        <w:t xml:space="preserve">ให้ผู้มีศักยภาพที่จะรักษาการจ้างงาน รวมทั้งเพิ่มค่าจ้างแรงงานได้มากขึ้น </w:t>
      </w:r>
      <w:r w:rsidR="005C7706" w:rsidRPr="005C7706">
        <w:rPr>
          <w:rFonts w:ascii="CordiaUPC" w:hAnsi="CordiaUPC" w:cs="CordiaUPC" w:hint="cs"/>
          <w:b/>
          <w:bCs/>
          <w:spacing w:val="-2"/>
          <w:sz w:val="30"/>
          <w:szCs w:val="30"/>
          <w:cs/>
        </w:rPr>
        <w:t>นำไปสู่การเพิ่มศักยภาพการผลิต</w:t>
      </w:r>
      <w:r w:rsidR="005C7706" w:rsidRPr="005C7706">
        <w:rPr>
          <w:rFonts w:ascii="CordiaUPC" w:hAnsi="CordiaUPC" w:cs="CordiaUPC" w:hint="cs"/>
          <w:b/>
          <w:bCs/>
          <w:sz w:val="30"/>
          <w:szCs w:val="30"/>
          <w:cs/>
        </w:rPr>
        <w:t xml:space="preserve">และยกระดับสินค้าไทยตามมาตรฐานสากล </w:t>
      </w:r>
      <w:r w:rsidR="000A3370" w:rsidRPr="005C7706">
        <w:rPr>
          <w:rFonts w:ascii="CordiaUPC" w:hAnsi="CordiaUPC" w:cs="CordiaUPC" w:hint="cs"/>
          <w:b/>
          <w:bCs/>
          <w:sz w:val="30"/>
          <w:szCs w:val="30"/>
          <w:cs/>
        </w:rPr>
        <w:t>โดยสอดคล้องกับ</w:t>
      </w:r>
      <w:r w:rsidRPr="005C7706">
        <w:rPr>
          <w:rFonts w:ascii="CordiaUPC" w:hAnsi="CordiaUPC" w:cs="CordiaUPC" w:hint="cs"/>
          <w:b/>
          <w:bCs/>
          <w:sz w:val="30"/>
          <w:szCs w:val="30"/>
          <w:cs/>
        </w:rPr>
        <w:t>นโยบายรัฐบาล</w:t>
      </w:r>
    </w:p>
    <w:p w:rsidR="000A3370" w:rsidRDefault="000A3370" w:rsidP="000A3370">
      <w:pPr>
        <w:spacing w:after="0" w:line="420" w:lineRule="exact"/>
        <w:ind w:right="-333" w:firstLine="720"/>
        <w:jc w:val="thaiDistribute"/>
        <w:rPr>
          <w:rFonts w:ascii="CordiaUPC" w:hAnsi="CordiaUPC" w:cs="CordiaUPC"/>
          <w:sz w:val="30"/>
          <w:szCs w:val="30"/>
        </w:rPr>
      </w:pPr>
    </w:p>
    <w:p w:rsidR="007F2863" w:rsidRPr="000A3370" w:rsidRDefault="007F2863" w:rsidP="000A3370">
      <w:pPr>
        <w:spacing w:after="0" w:line="420" w:lineRule="exact"/>
        <w:ind w:right="-333" w:firstLine="720"/>
        <w:jc w:val="thaiDistribute"/>
        <w:rPr>
          <w:rFonts w:ascii="CordiaUPC" w:hAnsi="CordiaUPC" w:cs="CordiaUPC"/>
          <w:sz w:val="30"/>
          <w:szCs w:val="30"/>
        </w:rPr>
      </w:pPr>
      <w:r w:rsidRPr="00F77523">
        <w:rPr>
          <w:rFonts w:ascii="CordiaUPC" w:hAnsi="CordiaUPC" w:cs="CordiaUPC"/>
          <w:sz w:val="30"/>
          <w:szCs w:val="30"/>
          <w:cs/>
        </w:rPr>
        <w:t>นายพิศิษฐ์ เสรีวิวัฒนา กรรมการผู้จัดการ</w:t>
      </w:r>
      <w:r w:rsidRPr="00F77523">
        <w:rPr>
          <w:rFonts w:ascii="CordiaUPC" w:hAnsi="CordiaUPC" w:cs="CordiaUPC"/>
          <w:sz w:val="30"/>
          <w:szCs w:val="30"/>
        </w:rPr>
        <w:t xml:space="preserve"> </w:t>
      </w:r>
      <w:r w:rsidRPr="00F77523">
        <w:rPr>
          <w:rFonts w:ascii="CordiaUPC" w:hAnsi="CordiaUPC" w:cs="CordiaUPC"/>
          <w:sz w:val="30"/>
          <w:szCs w:val="30"/>
          <w:cs/>
        </w:rPr>
        <w:t>ธน</w:t>
      </w:r>
      <w:r w:rsidR="00656D9A" w:rsidRPr="00F77523">
        <w:rPr>
          <w:rFonts w:ascii="CordiaUPC" w:hAnsi="CordiaUPC" w:cs="CordiaUPC"/>
          <w:sz w:val="30"/>
          <w:szCs w:val="30"/>
          <w:cs/>
        </w:rPr>
        <w:t>าคารเพื่อการส่งออกและนำเข้าแห่งประเทศไทย</w:t>
      </w:r>
      <w:r w:rsidR="00656D9A" w:rsidRPr="00F77523">
        <w:rPr>
          <w:rFonts w:ascii="CordiaUPC" w:hAnsi="CordiaUPC" w:cs="CordiaUPC"/>
          <w:sz w:val="30"/>
          <w:szCs w:val="30"/>
        </w:rPr>
        <w:t xml:space="preserve"> (EXIM BANK)</w:t>
      </w:r>
      <w:r w:rsidR="00656D9A" w:rsidRPr="00F77523">
        <w:rPr>
          <w:rFonts w:ascii="CordiaUPC" w:hAnsi="CordiaUPC" w:cs="CordiaUPC"/>
          <w:sz w:val="30"/>
          <w:szCs w:val="30"/>
          <w:cs/>
        </w:rPr>
        <w:t xml:space="preserve"> </w:t>
      </w:r>
      <w:r w:rsidR="00656D9A" w:rsidRPr="00F77523">
        <w:rPr>
          <w:rFonts w:ascii="CordiaUPC" w:hAnsi="CordiaUPC" w:cs="CordiaUPC"/>
          <w:spacing w:val="-2"/>
          <w:sz w:val="30"/>
          <w:szCs w:val="30"/>
          <w:cs/>
        </w:rPr>
        <w:t xml:space="preserve">เปิดเผยว่า </w:t>
      </w:r>
      <w:r w:rsidRPr="00F77523">
        <w:rPr>
          <w:rFonts w:ascii="CordiaUPC" w:hAnsi="CordiaUPC" w:cs="CordiaUPC"/>
          <w:spacing w:val="-6"/>
          <w:sz w:val="30"/>
          <w:szCs w:val="30"/>
        </w:rPr>
        <w:t>EXIM BANK</w:t>
      </w:r>
      <w:r>
        <w:rPr>
          <w:rFonts w:ascii="CordiaUPC" w:hAnsi="CordiaUPC" w:cs="CordiaUPC"/>
          <w:spacing w:val="-6"/>
          <w:sz w:val="30"/>
          <w:szCs w:val="30"/>
        </w:rPr>
        <w:t xml:space="preserve"> </w:t>
      </w:r>
      <w:r>
        <w:rPr>
          <w:rFonts w:ascii="CordiaUPC" w:hAnsi="CordiaUPC" w:cs="CordiaUPC" w:hint="cs"/>
          <w:spacing w:val="-2"/>
          <w:sz w:val="30"/>
          <w:szCs w:val="30"/>
          <w:cs/>
        </w:rPr>
        <w:t>เล็งเห็นถึงความสำคัญของการส่งเสริมการจ้างงานในสถานประกอบการที่อยู่ในซัพพลายเชนของการส่งออกไทย โดยเฉพาะในโรงงานอุตสาหกรรม</w:t>
      </w:r>
      <w:r w:rsidRPr="00F77523">
        <w:rPr>
          <w:rFonts w:ascii="CordiaUPC" w:hAnsi="CordiaUPC" w:cs="CordiaUPC"/>
          <w:spacing w:val="-6"/>
          <w:sz w:val="30"/>
          <w:szCs w:val="30"/>
        </w:rPr>
        <w:t xml:space="preserve"> </w:t>
      </w:r>
      <w:r w:rsidRPr="00F77523">
        <w:rPr>
          <w:rFonts w:ascii="CordiaUPC" w:hAnsi="CordiaUPC" w:cs="CordiaUPC" w:hint="cs"/>
          <w:spacing w:val="-6"/>
          <w:sz w:val="30"/>
          <w:szCs w:val="30"/>
          <w:cs/>
        </w:rPr>
        <w:t>จึง</w:t>
      </w:r>
      <w:r>
        <w:rPr>
          <w:rFonts w:ascii="CordiaUPC" w:hAnsi="CordiaUPC" w:cs="CordiaUPC" w:hint="cs"/>
          <w:spacing w:val="-6"/>
          <w:sz w:val="30"/>
          <w:szCs w:val="30"/>
          <w:cs/>
        </w:rPr>
        <w:t xml:space="preserve">ดำเนิน </w:t>
      </w:r>
      <w:r w:rsidRPr="00F77523">
        <w:rPr>
          <w:rFonts w:ascii="CordiaUPC" w:hAnsi="CordiaUPC" w:cs="CordiaUPC" w:hint="cs"/>
          <w:spacing w:val="-4"/>
          <w:sz w:val="30"/>
          <w:szCs w:val="30"/>
          <w:cs/>
        </w:rPr>
        <w:t>“โครงการสินเชื่อเพื่อส่งเสริมการจ้างงาน”</w:t>
      </w:r>
      <w:r>
        <w:rPr>
          <w:rFonts w:ascii="CordiaUPC" w:hAnsi="CordiaUPC" w:cs="CordiaUPC"/>
          <w:spacing w:val="-6"/>
          <w:sz w:val="30"/>
          <w:szCs w:val="30"/>
        </w:rPr>
        <w:t xml:space="preserve"> </w:t>
      </w:r>
      <w:r>
        <w:rPr>
          <w:rFonts w:ascii="CordiaUPC" w:hAnsi="CordiaUPC" w:cs="CordiaUPC" w:hint="cs"/>
          <w:spacing w:val="-6"/>
          <w:sz w:val="30"/>
          <w:szCs w:val="30"/>
          <w:cs/>
        </w:rPr>
        <w:t>ร่วมกับ</w:t>
      </w:r>
      <w:r w:rsidRPr="00DE0E53">
        <w:rPr>
          <w:rFonts w:ascii="CordiaUPC" w:hAnsi="CordiaUPC" w:cs="CordiaUPC" w:hint="cs"/>
          <w:color w:val="000000" w:themeColor="text1"/>
          <w:spacing w:val="-4"/>
          <w:sz w:val="30"/>
          <w:szCs w:val="30"/>
          <w:cs/>
        </w:rPr>
        <w:t>สำนักงานประกันสังคม (สปส.)</w:t>
      </w:r>
      <w:r w:rsidRPr="00DE0E53">
        <w:rPr>
          <w:rFonts w:ascii="CordiaUPC" w:hAnsi="CordiaUPC" w:cs="CordiaUPC" w:hint="cs"/>
          <w:color w:val="000000" w:themeColor="text1"/>
          <w:spacing w:val="-6"/>
          <w:sz w:val="30"/>
          <w:szCs w:val="30"/>
          <w:cs/>
        </w:rPr>
        <w:t xml:space="preserve"> โดยออกบริการใหม่</w:t>
      </w:r>
      <w:r w:rsidRPr="00DE0E53">
        <w:rPr>
          <w:rFonts w:ascii="CordiaUPC" w:hAnsi="CordiaUPC" w:cs="CordiaUPC"/>
          <w:color w:val="000000" w:themeColor="text1"/>
          <w:spacing w:val="-4"/>
          <w:sz w:val="30"/>
          <w:szCs w:val="30"/>
          <w:cs/>
        </w:rPr>
        <w:t xml:space="preserve"> </w:t>
      </w:r>
      <w:r w:rsidRPr="00DE0E53">
        <w:rPr>
          <w:rFonts w:ascii="CordiaUPC" w:hAnsi="CordiaUPC" w:cs="CordiaUPC"/>
          <w:b/>
          <w:bCs/>
          <w:color w:val="000000" w:themeColor="text1"/>
          <w:spacing w:val="-4"/>
          <w:sz w:val="30"/>
          <w:szCs w:val="30"/>
          <w:cs/>
        </w:rPr>
        <w:t>“สินเชื่อเอ็กซิม</w:t>
      </w:r>
      <w:r w:rsidRPr="00DE0E53">
        <w:rPr>
          <w:rFonts w:ascii="CordiaUPC" w:hAnsi="CordiaUPC" w:cs="CordiaUPC"/>
          <w:b/>
          <w:bCs/>
          <w:color w:val="000000" w:themeColor="text1"/>
          <w:sz w:val="30"/>
          <w:szCs w:val="30"/>
          <w:cs/>
        </w:rPr>
        <w:t xml:space="preserve">เพื่อส่งเสริมการจ้างงาน” </w:t>
      </w:r>
      <w:r w:rsidRPr="00DE0E53">
        <w:rPr>
          <w:rFonts w:ascii="CordiaUPC" w:hAnsi="CordiaUPC" w:cs="CordiaUPC"/>
          <w:color w:val="000000" w:themeColor="text1"/>
          <w:sz w:val="30"/>
          <w:szCs w:val="30"/>
          <w:cs/>
        </w:rPr>
        <w:t>เพื่อ</w:t>
      </w:r>
      <w:r w:rsidRPr="00DE0E53">
        <w:rPr>
          <w:rFonts w:ascii="CordiaUPC" w:hAnsi="CordiaUPC" w:cs="CordiaUPC" w:hint="cs"/>
          <w:color w:val="000000" w:themeColor="text1"/>
          <w:sz w:val="30"/>
          <w:szCs w:val="30"/>
          <w:cs/>
        </w:rPr>
        <w:t>ให้ผู้ประกอบการมีศักยภาพที่จะรักษาการจ้างงาน รวมทั้งเพิ่มค่าจ้างแรงงานได้มากขึ้น ช่วย</w:t>
      </w:r>
      <w:r w:rsidRPr="00DE0E53">
        <w:rPr>
          <w:rFonts w:ascii="CordiaUPC" w:hAnsi="CordiaUPC" w:cs="CordiaUPC"/>
          <w:color w:val="000000" w:themeColor="text1"/>
          <w:sz w:val="30"/>
          <w:szCs w:val="30"/>
          <w:cs/>
        </w:rPr>
        <w:t>เสริมสภาพคล่องในธุรกิจ</w:t>
      </w:r>
      <w:r w:rsidRPr="00DE0E53">
        <w:rPr>
          <w:rFonts w:ascii="CordiaUPC" w:hAnsi="CordiaUPC" w:cs="CordiaUPC" w:hint="cs"/>
          <w:color w:val="000000" w:themeColor="text1"/>
          <w:sz w:val="30"/>
          <w:szCs w:val="30"/>
          <w:cs/>
        </w:rPr>
        <w:t xml:space="preserve"> สามารถผลิตหรือส่งออก</w:t>
      </w:r>
      <w:r w:rsidRPr="00DE0E53">
        <w:rPr>
          <w:rFonts w:ascii="CordiaUPC" w:hAnsi="CordiaUPC" w:cs="CordiaUPC" w:hint="cs"/>
          <w:color w:val="000000" w:themeColor="text1"/>
          <w:spacing w:val="-6"/>
          <w:sz w:val="30"/>
          <w:szCs w:val="30"/>
          <w:cs/>
        </w:rPr>
        <w:t>สินค้าได้เพิ่มมากขึ้น ซึ่งผู้กู้จะต้องเป็นสถาน</w:t>
      </w:r>
      <w:r w:rsidRPr="00DE0E53">
        <w:rPr>
          <w:rFonts w:ascii="CordiaUPC" w:hAnsi="CordiaUPC" w:cs="CordiaUPC" w:hint="cs"/>
          <w:color w:val="000000" w:themeColor="text1"/>
          <w:sz w:val="30"/>
          <w:szCs w:val="30"/>
          <w:cs/>
        </w:rPr>
        <w:t>ประกอบการที่ขึ้นทะเบียนกับ สปส.</w:t>
      </w:r>
      <w:r w:rsidRPr="00DE0E53">
        <w:rPr>
          <w:rFonts w:ascii="CordiaUPC" w:hAnsi="CordiaUPC" w:cs="CordiaUPC"/>
          <w:color w:val="000000" w:themeColor="text1"/>
          <w:sz w:val="30"/>
          <w:szCs w:val="30"/>
        </w:rPr>
        <w:t xml:space="preserve"> </w:t>
      </w:r>
      <w:r w:rsidRPr="00DE0E53">
        <w:rPr>
          <w:rFonts w:ascii="CordiaUPC" w:hAnsi="CordiaUPC" w:cs="CordiaUPC" w:hint="cs"/>
          <w:color w:val="000000" w:themeColor="text1"/>
          <w:sz w:val="30"/>
          <w:szCs w:val="30"/>
          <w:cs/>
        </w:rPr>
        <w:t xml:space="preserve">ซึ่งจะได้รับการพิจารณาอนุมัติวงเงินกู้ระยะกลางและระยะยาวสูงสุด </w:t>
      </w:r>
      <w:r w:rsidR="005008D2">
        <w:rPr>
          <w:rFonts w:ascii="CordiaUPC" w:hAnsi="CordiaUPC" w:cs="CordiaUPC"/>
          <w:color w:val="000000" w:themeColor="text1"/>
          <w:sz w:val="30"/>
          <w:szCs w:val="30"/>
        </w:rPr>
        <w:t>15</w:t>
      </w:r>
      <w:r w:rsidRPr="00DE0E53">
        <w:rPr>
          <w:rFonts w:ascii="CordiaUPC" w:hAnsi="CordiaUPC" w:cs="CordiaUPC"/>
          <w:color w:val="000000" w:themeColor="text1"/>
          <w:sz w:val="30"/>
          <w:szCs w:val="30"/>
        </w:rPr>
        <w:t xml:space="preserve"> </w:t>
      </w:r>
      <w:r w:rsidRPr="00DE0E53">
        <w:rPr>
          <w:rFonts w:ascii="CordiaUPC" w:hAnsi="CordiaUPC" w:cs="CordiaUPC" w:hint="cs"/>
          <w:color w:val="000000" w:themeColor="text1"/>
          <w:sz w:val="30"/>
          <w:szCs w:val="30"/>
          <w:cs/>
        </w:rPr>
        <w:t>ล้านบาท แบ่งเป็น</w:t>
      </w:r>
      <w:r w:rsidRPr="00DE0E53">
        <w:rPr>
          <w:rFonts w:ascii="CordiaUPC" w:hAnsi="CordiaUPC" w:cs="CordiaUPC"/>
          <w:color w:val="000000" w:themeColor="text1"/>
          <w:sz w:val="30"/>
          <w:szCs w:val="30"/>
        </w:rPr>
        <w:t xml:space="preserve"> </w:t>
      </w:r>
      <w:r w:rsidRPr="00DE0E53">
        <w:rPr>
          <w:rFonts w:ascii="CordiaUPC" w:hAnsi="CordiaUPC" w:cs="CordiaUPC"/>
          <w:b/>
          <w:bCs/>
          <w:color w:val="000000" w:themeColor="text1"/>
          <w:spacing w:val="-10"/>
          <w:sz w:val="30"/>
          <w:szCs w:val="30"/>
        </w:rPr>
        <w:t>1. “</w:t>
      </w:r>
      <w:r w:rsidRPr="00DE0E53">
        <w:rPr>
          <w:rFonts w:ascii="CordiaUPC" w:hAnsi="CordiaUPC" w:cs="CordiaUPC"/>
          <w:b/>
          <w:bCs/>
          <w:color w:val="000000" w:themeColor="text1"/>
          <w:spacing w:val="-10"/>
          <w:sz w:val="30"/>
          <w:szCs w:val="30"/>
          <w:cs/>
        </w:rPr>
        <w:t>สินเชื่อ</w:t>
      </w:r>
      <w:proofErr w:type="spellStart"/>
      <w:r w:rsidRPr="00DE0E53">
        <w:rPr>
          <w:rFonts w:ascii="CordiaUPC" w:hAnsi="CordiaUPC" w:cs="CordiaUPC"/>
          <w:b/>
          <w:bCs/>
          <w:color w:val="000000" w:themeColor="text1"/>
          <w:spacing w:val="-10"/>
          <w:sz w:val="30"/>
          <w:szCs w:val="30"/>
          <w:cs/>
        </w:rPr>
        <w:t>เอ็กซิม</w:t>
      </w:r>
      <w:proofErr w:type="spellEnd"/>
      <w:r w:rsidRPr="00DE0E53">
        <w:rPr>
          <w:rFonts w:ascii="CordiaUPC" w:hAnsi="CordiaUPC" w:cs="CordiaUPC"/>
          <w:b/>
          <w:bCs/>
          <w:color w:val="000000" w:themeColor="text1"/>
          <w:spacing w:val="-10"/>
          <w:sz w:val="30"/>
          <w:szCs w:val="30"/>
          <w:cs/>
        </w:rPr>
        <w:t xml:space="preserve">เพื่อส่งเสริมการจ้างงาน </w:t>
      </w:r>
      <w:proofErr w:type="spellStart"/>
      <w:r w:rsidRPr="00DE0E53">
        <w:rPr>
          <w:rFonts w:ascii="CordiaUPC" w:hAnsi="CordiaUPC" w:cs="CordiaUPC"/>
          <w:b/>
          <w:bCs/>
          <w:color w:val="000000" w:themeColor="text1"/>
          <w:spacing w:val="-10"/>
          <w:sz w:val="30"/>
          <w:szCs w:val="30"/>
        </w:rPr>
        <w:t>Serie</w:t>
      </w:r>
      <w:proofErr w:type="spellEnd"/>
      <w:r w:rsidRPr="00DE0E53">
        <w:rPr>
          <w:rFonts w:ascii="CordiaUPC" w:hAnsi="CordiaUPC" w:cs="CordiaUPC"/>
          <w:b/>
          <w:bCs/>
          <w:color w:val="000000" w:themeColor="text1"/>
          <w:spacing w:val="-10"/>
          <w:sz w:val="30"/>
          <w:szCs w:val="30"/>
        </w:rPr>
        <w:t xml:space="preserve"> 1 </w:t>
      </w:r>
      <w:r w:rsidRPr="00DE0E53">
        <w:rPr>
          <w:rFonts w:ascii="CordiaUPC" w:hAnsi="CordiaUPC" w:cs="CordiaUPC"/>
          <w:b/>
          <w:bCs/>
          <w:color w:val="000000" w:themeColor="text1"/>
          <w:spacing w:val="-2"/>
          <w:sz w:val="30"/>
          <w:szCs w:val="30"/>
        </w:rPr>
        <w:t xml:space="preserve">(EXIM Loan for Employment Credit </w:t>
      </w:r>
      <w:proofErr w:type="spellStart"/>
      <w:r w:rsidRPr="00DE0E53">
        <w:rPr>
          <w:rFonts w:ascii="CordiaUPC" w:hAnsi="CordiaUPC" w:cs="CordiaUPC"/>
          <w:b/>
          <w:bCs/>
          <w:color w:val="000000" w:themeColor="text1"/>
          <w:spacing w:val="-2"/>
          <w:sz w:val="30"/>
          <w:szCs w:val="30"/>
        </w:rPr>
        <w:t>Serie</w:t>
      </w:r>
      <w:proofErr w:type="spellEnd"/>
      <w:r w:rsidRPr="00DE0E53">
        <w:rPr>
          <w:rFonts w:ascii="CordiaUPC" w:hAnsi="CordiaUPC" w:cs="CordiaUPC"/>
          <w:b/>
          <w:bCs/>
          <w:color w:val="000000" w:themeColor="text1"/>
          <w:spacing w:val="-2"/>
          <w:sz w:val="30"/>
          <w:szCs w:val="30"/>
        </w:rPr>
        <w:t xml:space="preserve"> 1)</w:t>
      </w:r>
      <w:r w:rsidRPr="00DE0E53">
        <w:rPr>
          <w:rFonts w:ascii="CordiaUPC" w:hAnsi="CordiaUPC" w:cs="CordiaUPC"/>
          <w:b/>
          <w:bCs/>
          <w:color w:val="000000" w:themeColor="text1"/>
          <w:spacing w:val="-2"/>
          <w:sz w:val="30"/>
          <w:szCs w:val="30"/>
          <w:cs/>
        </w:rPr>
        <w:t xml:space="preserve">” </w:t>
      </w:r>
      <w:r w:rsidRPr="00DE0E53">
        <w:rPr>
          <w:rFonts w:ascii="CordiaUPC" w:hAnsi="CordiaUPC" w:cs="CordiaUPC" w:hint="cs"/>
          <w:color w:val="000000" w:themeColor="text1"/>
          <w:spacing w:val="-2"/>
          <w:sz w:val="30"/>
          <w:szCs w:val="30"/>
          <w:cs/>
        </w:rPr>
        <w:t>เงินกู้</w:t>
      </w:r>
      <w:r w:rsidRPr="00DE0E53">
        <w:rPr>
          <w:rFonts w:ascii="CordiaUPC" w:hAnsi="CordiaUPC" w:cs="CordiaUPC"/>
          <w:color w:val="000000" w:themeColor="text1"/>
          <w:spacing w:val="-2"/>
          <w:sz w:val="30"/>
          <w:szCs w:val="30"/>
          <w:cs/>
        </w:rPr>
        <w:t xml:space="preserve">ระยะเวลา </w:t>
      </w:r>
      <w:r w:rsidRPr="00DE0E53">
        <w:rPr>
          <w:rFonts w:ascii="CordiaUPC" w:hAnsi="CordiaUPC" w:cs="CordiaUPC"/>
          <w:color w:val="000000" w:themeColor="text1"/>
          <w:spacing w:val="-2"/>
          <w:sz w:val="30"/>
          <w:szCs w:val="30"/>
        </w:rPr>
        <w:t xml:space="preserve">3 </w:t>
      </w:r>
      <w:r w:rsidRPr="00DE0E53">
        <w:rPr>
          <w:rFonts w:ascii="CordiaUPC" w:hAnsi="CordiaUPC" w:cs="CordiaUPC"/>
          <w:color w:val="000000" w:themeColor="text1"/>
          <w:spacing w:val="-2"/>
          <w:sz w:val="30"/>
          <w:szCs w:val="30"/>
          <w:cs/>
        </w:rPr>
        <w:t>ปี อัตราดอกเบี้ย</w:t>
      </w:r>
      <w:r w:rsidRPr="00DE0E53">
        <w:rPr>
          <w:rFonts w:ascii="CordiaUPC" w:hAnsi="CordiaUPC" w:cs="CordiaUPC" w:hint="cs"/>
          <w:color w:val="000000" w:themeColor="text1"/>
          <w:spacing w:val="-2"/>
          <w:sz w:val="30"/>
          <w:szCs w:val="30"/>
          <w:cs/>
        </w:rPr>
        <w:t>ขั้นต่ำ</w:t>
      </w:r>
      <w:r w:rsidRPr="00DE0E53">
        <w:rPr>
          <w:rFonts w:ascii="CordiaUPC" w:hAnsi="CordiaUPC" w:cs="CordiaUPC"/>
          <w:color w:val="000000" w:themeColor="text1"/>
          <w:spacing w:val="-2"/>
          <w:sz w:val="30"/>
          <w:szCs w:val="30"/>
          <w:cs/>
        </w:rPr>
        <w:t xml:space="preserve"> กรณีใช้หลักทรัพย์ค้ำประกัน</w:t>
      </w:r>
      <w:r w:rsidRPr="00DE0E53">
        <w:rPr>
          <w:rFonts w:ascii="CordiaUPC" w:hAnsi="CordiaUPC" w:cs="CordiaUPC"/>
          <w:color w:val="000000" w:themeColor="text1"/>
          <w:sz w:val="30"/>
          <w:szCs w:val="30"/>
          <w:cs/>
        </w:rPr>
        <w:t xml:space="preserve"> ปีที่ </w:t>
      </w:r>
      <w:r w:rsidRPr="00DE0E53">
        <w:rPr>
          <w:rFonts w:ascii="CordiaUPC" w:hAnsi="CordiaUPC" w:cs="CordiaUPC"/>
          <w:color w:val="000000" w:themeColor="text1"/>
          <w:sz w:val="30"/>
          <w:szCs w:val="30"/>
        </w:rPr>
        <w:t>1-3</w:t>
      </w:r>
      <w:r w:rsidRPr="00DE0E53">
        <w:rPr>
          <w:rFonts w:ascii="CordiaUPC" w:hAnsi="CordiaUPC" w:cs="CordiaUPC"/>
          <w:color w:val="000000" w:themeColor="text1"/>
          <w:sz w:val="30"/>
          <w:szCs w:val="30"/>
          <w:cs/>
        </w:rPr>
        <w:t xml:space="preserve"> อยู่ที่ </w:t>
      </w:r>
      <w:r w:rsidR="000E2AF4" w:rsidRPr="00DE0E53">
        <w:rPr>
          <w:rFonts w:ascii="CordiaUPC" w:hAnsi="CordiaUPC" w:cs="CordiaUPC"/>
          <w:color w:val="000000" w:themeColor="text1"/>
          <w:sz w:val="30"/>
          <w:szCs w:val="30"/>
        </w:rPr>
        <w:t>3</w:t>
      </w:r>
      <w:r w:rsidRPr="00DE0E53">
        <w:rPr>
          <w:rFonts w:ascii="CordiaUPC" w:hAnsi="CordiaUPC" w:cs="CordiaUPC"/>
          <w:color w:val="000000" w:themeColor="text1"/>
          <w:sz w:val="30"/>
          <w:szCs w:val="30"/>
        </w:rPr>
        <w:t xml:space="preserve">% </w:t>
      </w:r>
      <w:r w:rsidRPr="00DE0E53">
        <w:rPr>
          <w:rFonts w:ascii="CordiaUPC" w:hAnsi="CordiaUPC" w:cs="CordiaUPC"/>
          <w:color w:val="000000" w:themeColor="text1"/>
          <w:sz w:val="30"/>
          <w:szCs w:val="30"/>
          <w:cs/>
        </w:rPr>
        <w:t>ต่อปี</w:t>
      </w:r>
      <w:r w:rsidRPr="00DE0E53">
        <w:rPr>
          <w:rFonts w:ascii="CordiaUPC" w:hAnsi="CordiaUPC" w:cs="CordiaUPC"/>
          <w:color w:val="000000" w:themeColor="text1"/>
          <w:sz w:val="30"/>
          <w:szCs w:val="30"/>
        </w:rPr>
        <w:t xml:space="preserve"> </w:t>
      </w:r>
      <w:r w:rsidRPr="00DE0E53">
        <w:rPr>
          <w:rFonts w:ascii="CordiaUPC" w:hAnsi="CordiaUPC" w:cs="CordiaUPC" w:hint="cs"/>
          <w:b/>
          <w:bCs/>
          <w:color w:val="000000" w:themeColor="text1"/>
          <w:sz w:val="30"/>
          <w:szCs w:val="30"/>
          <w:cs/>
        </w:rPr>
        <w:t>2.</w:t>
      </w:r>
      <w:r w:rsidRPr="00DE0E53">
        <w:rPr>
          <w:rFonts w:ascii="CordiaUPC" w:hAnsi="CordiaUPC" w:cs="CordiaUPC"/>
          <w:color w:val="000000" w:themeColor="text1"/>
          <w:sz w:val="30"/>
          <w:szCs w:val="30"/>
          <w:cs/>
        </w:rPr>
        <w:t xml:space="preserve"> </w:t>
      </w:r>
      <w:r w:rsidRPr="00DE0E53">
        <w:rPr>
          <w:rFonts w:ascii="CordiaUPC" w:hAnsi="CordiaUPC" w:cs="CordiaUPC"/>
          <w:b/>
          <w:bCs/>
          <w:color w:val="000000" w:themeColor="text1"/>
          <w:sz w:val="30"/>
          <w:szCs w:val="30"/>
        </w:rPr>
        <w:t>“</w:t>
      </w:r>
      <w:r w:rsidRPr="00DE0E53">
        <w:rPr>
          <w:rFonts w:ascii="CordiaUPC" w:hAnsi="CordiaUPC" w:cs="CordiaUPC"/>
          <w:b/>
          <w:bCs/>
          <w:color w:val="000000" w:themeColor="text1"/>
          <w:sz w:val="30"/>
          <w:szCs w:val="30"/>
          <w:cs/>
        </w:rPr>
        <w:t>สินเชื่อ</w:t>
      </w:r>
      <w:proofErr w:type="spellStart"/>
      <w:r w:rsidRPr="00DE0E53">
        <w:rPr>
          <w:rFonts w:ascii="CordiaUPC" w:hAnsi="CordiaUPC" w:cs="CordiaUPC"/>
          <w:b/>
          <w:bCs/>
          <w:color w:val="000000" w:themeColor="text1"/>
          <w:sz w:val="30"/>
          <w:szCs w:val="30"/>
          <w:cs/>
        </w:rPr>
        <w:t>เอ็กซิม</w:t>
      </w:r>
      <w:proofErr w:type="spellEnd"/>
      <w:r w:rsidRPr="00DE0E53">
        <w:rPr>
          <w:rFonts w:ascii="CordiaUPC" w:hAnsi="CordiaUPC" w:cs="CordiaUPC"/>
          <w:b/>
          <w:bCs/>
          <w:color w:val="000000" w:themeColor="text1"/>
          <w:sz w:val="30"/>
          <w:szCs w:val="30"/>
          <w:cs/>
        </w:rPr>
        <w:t xml:space="preserve">เพื่อส่งเสริมการจ้างงาน </w:t>
      </w:r>
      <w:proofErr w:type="spellStart"/>
      <w:r w:rsidRPr="00DE0E53">
        <w:rPr>
          <w:rFonts w:ascii="CordiaUPC" w:hAnsi="CordiaUPC" w:cs="CordiaUPC"/>
          <w:b/>
          <w:bCs/>
          <w:color w:val="000000" w:themeColor="text1"/>
          <w:sz w:val="30"/>
          <w:szCs w:val="30"/>
        </w:rPr>
        <w:t>Serie</w:t>
      </w:r>
      <w:proofErr w:type="spellEnd"/>
      <w:r w:rsidRPr="00DE0E53">
        <w:rPr>
          <w:rFonts w:ascii="CordiaUPC" w:hAnsi="CordiaUPC" w:cs="CordiaUPC"/>
          <w:b/>
          <w:bCs/>
          <w:color w:val="000000" w:themeColor="text1"/>
          <w:sz w:val="30"/>
          <w:szCs w:val="30"/>
        </w:rPr>
        <w:t xml:space="preserve"> </w:t>
      </w:r>
      <w:r w:rsidRPr="00DE0E53">
        <w:rPr>
          <w:rFonts w:ascii="CordiaUPC" w:hAnsi="CordiaUPC" w:cs="CordiaUPC"/>
          <w:b/>
          <w:bCs/>
          <w:color w:val="000000" w:themeColor="text1"/>
          <w:sz w:val="30"/>
          <w:szCs w:val="30"/>
          <w:cs/>
        </w:rPr>
        <w:t>2</w:t>
      </w:r>
      <w:r w:rsidRPr="00DE0E53">
        <w:rPr>
          <w:rFonts w:ascii="CordiaUPC" w:hAnsi="CordiaUPC" w:cs="CordiaUPC"/>
          <w:b/>
          <w:bCs/>
          <w:color w:val="000000" w:themeColor="text1"/>
          <w:sz w:val="30"/>
          <w:szCs w:val="30"/>
        </w:rPr>
        <w:t xml:space="preserve"> (EXIM Loan for Employment Credit </w:t>
      </w:r>
      <w:proofErr w:type="spellStart"/>
      <w:r w:rsidRPr="00DE0E53">
        <w:rPr>
          <w:rFonts w:ascii="CordiaUPC" w:hAnsi="CordiaUPC" w:cs="CordiaUPC"/>
          <w:b/>
          <w:bCs/>
          <w:color w:val="000000" w:themeColor="text1"/>
          <w:sz w:val="30"/>
          <w:szCs w:val="30"/>
        </w:rPr>
        <w:t>Serie</w:t>
      </w:r>
      <w:proofErr w:type="spellEnd"/>
      <w:r w:rsidRPr="00DE0E53">
        <w:rPr>
          <w:rFonts w:ascii="CordiaUPC" w:hAnsi="CordiaUPC" w:cs="CordiaUPC"/>
          <w:b/>
          <w:bCs/>
          <w:color w:val="000000" w:themeColor="text1"/>
          <w:sz w:val="30"/>
          <w:szCs w:val="30"/>
        </w:rPr>
        <w:t xml:space="preserve"> </w:t>
      </w:r>
      <w:r w:rsidRPr="00DE0E53">
        <w:rPr>
          <w:rFonts w:ascii="CordiaUPC" w:hAnsi="CordiaUPC" w:cs="CordiaUPC"/>
          <w:b/>
          <w:bCs/>
          <w:color w:val="000000" w:themeColor="text1"/>
          <w:sz w:val="30"/>
          <w:szCs w:val="30"/>
          <w:cs/>
        </w:rPr>
        <w:t>2</w:t>
      </w:r>
      <w:r w:rsidRPr="00DE0E53">
        <w:rPr>
          <w:rFonts w:ascii="CordiaUPC" w:hAnsi="CordiaUPC" w:cs="CordiaUPC"/>
          <w:b/>
          <w:bCs/>
          <w:color w:val="000000" w:themeColor="text1"/>
          <w:sz w:val="30"/>
          <w:szCs w:val="30"/>
        </w:rPr>
        <w:t>)</w:t>
      </w:r>
      <w:r w:rsidRPr="00DE0E53">
        <w:rPr>
          <w:rFonts w:ascii="CordiaUPC" w:hAnsi="CordiaUPC" w:cs="CordiaUPC"/>
          <w:b/>
          <w:bCs/>
          <w:color w:val="000000" w:themeColor="text1"/>
          <w:sz w:val="30"/>
          <w:szCs w:val="30"/>
          <w:cs/>
        </w:rPr>
        <w:t xml:space="preserve">” </w:t>
      </w:r>
      <w:r w:rsidRPr="00DE0E53">
        <w:rPr>
          <w:rFonts w:ascii="CordiaUPC" w:hAnsi="CordiaUPC" w:cs="CordiaUPC" w:hint="cs"/>
          <w:color w:val="000000" w:themeColor="text1"/>
          <w:sz w:val="30"/>
          <w:szCs w:val="30"/>
          <w:cs/>
        </w:rPr>
        <w:t>เงินกู้</w:t>
      </w:r>
      <w:r w:rsidRPr="00DE0E53">
        <w:rPr>
          <w:rFonts w:ascii="CordiaUPC" w:hAnsi="CordiaUPC" w:cs="CordiaUPC"/>
          <w:color w:val="000000" w:themeColor="text1"/>
          <w:sz w:val="30"/>
          <w:szCs w:val="30"/>
          <w:cs/>
        </w:rPr>
        <w:t xml:space="preserve">ระยะเวลา </w:t>
      </w:r>
      <w:r w:rsidRPr="00DE0E53">
        <w:rPr>
          <w:rFonts w:ascii="CordiaUPC" w:hAnsi="CordiaUPC" w:cs="CordiaUPC"/>
          <w:color w:val="000000" w:themeColor="text1"/>
          <w:sz w:val="30"/>
          <w:szCs w:val="30"/>
        </w:rPr>
        <w:t xml:space="preserve">7 </w:t>
      </w:r>
      <w:r w:rsidRPr="00DE0E53">
        <w:rPr>
          <w:rFonts w:ascii="CordiaUPC" w:hAnsi="CordiaUPC" w:cs="CordiaUPC"/>
          <w:color w:val="000000" w:themeColor="text1"/>
          <w:sz w:val="30"/>
          <w:szCs w:val="30"/>
          <w:cs/>
        </w:rPr>
        <w:t xml:space="preserve">ปี อัตราดอกเบี้ยปีที่ </w:t>
      </w:r>
      <w:r w:rsidRPr="00DE0E53">
        <w:rPr>
          <w:rFonts w:ascii="CordiaUPC" w:hAnsi="CordiaUPC" w:cs="CordiaUPC"/>
          <w:color w:val="000000" w:themeColor="text1"/>
          <w:sz w:val="30"/>
          <w:szCs w:val="30"/>
        </w:rPr>
        <w:t>1-3</w:t>
      </w:r>
      <w:r w:rsidRPr="00DE0E53">
        <w:rPr>
          <w:rFonts w:ascii="CordiaUPC" w:hAnsi="CordiaUPC" w:cs="CordiaUPC"/>
          <w:color w:val="000000" w:themeColor="text1"/>
          <w:sz w:val="30"/>
          <w:szCs w:val="30"/>
          <w:cs/>
        </w:rPr>
        <w:t xml:space="preserve"> อยู่ที่ </w:t>
      </w:r>
      <w:r w:rsidRPr="00DE0E53">
        <w:rPr>
          <w:rFonts w:ascii="CordiaUPC" w:hAnsi="CordiaUPC" w:cs="CordiaUPC"/>
          <w:color w:val="000000" w:themeColor="text1"/>
          <w:sz w:val="30"/>
          <w:szCs w:val="30"/>
        </w:rPr>
        <w:t xml:space="preserve">3% </w:t>
      </w:r>
      <w:r w:rsidRPr="00DE0E53">
        <w:rPr>
          <w:rFonts w:ascii="CordiaUPC" w:hAnsi="CordiaUPC" w:cs="CordiaUPC"/>
          <w:color w:val="000000" w:themeColor="text1"/>
          <w:sz w:val="30"/>
          <w:szCs w:val="30"/>
          <w:cs/>
        </w:rPr>
        <w:t xml:space="preserve">ต่อปี </w:t>
      </w:r>
      <w:r w:rsidR="000E2AF4" w:rsidRPr="00DE0E53">
        <w:rPr>
          <w:rFonts w:ascii="CordiaUPC" w:hAnsi="CordiaUPC" w:cs="CordiaUPC"/>
          <w:color w:val="000000" w:themeColor="text1"/>
          <w:sz w:val="30"/>
          <w:szCs w:val="30"/>
          <w:cs/>
        </w:rPr>
        <w:t xml:space="preserve">ปีที่ </w:t>
      </w:r>
      <w:r w:rsidR="000E2AF4" w:rsidRPr="00DE0E53">
        <w:rPr>
          <w:rFonts w:ascii="CordiaUPC" w:hAnsi="CordiaUPC" w:cs="CordiaUPC"/>
          <w:color w:val="000000" w:themeColor="text1"/>
          <w:sz w:val="30"/>
          <w:szCs w:val="30"/>
        </w:rPr>
        <w:t xml:space="preserve">4-7 </w:t>
      </w:r>
      <w:r w:rsidR="000E2AF4" w:rsidRPr="00DE0E53">
        <w:rPr>
          <w:rFonts w:ascii="CordiaUPC" w:hAnsi="CordiaUPC" w:cs="CordiaUPC"/>
          <w:color w:val="000000" w:themeColor="text1"/>
          <w:sz w:val="30"/>
          <w:szCs w:val="30"/>
          <w:cs/>
        </w:rPr>
        <w:t xml:space="preserve">อยู่ที่ </w:t>
      </w:r>
      <w:r w:rsidR="000E2AF4" w:rsidRPr="00DE0E53">
        <w:rPr>
          <w:rFonts w:ascii="CordiaUPC" w:hAnsi="CordiaUPC" w:cs="CordiaUPC"/>
          <w:color w:val="000000" w:themeColor="text1"/>
          <w:sz w:val="30"/>
          <w:szCs w:val="30"/>
        </w:rPr>
        <w:t>5%</w:t>
      </w:r>
      <w:r w:rsidR="000E2AF4" w:rsidRPr="00DE0E53">
        <w:rPr>
          <w:rFonts w:ascii="CordiaUPC" w:hAnsi="CordiaUPC" w:cs="CordiaUPC"/>
          <w:color w:val="000000" w:themeColor="text1"/>
          <w:sz w:val="30"/>
          <w:szCs w:val="30"/>
          <w:cs/>
        </w:rPr>
        <w:t xml:space="preserve"> ต่อปี </w:t>
      </w:r>
      <w:r w:rsidRPr="00DE0E53">
        <w:rPr>
          <w:rFonts w:ascii="CordiaUPC" w:hAnsi="CordiaUPC" w:cs="CordiaUPC"/>
          <w:color w:val="000000" w:themeColor="text1"/>
          <w:sz w:val="30"/>
          <w:szCs w:val="30"/>
          <w:cs/>
        </w:rPr>
        <w:t>ระยะเวลาอนุมัติ</w:t>
      </w:r>
      <w:r w:rsidR="000E2AF4" w:rsidRPr="00DE0E53">
        <w:rPr>
          <w:rFonts w:ascii="CordiaUPC" w:hAnsi="CordiaUPC" w:cs="CordiaUPC" w:hint="cs"/>
          <w:color w:val="000000" w:themeColor="text1"/>
          <w:sz w:val="30"/>
          <w:szCs w:val="30"/>
          <w:cs/>
        </w:rPr>
        <w:t>บริการ</w:t>
      </w:r>
      <w:r w:rsidRPr="00DE0E53">
        <w:rPr>
          <w:rFonts w:ascii="CordiaUPC" w:hAnsi="CordiaUPC" w:cs="CordiaUPC"/>
          <w:color w:val="000000" w:themeColor="text1"/>
          <w:sz w:val="30"/>
          <w:szCs w:val="30"/>
          <w:cs/>
        </w:rPr>
        <w:t>ตั้งแต่</w:t>
      </w:r>
      <w:r w:rsidRPr="00DE0E53">
        <w:rPr>
          <w:rFonts w:ascii="CordiaUPC" w:hAnsi="CordiaUPC" w:cs="CordiaUPC" w:hint="cs"/>
          <w:color w:val="000000" w:themeColor="text1"/>
          <w:sz w:val="30"/>
          <w:szCs w:val="30"/>
          <w:cs/>
        </w:rPr>
        <w:t>บัดนี้</w:t>
      </w:r>
      <w:r w:rsidRPr="00DE0E53">
        <w:rPr>
          <w:rFonts w:ascii="CordiaUPC" w:hAnsi="CordiaUPC" w:cs="CordiaUPC"/>
          <w:color w:val="000000" w:themeColor="text1"/>
          <w:sz w:val="30"/>
          <w:szCs w:val="30"/>
          <w:cs/>
        </w:rPr>
        <w:t>ถึง</w:t>
      </w:r>
      <w:r w:rsidRPr="00DE0E53">
        <w:rPr>
          <w:rFonts w:ascii="CordiaUPC" w:hAnsi="CordiaUPC" w:cs="CordiaUPC" w:hint="cs"/>
          <w:color w:val="000000" w:themeColor="text1"/>
          <w:sz w:val="30"/>
          <w:szCs w:val="30"/>
          <w:cs/>
        </w:rPr>
        <w:t>วันที่ 3</w:t>
      </w:r>
      <w:r w:rsidR="005A1C04" w:rsidRPr="00DE0E53">
        <w:rPr>
          <w:rFonts w:ascii="CordiaUPC" w:hAnsi="CordiaUPC" w:cs="CordiaUPC" w:hint="cs"/>
          <w:color w:val="000000" w:themeColor="text1"/>
          <w:sz w:val="30"/>
          <w:szCs w:val="30"/>
          <w:cs/>
        </w:rPr>
        <w:t>0</w:t>
      </w:r>
      <w:r w:rsidRPr="00DE0E53">
        <w:rPr>
          <w:rFonts w:ascii="CordiaUPC" w:hAnsi="CordiaUPC" w:cs="CordiaUPC" w:hint="cs"/>
          <w:color w:val="000000" w:themeColor="text1"/>
          <w:sz w:val="30"/>
          <w:szCs w:val="30"/>
          <w:cs/>
        </w:rPr>
        <w:t xml:space="preserve"> </w:t>
      </w:r>
      <w:r w:rsidRPr="00DE0E53">
        <w:rPr>
          <w:rFonts w:ascii="CordiaUPC" w:hAnsi="CordiaUPC" w:cs="CordiaUPC"/>
          <w:color w:val="000000" w:themeColor="text1"/>
          <w:sz w:val="30"/>
          <w:szCs w:val="30"/>
          <w:cs/>
        </w:rPr>
        <w:t xml:space="preserve">ธันวาคม </w:t>
      </w:r>
      <w:r w:rsidRPr="00DE0E53">
        <w:rPr>
          <w:rFonts w:ascii="CordiaUPC" w:hAnsi="CordiaUPC" w:cs="CordiaUPC"/>
          <w:color w:val="000000" w:themeColor="text1"/>
          <w:sz w:val="30"/>
          <w:szCs w:val="30"/>
        </w:rPr>
        <w:t>256</w:t>
      </w:r>
      <w:r w:rsidRPr="00DE0E53">
        <w:rPr>
          <w:rFonts w:ascii="CordiaUPC" w:hAnsi="CordiaUPC" w:cs="CordiaUPC"/>
          <w:color w:val="000000" w:themeColor="text1"/>
          <w:sz w:val="30"/>
          <w:szCs w:val="30"/>
          <w:cs/>
        </w:rPr>
        <w:t>2</w:t>
      </w:r>
      <w:r w:rsidRPr="00DE0E53">
        <w:rPr>
          <w:rFonts w:ascii="CordiaUPC" w:hAnsi="CordiaUPC" w:cs="CordiaUPC"/>
          <w:color w:val="000000" w:themeColor="text1"/>
          <w:sz w:val="30"/>
          <w:szCs w:val="30"/>
        </w:rPr>
        <w:t xml:space="preserve"> </w:t>
      </w:r>
      <w:r w:rsidRPr="00DE0E53">
        <w:rPr>
          <w:rFonts w:ascii="CordiaUPC" w:hAnsi="CordiaUPC" w:cs="CordiaUPC"/>
          <w:color w:val="000000" w:themeColor="text1"/>
          <w:sz w:val="30"/>
          <w:szCs w:val="30"/>
          <w:cs/>
        </w:rPr>
        <w:t xml:space="preserve">เป้าหมายอนุมัติวงเงินรวม </w:t>
      </w:r>
      <w:r w:rsidRPr="00DE0E53">
        <w:rPr>
          <w:rFonts w:ascii="CordiaUPC" w:hAnsi="CordiaUPC" w:cs="CordiaUPC"/>
          <w:color w:val="000000" w:themeColor="text1"/>
          <w:sz w:val="30"/>
          <w:szCs w:val="30"/>
        </w:rPr>
        <w:t>2</w:t>
      </w:r>
      <w:r w:rsidRPr="00DE0E53">
        <w:rPr>
          <w:rFonts w:ascii="CordiaUPC" w:hAnsi="CordiaUPC" w:cs="CordiaUPC"/>
          <w:color w:val="000000" w:themeColor="text1"/>
          <w:sz w:val="30"/>
          <w:szCs w:val="30"/>
          <w:cs/>
        </w:rPr>
        <w:t>,</w:t>
      </w:r>
      <w:r w:rsidRPr="00DE0E53">
        <w:rPr>
          <w:rFonts w:ascii="CordiaUPC" w:hAnsi="CordiaUPC" w:cs="CordiaUPC"/>
          <w:color w:val="000000" w:themeColor="text1"/>
          <w:sz w:val="30"/>
          <w:szCs w:val="30"/>
        </w:rPr>
        <w:t>500</w:t>
      </w:r>
      <w:r w:rsidRPr="00DE0E53">
        <w:rPr>
          <w:rFonts w:ascii="CordiaUPC" w:hAnsi="CordiaUPC" w:cs="CordiaUPC"/>
          <w:color w:val="000000" w:themeColor="text1"/>
          <w:sz w:val="30"/>
          <w:szCs w:val="30"/>
          <w:cs/>
        </w:rPr>
        <w:t xml:space="preserve"> ล้านบาท</w:t>
      </w:r>
    </w:p>
    <w:p w:rsidR="007F2863" w:rsidRPr="00F77523" w:rsidRDefault="007F2863" w:rsidP="000A3370">
      <w:pPr>
        <w:spacing w:after="0" w:line="420" w:lineRule="exact"/>
        <w:ind w:right="-333" w:firstLine="720"/>
        <w:jc w:val="thaiDistribute"/>
        <w:rPr>
          <w:rFonts w:ascii="CordiaUPC" w:hAnsi="CordiaUPC" w:cs="CordiaUPC"/>
          <w:sz w:val="30"/>
          <w:szCs w:val="30"/>
        </w:rPr>
      </w:pPr>
    </w:p>
    <w:p w:rsidR="007F2863" w:rsidRDefault="007F2863" w:rsidP="000A3370">
      <w:pPr>
        <w:spacing w:after="0" w:line="420" w:lineRule="exact"/>
        <w:ind w:left="-34" w:right="-333" w:firstLine="754"/>
        <w:jc w:val="thaiDistribute"/>
        <w:rPr>
          <w:rFonts w:ascii="CordiaUPC" w:hAnsi="CordiaUPC" w:cs="CordiaUPC"/>
          <w:sz w:val="30"/>
          <w:szCs w:val="30"/>
          <w:cs/>
        </w:rPr>
      </w:pPr>
      <w:r w:rsidRPr="009E134B">
        <w:rPr>
          <w:rFonts w:ascii="CordiaUPC" w:hAnsi="CordiaUPC" w:cs="CordiaUPC" w:hint="cs"/>
          <w:sz w:val="30"/>
          <w:szCs w:val="30"/>
          <w:cs/>
        </w:rPr>
        <w:t>“</w:t>
      </w:r>
      <w:r w:rsidRPr="009E134B">
        <w:rPr>
          <w:rFonts w:ascii="CordiaUPC" w:hAnsi="CordiaUPC" w:cs="CordiaUPC"/>
          <w:sz w:val="30"/>
          <w:szCs w:val="30"/>
        </w:rPr>
        <w:t xml:space="preserve">EXIM BANK </w:t>
      </w:r>
      <w:r w:rsidR="005C7706">
        <w:rPr>
          <w:rFonts w:ascii="CordiaUPC" w:hAnsi="CordiaUPC" w:cs="CordiaUPC" w:hint="cs"/>
          <w:sz w:val="30"/>
          <w:szCs w:val="30"/>
          <w:cs/>
        </w:rPr>
        <w:t>เดินหน้า</w:t>
      </w:r>
      <w:r>
        <w:rPr>
          <w:rFonts w:ascii="CordiaUPC" w:hAnsi="CordiaUPC" w:cs="CordiaUPC" w:hint="cs"/>
          <w:sz w:val="30"/>
          <w:szCs w:val="30"/>
          <w:cs/>
        </w:rPr>
        <w:t>ขยายความร่วมมือกับภาครัฐและเอกชน เพื่อ</w:t>
      </w:r>
      <w:r w:rsidR="005C7706">
        <w:rPr>
          <w:rFonts w:ascii="CordiaUPC" w:hAnsi="CordiaUPC" w:cs="CordiaUPC" w:hint="cs"/>
          <w:sz w:val="30"/>
          <w:szCs w:val="30"/>
          <w:cs/>
        </w:rPr>
        <w:t>เพิ่มศักยภาพการผลิตและ</w:t>
      </w:r>
      <w:r>
        <w:rPr>
          <w:rFonts w:ascii="CordiaUPC" w:hAnsi="CordiaUPC" w:cs="CordiaUPC" w:hint="cs"/>
          <w:sz w:val="30"/>
          <w:szCs w:val="30"/>
          <w:cs/>
        </w:rPr>
        <w:t>ยกระดับมาตรฐานการผลิตสินค้า อันจะนำไปสู่มาตรฐานสินค้าไทยที่สามารถแข่งขันได้ในตลาดโลก โดยสอดคล้องกับนโยบาย</w:t>
      </w:r>
      <w:r w:rsidRPr="005C7706">
        <w:rPr>
          <w:rFonts w:ascii="CordiaUPC" w:hAnsi="CordiaUPC" w:cs="CordiaUPC" w:hint="cs"/>
          <w:spacing w:val="-4"/>
          <w:sz w:val="30"/>
          <w:szCs w:val="30"/>
          <w:cs/>
        </w:rPr>
        <w:t xml:space="preserve">ของรัฐบาลและเป้าหมายของ </w:t>
      </w:r>
      <w:r w:rsidRPr="005C7706">
        <w:rPr>
          <w:rFonts w:ascii="CordiaUPC" w:hAnsi="CordiaUPC" w:cs="CordiaUPC"/>
          <w:spacing w:val="-4"/>
          <w:sz w:val="30"/>
          <w:szCs w:val="30"/>
        </w:rPr>
        <w:t xml:space="preserve">EXIM BANK </w:t>
      </w:r>
      <w:r w:rsidRPr="005C7706">
        <w:rPr>
          <w:rFonts w:ascii="CordiaUPC" w:hAnsi="CordiaUPC" w:cs="CordiaUPC"/>
          <w:spacing w:val="-4"/>
          <w:sz w:val="30"/>
          <w:szCs w:val="30"/>
          <w:cs/>
        </w:rPr>
        <w:t>ที่จะขับเคลื่อนยุทธศา</w:t>
      </w:r>
      <w:r w:rsidRPr="005C7706">
        <w:rPr>
          <w:rFonts w:ascii="CordiaUPC" w:hAnsi="CordiaUPC" w:cs="CordiaUPC" w:hint="cs"/>
          <w:spacing w:val="-4"/>
          <w:sz w:val="30"/>
          <w:szCs w:val="30"/>
          <w:cs/>
        </w:rPr>
        <w:t>ส</w:t>
      </w:r>
      <w:r w:rsidRPr="005C7706">
        <w:rPr>
          <w:rFonts w:ascii="CordiaUPC" w:hAnsi="CordiaUPC" w:cs="CordiaUPC"/>
          <w:spacing w:val="-4"/>
          <w:sz w:val="30"/>
          <w:szCs w:val="30"/>
          <w:cs/>
        </w:rPr>
        <w:t>ตร์และการลงทุนระหว่างประเทศของไทยอย่างยั่งยืน</w:t>
      </w:r>
      <w:r w:rsidRPr="005C7706">
        <w:rPr>
          <w:rFonts w:ascii="CordiaUPC" w:hAnsi="CordiaUPC" w:cs="CordiaUPC"/>
          <w:spacing w:val="-4"/>
          <w:sz w:val="30"/>
          <w:szCs w:val="30"/>
        </w:rPr>
        <w:t>”</w:t>
      </w:r>
      <w:r>
        <w:rPr>
          <w:rFonts w:ascii="CordiaUPC" w:hAnsi="CordiaUPC" w:cs="CordiaUPC" w:hint="cs"/>
          <w:sz w:val="30"/>
          <w:szCs w:val="30"/>
          <w:cs/>
        </w:rPr>
        <w:t xml:space="preserve"> </w:t>
      </w:r>
      <w:r w:rsidRPr="00F77523">
        <w:rPr>
          <w:rFonts w:ascii="CordiaUPC" w:hAnsi="CordiaUPC" w:cs="CordiaUPC" w:hint="cs"/>
          <w:sz w:val="30"/>
          <w:szCs w:val="30"/>
          <w:cs/>
        </w:rPr>
        <w:t>นายพิศิษฐ์กล่าว</w:t>
      </w:r>
    </w:p>
    <w:p w:rsidR="004073C4" w:rsidRDefault="004073C4" w:rsidP="000A3370">
      <w:pPr>
        <w:spacing w:after="0" w:line="420" w:lineRule="exact"/>
        <w:ind w:right="-329" w:firstLine="720"/>
        <w:jc w:val="thaiDistribute"/>
        <w:rPr>
          <w:rFonts w:ascii="Cordia New" w:hAnsi="Cordia New" w:cs="Cordia New"/>
          <w:sz w:val="30"/>
          <w:szCs w:val="30"/>
          <w:shd w:val="clear" w:color="auto" w:fill="FFFFFF"/>
        </w:rPr>
      </w:pPr>
    </w:p>
    <w:p w:rsidR="000A3370" w:rsidRPr="00D36DCD" w:rsidRDefault="000A3370" w:rsidP="000A3370">
      <w:pPr>
        <w:spacing w:after="0" w:line="420" w:lineRule="exact"/>
        <w:ind w:right="-329" w:firstLine="720"/>
        <w:jc w:val="thaiDistribute"/>
        <w:rPr>
          <w:rFonts w:ascii="Cordia New" w:hAnsi="Cordia New" w:cs="Cordia New"/>
          <w:sz w:val="30"/>
          <w:szCs w:val="30"/>
          <w:shd w:val="clear" w:color="auto" w:fill="FFFFFF"/>
          <w:cs/>
        </w:rPr>
      </w:pPr>
    </w:p>
    <w:p w:rsidR="00810D0C" w:rsidRPr="00D36DCD" w:rsidRDefault="004073C4" w:rsidP="000A3370">
      <w:pPr>
        <w:spacing w:after="0" w:line="420" w:lineRule="exact"/>
        <w:ind w:right="-331"/>
        <w:jc w:val="thaiDistribute"/>
        <w:rPr>
          <w:rFonts w:ascii="Cordia New" w:hAnsi="Cordia New" w:cs="Cordia New"/>
          <w:sz w:val="30"/>
          <w:szCs w:val="30"/>
          <w:shd w:val="clear" w:color="auto" w:fill="FFFFFF"/>
        </w:rPr>
      </w:pP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005008D2">
        <w:rPr>
          <w:rFonts w:ascii="Cordia New" w:hAnsi="Cordia New" w:cs="Cordia New"/>
          <w:sz w:val="30"/>
          <w:szCs w:val="30"/>
          <w:shd w:val="clear" w:color="auto" w:fill="FFFFFF"/>
        </w:rPr>
        <w:t>22</w:t>
      </w:r>
      <w:r w:rsidR="00810D0C" w:rsidRPr="00D36DCD">
        <w:rPr>
          <w:rFonts w:ascii="Cordia New" w:hAnsi="Cordia New" w:cs="Cordia New"/>
          <w:sz w:val="30"/>
          <w:szCs w:val="30"/>
          <w:shd w:val="clear" w:color="auto" w:fill="FFFFFF"/>
        </w:rPr>
        <w:t xml:space="preserve"> </w:t>
      </w:r>
      <w:r w:rsidR="00284C97">
        <w:rPr>
          <w:rFonts w:ascii="Cordia New" w:hAnsi="Cordia New" w:cs="Cordia New" w:hint="cs"/>
          <w:sz w:val="30"/>
          <w:szCs w:val="30"/>
          <w:shd w:val="clear" w:color="auto" w:fill="FFFFFF"/>
          <w:cs/>
        </w:rPr>
        <w:t>สิงหาคม</w:t>
      </w:r>
      <w:r w:rsidR="00810D0C" w:rsidRPr="00D36DCD">
        <w:rPr>
          <w:rFonts w:ascii="Cordia New" w:hAnsi="Cordia New" w:cs="Cordia New" w:hint="cs"/>
          <w:sz w:val="30"/>
          <w:szCs w:val="30"/>
          <w:shd w:val="clear" w:color="auto" w:fill="FFFFFF"/>
          <w:cs/>
        </w:rPr>
        <w:t xml:space="preserve"> </w:t>
      </w:r>
      <w:r w:rsidR="00810D0C" w:rsidRPr="00D36DCD">
        <w:rPr>
          <w:rFonts w:ascii="Cordia New" w:hAnsi="Cordia New" w:cs="Cordia New"/>
          <w:sz w:val="30"/>
          <w:szCs w:val="30"/>
          <w:shd w:val="clear" w:color="auto" w:fill="FFFFFF"/>
        </w:rPr>
        <w:t>2562</w:t>
      </w:r>
    </w:p>
    <w:p w:rsidR="00B7707B" w:rsidRDefault="004073C4" w:rsidP="000A3370">
      <w:pPr>
        <w:spacing w:after="0" w:line="420" w:lineRule="exact"/>
        <w:ind w:left="4320" w:right="-331" w:firstLine="720"/>
        <w:jc w:val="thaiDistribute"/>
        <w:rPr>
          <w:rFonts w:ascii="Cordia New" w:hAnsi="Cordia New" w:cs="Cordia New"/>
          <w:sz w:val="30"/>
          <w:szCs w:val="30"/>
          <w:shd w:val="clear" w:color="auto" w:fill="FFFFFF"/>
        </w:rPr>
      </w:pPr>
      <w:r w:rsidRPr="00D36DCD">
        <w:rPr>
          <w:rFonts w:ascii="Cordia New" w:hAnsi="Cordia New" w:cs="Cordia New" w:hint="cs"/>
          <w:sz w:val="30"/>
          <w:szCs w:val="30"/>
          <w:shd w:val="clear" w:color="auto" w:fill="FFFFFF"/>
          <w:cs/>
        </w:rPr>
        <w:t>ส่วนสื่อสารองค์กร ฝ่ายเลขานุการและสื่อสารองค์กร</w:t>
      </w:r>
    </w:p>
    <w:p w:rsidR="00075943" w:rsidRDefault="004073C4" w:rsidP="000A3370">
      <w:pPr>
        <w:spacing w:after="0" w:line="420" w:lineRule="exact"/>
        <w:ind w:right="-329"/>
        <w:jc w:val="thaiDistribute"/>
        <w:rPr>
          <w:rFonts w:ascii="Cordia New" w:hAnsi="Cordia New" w:cs="Cordia New"/>
          <w:sz w:val="30"/>
          <w:szCs w:val="30"/>
          <w:shd w:val="clear" w:color="auto" w:fill="FFFFFF"/>
        </w:rPr>
      </w:pP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p>
    <w:p w:rsidR="005008D2" w:rsidRDefault="005008D2" w:rsidP="000A3370">
      <w:pPr>
        <w:spacing w:after="0" w:line="420" w:lineRule="exact"/>
        <w:ind w:right="-329"/>
        <w:jc w:val="thaiDistribute"/>
        <w:rPr>
          <w:rFonts w:ascii="Cordia New" w:hAnsi="Cordia New" w:cs="Cordia New"/>
          <w:sz w:val="30"/>
          <w:szCs w:val="30"/>
          <w:shd w:val="clear" w:color="auto" w:fill="FFFFFF"/>
        </w:rPr>
      </w:pPr>
    </w:p>
    <w:p w:rsidR="00F77523" w:rsidRPr="00810D0C" w:rsidRDefault="00F77523" w:rsidP="00810D0C">
      <w:pPr>
        <w:spacing w:after="0" w:line="300" w:lineRule="exact"/>
        <w:ind w:right="-329"/>
        <w:jc w:val="thaiDistribute"/>
        <w:rPr>
          <w:rFonts w:ascii="Cordia New" w:hAnsi="Cordia New" w:cs="Cordia New"/>
          <w:sz w:val="30"/>
          <w:szCs w:val="30"/>
          <w:shd w:val="clear" w:color="auto" w:fill="FFFFFF"/>
        </w:rPr>
      </w:pPr>
    </w:p>
    <w:p w:rsidR="00410671" w:rsidRPr="00D36DCD" w:rsidRDefault="00410671" w:rsidP="004073C4">
      <w:pPr>
        <w:tabs>
          <w:tab w:val="left" w:pos="4536"/>
        </w:tabs>
        <w:spacing w:after="0" w:line="380" w:lineRule="exact"/>
        <w:ind w:right="-613"/>
        <w:jc w:val="thaiDistribute"/>
        <w:rPr>
          <w:rFonts w:ascii="Cordia New" w:hAnsi="Cordia New"/>
          <w:b/>
          <w:bCs/>
          <w:szCs w:val="24"/>
          <w:cs/>
        </w:rPr>
      </w:pPr>
      <w:r w:rsidRPr="00D36DCD">
        <w:rPr>
          <w:rFonts w:ascii="Cordia New" w:hAnsi="Cordia New" w:hint="cs"/>
          <w:b/>
          <w:bCs/>
          <w:szCs w:val="24"/>
          <w:cs/>
        </w:rPr>
        <w:t xml:space="preserve">สอบถามรายละเอียดเพิ่มเติมได้ที่ ฝ่ายเลขานุการและสื่อสารองค์กร </w:t>
      </w:r>
      <w:r w:rsidRPr="00D36DCD">
        <w:rPr>
          <w:rFonts w:ascii="Cordia New" w:hAnsi="Cordia New"/>
          <w:b/>
          <w:bCs/>
          <w:sz w:val="24"/>
        </w:rPr>
        <w:t xml:space="preserve">EXIM BANK </w:t>
      </w:r>
      <w:r w:rsidRPr="00D36DCD">
        <w:rPr>
          <w:rFonts w:ascii="Cordia New" w:hAnsi="Cordia New" w:hint="cs"/>
          <w:b/>
          <w:bCs/>
          <w:szCs w:val="24"/>
          <w:cs/>
        </w:rPr>
        <w:t>สำนักงานใหญ่</w:t>
      </w:r>
    </w:p>
    <w:p w:rsidR="003C6DF0" w:rsidRDefault="00410671" w:rsidP="00410671">
      <w:pPr>
        <w:spacing w:after="0" w:line="300" w:lineRule="exact"/>
        <w:ind w:right="-612"/>
        <w:jc w:val="both"/>
        <w:rPr>
          <w:rFonts w:ascii="Cordia New" w:hAnsi="Cordia New"/>
          <w:b/>
          <w:bCs/>
          <w:szCs w:val="24"/>
        </w:rPr>
      </w:pPr>
      <w:r w:rsidRPr="00D36DCD">
        <w:rPr>
          <w:rFonts w:ascii="Cordia New" w:hAnsi="Cordia New" w:hint="cs"/>
          <w:b/>
          <w:bCs/>
          <w:szCs w:val="24"/>
          <w:cs/>
        </w:rPr>
        <w:t>โทร. 0 2271 3700, 0 2278 0047, 0 2617 2111 ต่อ 114</w:t>
      </w:r>
      <w:r w:rsidR="006C30B7" w:rsidRPr="00D36DCD">
        <w:rPr>
          <w:rFonts w:ascii="Cordia New" w:hAnsi="Cordia New" w:hint="cs"/>
          <w:b/>
          <w:bCs/>
          <w:szCs w:val="24"/>
          <w:cs/>
        </w:rPr>
        <w:t>0</w:t>
      </w:r>
      <w:r w:rsidRPr="00D36DCD">
        <w:rPr>
          <w:rFonts w:ascii="Cordia New" w:hAnsi="Cordia New" w:hint="cs"/>
          <w:b/>
          <w:bCs/>
          <w:szCs w:val="24"/>
          <w:cs/>
        </w:rPr>
        <w:t>-4</w:t>
      </w:r>
    </w:p>
    <w:p w:rsidR="00A879D1" w:rsidRDefault="00A879D1" w:rsidP="00410671">
      <w:pPr>
        <w:spacing w:after="0" w:line="300" w:lineRule="exact"/>
        <w:ind w:right="-612"/>
        <w:jc w:val="both"/>
        <w:rPr>
          <w:rFonts w:ascii="Cordia New" w:hAnsi="Cordia New"/>
          <w:b/>
          <w:bCs/>
          <w:szCs w:val="24"/>
        </w:rPr>
      </w:pPr>
    </w:p>
    <w:p w:rsidR="00A879D1" w:rsidRDefault="00A879D1" w:rsidP="00410671">
      <w:pPr>
        <w:spacing w:after="0" w:line="300" w:lineRule="exact"/>
        <w:ind w:right="-612"/>
        <w:jc w:val="both"/>
        <w:rPr>
          <w:rFonts w:ascii="Cordia New" w:hAnsi="Cordia New"/>
          <w:b/>
          <w:bCs/>
          <w:szCs w:val="24"/>
        </w:rPr>
      </w:pPr>
    </w:p>
    <w:p w:rsidR="00A879D1" w:rsidRDefault="00A879D1" w:rsidP="00A879D1">
      <w:pPr>
        <w:spacing w:after="0" w:line="380" w:lineRule="exact"/>
        <w:ind w:right="-164"/>
        <w:rPr>
          <w:rFonts w:ascii="Times New Roman" w:hAnsi="Times New Roman" w:cs="Times New Roman"/>
          <w:b/>
          <w:bCs/>
          <w:sz w:val="24"/>
          <w:szCs w:val="24"/>
          <w:u w:val="single"/>
        </w:rPr>
      </w:pPr>
      <w:r>
        <w:rPr>
          <w:noProof/>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-571500</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8675" cy="571500"/>
                    </a:xfrm>
                    <a:prstGeom prst="rect">
                      <a:avLst/>
                    </a:prstGeom>
                    <a:noFill/>
                  </pic:spPr>
                </pic:pic>
              </a:graphicData>
            </a:graphic>
            <wp14:sizeRelH relativeFrom="page">
              <wp14:pctWidth>0</wp14:pctWidth>
            </wp14:sizeRelH>
            <wp14:sizeRelV relativeFrom="page">
              <wp14:pctHeight>0</wp14:pctHeight>
            </wp14:sizeRelV>
          </wp:anchor>
        </w:drawing>
      </w:r>
    </w:p>
    <w:p w:rsidR="00A879D1" w:rsidRDefault="00A879D1" w:rsidP="00A879D1">
      <w:pPr>
        <w:spacing w:after="0" w:line="420" w:lineRule="exact"/>
        <w:ind w:right="-613"/>
        <w:jc w:val="center"/>
        <w:rPr>
          <w:rFonts w:ascii="Times New Roman" w:hAnsi="Times New Roman" w:cs="Times New Roman"/>
          <w:b/>
          <w:bCs/>
          <w:sz w:val="28"/>
          <w:u w:val="single"/>
          <w:cs/>
        </w:rPr>
      </w:pPr>
      <w:r>
        <w:rPr>
          <w:rFonts w:ascii="Times New Roman" w:hAnsi="Times New Roman" w:cs="Times New Roman"/>
          <w:b/>
          <w:bCs/>
          <w:sz w:val="28"/>
          <w:u w:val="single"/>
          <w:lang w:val="en-GB"/>
        </w:rPr>
        <w:t xml:space="preserve">EXIM Thailand Launches </w:t>
      </w:r>
      <w:r>
        <w:rPr>
          <w:rFonts w:ascii="Times New Roman" w:hAnsi="Times New Roman" w:cs="Angsana New"/>
          <w:b/>
          <w:bCs/>
          <w:sz w:val="28"/>
          <w:u w:val="single"/>
          <w:cs/>
        </w:rPr>
        <w:t>“</w:t>
      </w:r>
      <w:r>
        <w:rPr>
          <w:rFonts w:ascii="Times New Roman" w:hAnsi="Times New Roman" w:cs="Times New Roman"/>
          <w:b/>
          <w:bCs/>
          <w:sz w:val="28"/>
          <w:u w:val="single"/>
          <w:lang w:val="en-GB"/>
        </w:rPr>
        <w:t>EXIM Loan for Employment Credit</w:t>
      </w:r>
      <w:r>
        <w:rPr>
          <w:rFonts w:ascii="Times New Roman" w:hAnsi="Times New Roman" w:cs="Angsana New"/>
          <w:b/>
          <w:bCs/>
          <w:sz w:val="28"/>
          <w:u w:val="single"/>
          <w:cs/>
          <w:lang w:val="en-GB"/>
        </w:rPr>
        <w:t xml:space="preserve">” </w:t>
      </w:r>
    </w:p>
    <w:p w:rsidR="00A879D1" w:rsidRDefault="00A879D1" w:rsidP="00A879D1">
      <w:pPr>
        <w:spacing w:after="0" w:line="420" w:lineRule="exact"/>
        <w:ind w:right="-329"/>
        <w:jc w:val="center"/>
        <w:rPr>
          <w:rFonts w:ascii="Times New Roman" w:hAnsi="Times New Roman" w:cs="Times New Roman"/>
          <w:b/>
          <w:bCs/>
          <w:sz w:val="28"/>
          <w:u w:val="single"/>
        </w:rPr>
      </w:pPr>
      <w:proofErr w:type="gramStart"/>
      <w:r>
        <w:rPr>
          <w:rFonts w:ascii="Times New Roman" w:hAnsi="Times New Roman" w:cs="Times New Roman"/>
          <w:b/>
          <w:bCs/>
          <w:sz w:val="28"/>
          <w:u w:val="single"/>
        </w:rPr>
        <w:t>to</w:t>
      </w:r>
      <w:proofErr w:type="gramEnd"/>
      <w:r>
        <w:rPr>
          <w:rFonts w:ascii="Times New Roman" w:hAnsi="Times New Roman" w:cs="Times New Roman"/>
          <w:b/>
          <w:bCs/>
          <w:sz w:val="28"/>
          <w:u w:val="single"/>
        </w:rPr>
        <w:t xml:space="preserve"> Enhance Thai Entrepreneurs’ Liquidity and Global Competitiveness</w:t>
      </w:r>
    </w:p>
    <w:p w:rsidR="00A879D1" w:rsidRDefault="00A879D1" w:rsidP="00A879D1">
      <w:pPr>
        <w:spacing w:after="0" w:line="420" w:lineRule="exact"/>
        <w:ind w:right="-329"/>
        <w:jc w:val="center"/>
        <w:rPr>
          <w:rFonts w:ascii="Times New Roman" w:hAnsi="Times New Roman" w:cs="Times New Roman"/>
          <w:b/>
          <w:bCs/>
          <w:sz w:val="24"/>
          <w:szCs w:val="24"/>
          <w:u w:val="single"/>
        </w:rPr>
      </w:pPr>
    </w:p>
    <w:p w:rsidR="00A879D1" w:rsidRDefault="00A879D1" w:rsidP="00A879D1">
      <w:pPr>
        <w:spacing w:after="0" w:line="380" w:lineRule="exact"/>
        <w:ind w:right="-329" w:firstLine="720"/>
        <w:jc w:val="both"/>
        <w:rPr>
          <w:rFonts w:ascii="Times New Roman" w:hAnsi="Times New Roman" w:cs="Times New Roman"/>
          <w:b/>
          <w:bCs/>
          <w:sz w:val="24"/>
          <w:szCs w:val="24"/>
        </w:rPr>
      </w:pPr>
      <w:r>
        <w:rPr>
          <w:rFonts w:ascii="Times New Roman" w:hAnsi="Times New Roman" w:cs="Times New Roman"/>
          <w:b/>
          <w:bCs/>
          <w:spacing w:val="-6"/>
          <w:sz w:val="24"/>
          <w:szCs w:val="24"/>
        </w:rPr>
        <w:t>EXIM Thailand has joined hands with</w:t>
      </w:r>
      <w:r>
        <w:rPr>
          <w:rFonts w:ascii="Times New Roman" w:hAnsi="Times New Roman"/>
          <w:b/>
          <w:bCs/>
          <w:spacing w:val="-6"/>
          <w:sz w:val="24"/>
          <w:szCs w:val="24"/>
          <w:cs/>
        </w:rPr>
        <w:t xml:space="preserve"> </w:t>
      </w:r>
      <w:r>
        <w:rPr>
          <w:rFonts w:ascii="Times New Roman" w:hAnsi="Times New Roman"/>
          <w:b/>
          <w:bCs/>
          <w:spacing w:val="-6"/>
          <w:sz w:val="24"/>
          <w:szCs w:val="24"/>
        </w:rPr>
        <w:t>SSO</w:t>
      </w:r>
      <w:r>
        <w:rPr>
          <w:rFonts w:ascii="Times New Roman" w:hAnsi="Times New Roman" w:cs="Times New Roman"/>
          <w:b/>
          <w:bCs/>
          <w:spacing w:val="-6"/>
          <w:sz w:val="24"/>
          <w:szCs w:val="24"/>
        </w:rPr>
        <w:t xml:space="preserve"> to increase liquidity for business entities in Thailand’s export supply chain, particularly manufacturing factories, with the launch of “EXIM Loan for Employment Credit.”  The new credit facility is aimed to boost liquidity for entrepreneurs with potential to retain labor force and raise wages, which will improve productivity and standards of Thai goods up to international standards in line with the government policy.  </w:t>
      </w:r>
    </w:p>
    <w:p w:rsidR="00A879D1" w:rsidRDefault="00A879D1" w:rsidP="00A879D1">
      <w:pPr>
        <w:spacing w:after="0" w:line="380" w:lineRule="exact"/>
        <w:ind w:right="-333" w:firstLine="720"/>
        <w:jc w:val="thaiDistribute"/>
        <w:rPr>
          <w:rFonts w:ascii="Times New Roman" w:hAnsi="Times New Roman" w:cs="Times New Roman"/>
          <w:sz w:val="24"/>
          <w:szCs w:val="24"/>
        </w:rPr>
      </w:pPr>
    </w:p>
    <w:p w:rsidR="00A879D1" w:rsidRDefault="00A879D1" w:rsidP="00A879D1">
      <w:pPr>
        <w:spacing w:after="0" w:line="380" w:lineRule="exact"/>
        <w:ind w:right="-333"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Pisit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Serewiwattana</w:t>
      </w:r>
      <w:proofErr w:type="spellEnd"/>
      <w:r>
        <w:rPr>
          <w:rFonts w:ascii="Times New Roman" w:hAnsi="Times New Roman" w:cs="Times New Roman"/>
          <w:sz w:val="24"/>
          <w:szCs w:val="24"/>
        </w:rPr>
        <w:t>, President of Export-Import Bank of Thailand (EXIM Thailand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revealed that EXIM Thailand has recognized the importance of employment promotion for labor force in Thailand’s export supply chain, manufacturing factories in particular. The Bank has thus launched an </w:t>
      </w:r>
      <w:r>
        <w:rPr>
          <w:rFonts w:ascii="Times New Roman" w:hAnsi="Times New Roman" w:cs="Times New Roman"/>
          <w:b/>
          <w:bCs/>
          <w:sz w:val="24"/>
          <w:szCs w:val="24"/>
        </w:rPr>
        <w:t>“EXIM Loan for Employment Credit”</w:t>
      </w:r>
      <w:r>
        <w:rPr>
          <w:rFonts w:ascii="Times New Roman" w:hAnsi="Times New Roman" w:cs="Times New Roman"/>
          <w:sz w:val="24"/>
          <w:szCs w:val="24"/>
        </w:rPr>
        <w:t xml:space="preserve"> scheme in collaboration with the Social Security Office (SSO) to support entrepreneurs with potential to retain labor force and raise wages, by increasing their business operation liquidity so that they can expand production output and export. Eligible borrower must be a business entity registered with SSO. Each borrower will have access to a medium-term and long-term credit line of up to 15 million baht. The facility is divided into </w:t>
      </w:r>
      <w:r>
        <w:rPr>
          <w:rFonts w:ascii="Times New Roman" w:hAnsi="Times New Roman" w:cs="Times New Roman"/>
          <w:b/>
          <w:bCs/>
          <w:sz w:val="24"/>
          <w:szCs w:val="24"/>
        </w:rPr>
        <w:t>1) “EXIM Loan for Employment Credit Series 1,”</w:t>
      </w:r>
      <w:r>
        <w:rPr>
          <w:rFonts w:ascii="Times New Roman" w:hAnsi="Times New Roman" w:cs="Times New Roman"/>
          <w:sz w:val="24"/>
          <w:szCs w:val="24"/>
        </w:rPr>
        <w:t xml:space="preserve"> a 3-year term loan with a minimum interest rate of 3% per annum for years 1-3 and asset-based collateral, and </w:t>
      </w:r>
      <w:r>
        <w:rPr>
          <w:rFonts w:ascii="Times New Roman" w:hAnsi="Times New Roman" w:cs="Times New Roman"/>
          <w:b/>
          <w:bCs/>
          <w:sz w:val="24"/>
          <w:szCs w:val="24"/>
        </w:rPr>
        <w:t>2) “EXIM Loan for Employment Credit Series 2,”</w:t>
      </w:r>
      <w:r>
        <w:rPr>
          <w:rFonts w:ascii="Times New Roman" w:hAnsi="Times New Roman" w:cs="Times New Roman"/>
          <w:sz w:val="24"/>
          <w:szCs w:val="24"/>
        </w:rPr>
        <w:t xml:space="preserve"> a 7-year term loan with an interest rate of 3% per annum for years 1-3 and 5% per annum for years 4-7. The scheme period is from today until December 30, 2019 with total credit approval targeted at 2.5 billion baht.    </w:t>
      </w:r>
    </w:p>
    <w:p w:rsidR="00A879D1" w:rsidRDefault="00A879D1" w:rsidP="00A879D1">
      <w:pPr>
        <w:spacing w:after="0" w:line="380" w:lineRule="exact"/>
        <w:ind w:right="-333" w:firstLine="720"/>
        <w:jc w:val="thaiDistribute"/>
        <w:rPr>
          <w:rFonts w:ascii="Times New Roman" w:hAnsi="Times New Roman" w:cs="Times New Roman"/>
          <w:sz w:val="24"/>
          <w:szCs w:val="24"/>
        </w:rPr>
      </w:pPr>
    </w:p>
    <w:p w:rsidR="00A879D1" w:rsidRDefault="00A879D1" w:rsidP="00A879D1">
      <w:pPr>
        <w:spacing w:after="0" w:line="380" w:lineRule="exact"/>
        <w:ind w:left="-34" w:right="-333" w:firstLine="754"/>
        <w:jc w:val="thaiDistribute"/>
        <w:rPr>
          <w:rFonts w:ascii="Times New Roman" w:hAnsi="Times New Roman" w:cs="Times New Roman"/>
          <w:sz w:val="24"/>
          <w:szCs w:val="24"/>
        </w:rPr>
      </w:pPr>
      <w:r>
        <w:rPr>
          <w:rFonts w:ascii="Times New Roman" w:hAnsi="Times New Roman" w:cs="Angsana New"/>
          <w:sz w:val="24"/>
          <w:szCs w:val="24"/>
          <w:cs/>
        </w:rPr>
        <w:t>“</w:t>
      </w:r>
      <w:r>
        <w:rPr>
          <w:rFonts w:ascii="Times New Roman" w:hAnsi="Times New Roman" w:cs="Times New Roman"/>
          <w:sz w:val="24"/>
          <w:szCs w:val="24"/>
        </w:rPr>
        <w:t xml:space="preserve">EXIM Thailand will continue to expand cooperation with both the public and private sectors to boost Thai entrepreneurs’ production capabilities and product quality up to international standards, hence higher competitive advantage on the global market. This will respond to the government policy and the Bank’s target to drive Thailand’s strategies and international investment on a sustainable basis,” added Mr. </w:t>
      </w:r>
      <w:proofErr w:type="spellStart"/>
      <w:r>
        <w:rPr>
          <w:rFonts w:ascii="Times New Roman" w:hAnsi="Times New Roman" w:cs="Times New Roman"/>
          <w:sz w:val="24"/>
          <w:szCs w:val="24"/>
        </w:rPr>
        <w:t>Pisit</w:t>
      </w:r>
      <w:proofErr w:type="spellEnd"/>
      <w:r>
        <w:rPr>
          <w:rFonts w:ascii="Times New Roman" w:hAnsi="Times New Roman" w:cs="Times New Roman"/>
          <w:sz w:val="24"/>
          <w:szCs w:val="24"/>
        </w:rPr>
        <w:t xml:space="preserve">.      </w:t>
      </w:r>
    </w:p>
    <w:p w:rsidR="00A879D1" w:rsidRDefault="00A879D1" w:rsidP="00A879D1">
      <w:pPr>
        <w:spacing w:after="0" w:line="420" w:lineRule="exact"/>
        <w:ind w:right="-329" w:firstLine="720"/>
        <w:jc w:val="thaiDistribute"/>
        <w:rPr>
          <w:rFonts w:ascii="Times New Roman" w:hAnsi="Times New Roman" w:cs="Times New Roman" w:hint="cs"/>
          <w:sz w:val="24"/>
          <w:szCs w:val="24"/>
          <w:shd w:val="clear" w:color="auto" w:fill="FFFFFF"/>
          <w:cs/>
        </w:rPr>
      </w:pPr>
    </w:p>
    <w:p w:rsidR="00A879D1" w:rsidRDefault="00A879D1" w:rsidP="00A879D1">
      <w:pPr>
        <w:spacing w:after="0" w:line="420" w:lineRule="exact"/>
        <w:ind w:right="-331"/>
        <w:jc w:val="thaiDistribute"/>
        <w:rPr>
          <w:rFonts w:ascii="Times New Roman" w:hAnsi="Times New Roman" w:cs="Times New Roman"/>
          <w:sz w:val="24"/>
          <w:szCs w:val="24"/>
          <w:shd w:val="clear" w:color="auto" w:fill="FFFFFF"/>
          <w:cs/>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August 22, 2019</w:t>
      </w:r>
    </w:p>
    <w:p w:rsidR="00A879D1" w:rsidRDefault="00A879D1" w:rsidP="00A879D1">
      <w:pPr>
        <w:spacing w:after="0" w:line="300" w:lineRule="exact"/>
        <w:ind w:left="3600" w:right="-612"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Corporate Communication Division    </w:t>
      </w:r>
    </w:p>
    <w:p w:rsidR="00A879D1" w:rsidRDefault="00A879D1" w:rsidP="00A879D1">
      <w:pPr>
        <w:spacing w:after="0" w:line="300" w:lineRule="exact"/>
        <w:ind w:left="3600" w:right="-612"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Secretary and Corporate Communication Department </w:t>
      </w:r>
    </w:p>
    <w:p w:rsidR="00A879D1" w:rsidRDefault="00A879D1" w:rsidP="00A879D1">
      <w:pPr>
        <w:spacing w:after="0" w:line="300" w:lineRule="exact"/>
        <w:ind w:right="-612"/>
        <w:jc w:val="both"/>
        <w:rPr>
          <w:rFonts w:ascii="Times New Roman" w:hAnsi="Times New Roman" w:cs="Times New Roman"/>
          <w:sz w:val="24"/>
          <w:szCs w:val="24"/>
          <w:shd w:val="clear" w:color="auto" w:fill="FFFFFF"/>
        </w:rPr>
      </w:pPr>
      <w:r>
        <w:rPr>
          <w:rFonts w:ascii="Times New Roman" w:hAnsi="Times New Roman" w:cs="Angsana New"/>
          <w:sz w:val="24"/>
          <w:szCs w:val="24"/>
          <w:shd w:val="clear" w:color="auto" w:fill="FFFFFF"/>
          <w:cs/>
        </w:rPr>
        <w:t xml:space="preserve"> </w:t>
      </w:r>
    </w:p>
    <w:p w:rsidR="00A879D1" w:rsidRDefault="00A879D1" w:rsidP="00A879D1">
      <w:pPr>
        <w:spacing w:after="0" w:line="300" w:lineRule="exact"/>
        <w:ind w:right="-612"/>
        <w:jc w:val="both"/>
        <w:rPr>
          <w:rFonts w:ascii="Times New Roman" w:hAnsi="Times New Roman" w:cs="Times New Roman"/>
          <w:b/>
          <w:bCs/>
          <w:sz w:val="18"/>
          <w:szCs w:val="18"/>
          <w:shd w:val="clear" w:color="auto" w:fill="FFFFFF"/>
        </w:rPr>
      </w:pPr>
    </w:p>
    <w:p w:rsidR="00A879D1" w:rsidRDefault="00A879D1" w:rsidP="00A879D1">
      <w:pPr>
        <w:spacing w:after="0" w:line="300" w:lineRule="exact"/>
        <w:ind w:right="-612"/>
        <w:jc w:val="both"/>
        <w:rPr>
          <w:rFonts w:ascii="Times New Roman" w:hAnsi="Times New Roman" w:cs="Times New Roman"/>
          <w:b/>
          <w:bCs/>
          <w:sz w:val="18"/>
          <w:szCs w:val="18"/>
          <w:shd w:val="clear" w:color="auto" w:fill="FFFFFF"/>
        </w:rPr>
      </w:pPr>
    </w:p>
    <w:p w:rsidR="00A879D1" w:rsidRDefault="00A879D1" w:rsidP="00A879D1">
      <w:pPr>
        <w:spacing w:after="0" w:line="300" w:lineRule="exact"/>
        <w:ind w:right="-612"/>
        <w:jc w:val="both"/>
        <w:rPr>
          <w:rFonts w:ascii="Times New Roman" w:hAnsi="Times New Roman" w:cs="Times New Roman"/>
          <w:b/>
          <w:bCs/>
          <w:sz w:val="18"/>
          <w:szCs w:val="18"/>
          <w:shd w:val="clear" w:color="auto" w:fill="FFFFFF"/>
        </w:rPr>
      </w:pPr>
      <w:r>
        <w:rPr>
          <w:rFonts w:ascii="Times New Roman" w:hAnsi="Times New Roman" w:cs="Times New Roman"/>
          <w:b/>
          <w:bCs/>
          <w:sz w:val="18"/>
          <w:szCs w:val="18"/>
          <w:shd w:val="clear" w:color="auto" w:fill="FFFFFF"/>
        </w:rPr>
        <w:t xml:space="preserve">For further information, please contact Secretary and Corporate Communication Department  </w:t>
      </w:r>
    </w:p>
    <w:p w:rsidR="00A879D1" w:rsidRDefault="00A879D1" w:rsidP="00A879D1">
      <w:pPr>
        <w:spacing w:after="0" w:line="300" w:lineRule="exact"/>
        <w:ind w:right="-612"/>
        <w:jc w:val="both"/>
        <w:rPr>
          <w:rFonts w:ascii="Times New Roman" w:hAnsi="Times New Roman" w:cs="Times New Roman"/>
          <w:b/>
          <w:bCs/>
          <w:sz w:val="18"/>
          <w:szCs w:val="18"/>
        </w:rPr>
      </w:pPr>
      <w:r>
        <w:rPr>
          <w:rFonts w:ascii="Times New Roman" w:hAnsi="Times New Roman" w:cs="Times New Roman"/>
          <w:b/>
          <w:bCs/>
          <w:sz w:val="18"/>
          <w:szCs w:val="18"/>
          <w:shd w:val="clear" w:color="auto" w:fill="FFFFFF"/>
        </w:rPr>
        <w:t xml:space="preserve">Tel. </w:t>
      </w:r>
      <w:r>
        <w:rPr>
          <w:rFonts w:ascii="Times New Roman" w:hAnsi="Times New Roman" w:cs="Angsana New" w:hint="cs"/>
          <w:b/>
          <w:bCs/>
          <w:sz w:val="18"/>
          <w:szCs w:val="18"/>
          <w:shd w:val="clear" w:color="auto" w:fill="FFFFFF"/>
          <w:cs/>
        </w:rPr>
        <w:t>0 2271 3700</w:t>
      </w:r>
      <w:r>
        <w:rPr>
          <w:rFonts w:ascii="Times New Roman" w:hAnsi="Times New Roman" w:cs="Times New Roman"/>
          <w:b/>
          <w:bCs/>
          <w:sz w:val="18"/>
          <w:szCs w:val="18"/>
          <w:shd w:val="clear" w:color="auto" w:fill="FFFFFF"/>
        </w:rPr>
        <w:t xml:space="preserve">, </w:t>
      </w:r>
      <w:r>
        <w:rPr>
          <w:rFonts w:ascii="Times New Roman" w:hAnsi="Times New Roman" w:cs="Angsana New" w:hint="cs"/>
          <w:b/>
          <w:bCs/>
          <w:sz w:val="18"/>
          <w:szCs w:val="18"/>
          <w:shd w:val="clear" w:color="auto" w:fill="FFFFFF"/>
          <w:cs/>
        </w:rPr>
        <w:t>0 2278 0047</w:t>
      </w:r>
      <w:r>
        <w:rPr>
          <w:rFonts w:ascii="Times New Roman" w:hAnsi="Times New Roman" w:cs="Times New Roman"/>
          <w:b/>
          <w:bCs/>
          <w:sz w:val="18"/>
          <w:szCs w:val="18"/>
          <w:shd w:val="clear" w:color="auto" w:fill="FFFFFF"/>
        </w:rPr>
        <w:t xml:space="preserve">, </w:t>
      </w:r>
      <w:r>
        <w:rPr>
          <w:rFonts w:ascii="Times New Roman" w:hAnsi="Times New Roman" w:cs="Angsana New" w:hint="cs"/>
          <w:b/>
          <w:bCs/>
          <w:sz w:val="18"/>
          <w:szCs w:val="18"/>
          <w:shd w:val="clear" w:color="auto" w:fill="FFFFFF"/>
          <w:cs/>
        </w:rPr>
        <w:t xml:space="preserve">0 2617 2111 </w:t>
      </w:r>
      <w:r>
        <w:rPr>
          <w:rFonts w:ascii="Times New Roman" w:hAnsi="Times New Roman" w:cs="Times New Roman"/>
          <w:b/>
          <w:bCs/>
          <w:sz w:val="18"/>
          <w:szCs w:val="18"/>
          <w:shd w:val="clear" w:color="auto" w:fill="FFFFFF"/>
        </w:rPr>
        <w:t xml:space="preserve">ext. </w:t>
      </w:r>
      <w:r>
        <w:rPr>
          <w:rFonts w:ascii="Times New Roman" w:hAnsi="Times New Roman" w:cs="Angsana New" w:hint="cs"/>
          <w:b/>
          <w:bCs/>
          <w:sz w:val="18"/>
          <w:szCs w:val="18"/>
          <w:shd w:val="clear" w:color="auto" w:fill="FFFFFF"/>
          <w:cs/>
        </w:rPr>
        <w:t>1140-4</w:t>
      </w:r>
    </w:p>
    <w:p w:rsidR="00A879D1" w:rsidRPr="00410671" w:rsidRDefault="00A879D1" w:rsidP="00410671">
      <w:pPr>
        <w:spacing w:after="0" w:line="300" w:lineRule="exact"/>
        <w:ind w:right="-612"/>
        <w:jc w:val="both"/>
        <w:rPr>
          <w:rFonts w:ascii="Cordia New" w:hAnsi="Cordia New"/>
          <w:b/>
          <w:bCs/>
          <w:szCs w:val="24"/>
        </w:rPr>
      </w:pPr>
    </w:p>
    <w:sectPr w:rsidR="00A879D1" w:rsidRPr="00410671" w:rsidSect="001F31FD">
      <w:pgSz w:w="11907" w:h="16839" w:code="9"/>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3F8"/>
    <w:multiLevelType w:val="hybridMultilevel"/>
    <w:tmpl w:val="B4CA18EA"/>
    <w:lvl w:ilvl="0" w:tplc="434C1058">
      <w:start w:val="1"/>
      <w:numFmt w:val="bullet"/>
      <w:lvlText w:val=""/>
      <w:lvlJc w:val="left"/>
      <w:pPr>
        <w:ind w:left="1080" w:hanging="360"/>
      </w:pPr>
      <w:rPr>
        <w:rFonts w:ascii="Symbol" w:hAnsi="Symbol" w:hint="default"/>
        <w:sz w:val="22"/>
        <w:szCs w:val="22"/>
        <w:lang w:bidi="th-TH"/>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0002C4"/>
    <w:multiLevelType w:val="hybridMultilevel"/>
    <w:tmpl w:val="B3CAC034"/>
    <w:lvl w:ilvl="0" w:tplc="862E279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45673"/>
    <w:multiLevelType w:val="hybridMultilevel"/>
    <w:tmpl w:val="874E6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9A6109"/>
    <w:multiLevelType w:val="hybridMultilevel"/>
    <w:tmpl w:val="D1380E98"/>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675695"/>
    <w:multiLevelType w:val="hybridMultilevel"/>
    <w:tmpl w:val="BDBC6784"/>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81742"/>
    <w:multiLevelType w:val="hybridMultilevel"/>
    <w:tmpl w:val="CEE0128A"/>
    <w:lvl w:ilvl="0" w:tplc="862E279E">
      <w:start w:val="1"/>
      <w:numFmt w:val="bullet"/>
      <w:lvlText w:val=""/>
      <w:lvlJc w:val="left"/>
      <w:pPr>
        <w:ind w:left="1530" w:hanging="360"/>
      </w:pPr>
      <w:rPr>
        <w:rFonts w:ascii="Symbol" w:hAnsi="Symbol" w:hint="default"/>
        <w:sz w:val="22"/>
        <w:szCs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71B21A16"/>
    <w:multiLevelType w:val="hybridMultilevel"/>
    <w:tmpl w:val="A54CFA88"/>
    <w:lvl w:ilvl="0" w:tplc="47A4D8F4">
      <w:start w:val="1"/>
      <w:numFmt w:val="bullet"/>
      <w:lvlText w:val="•"/>
      <w:lvlJc w:val="left"/>
      <w:pPr>
        <w:ind w:left="1080" w:hanging="72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AB"/>
    <w:rsid w:val="000234C3"/>
    <w:rsid w:val="00026C30"/>
    <w:rsid w:val="00032F55"/>
    <w:rsid w:val="00063B41"/>
    <w:rsid w:val="00073E5A"/>
    <w:rsid w:val="0007448A"/>
    <w:rsid w:val="00075943"/>
    <w:rsid w:val="00075DA7"/>
    <w:rsid w:val="00085575"/>
    <w:rsid w:val="000A3370"/>
    <w:rsid w:val="000B6626"/>
    <w:rsid w:val="000D73F2"/>
    <w:rsid w:val="000E25EE"/>
    <w:rsid w:val="000E2AF4"/>
    <w:rsid w:val="000F3364"/>
    <w:rsid w:val="000F7F0A"/>
    <w:rsid w:val="001127CE"/>
    <w:rsid w:val="001250CA"/>
    <w:rsid w:val="001254F3"/>
    <w:rsid w:val="001527EA"/>
    <w:rsid w:val="001660AC"/>
    <w:rsid w:val="00166C03"/>
    <w:rsid w:val="0019323A"/>
    <w:rsid w:val="00194266"/>
    <w:rsid w:val="001A24AC"/>
    <w:rsid w:val="001B09D4"/>
    <w:rsid w:val="001C1916"/>
    <w:rsid w:val="001E082A"/>
    <w:rsid w:val="001E2B7D"/>
    <w:rsid w:val="001F31FD"/>
    <w:rsid w:val="00206DA2"/>
    <w:rsid w:val="00212969"/>
    <w:rsid w:val="0022107F"/>
    <w:rsid w:val="00230863"/>
    <w:rsid w:val="0023291B"/>
    <w:rsid w:val="00234B9D"/>
    <w:rsid w:val="00271299"/>
    <w:rsid w:val="00284C97"/>
    <w:rsid w:val="00286D75"/>
    <w:rsid w:val="002A3353"/>
    <w:rsid w:val="002B4F0D"/>
    <w:rsid w:val="002C2228"/>
    <w:rsid w:val="002D31A2"/>
    <w:rsid w:val="002D3663"/>
    <w:rsid w:val="002D5F3D"/>
    <w:rsid w:val="002F78AB"/>
    <w:rsid w:val="003006F6"/>
    <w:rsid w:val="00311CA4"/>
    <w:rsid w:val="00320601"/>
    <w:rsid w:val="00331B34"/>
    <w:rsid w:val="00344FA2"/>
    <w:rsid w:val="0034648E"/>
    <w:rsid w:val="00355966"/>
    <w:rsid w:val="00360C6C"/>
    <w:rsid w:val="00380030"/>
    <w:rsid w:val="00387049"/>
    <w:rsid w:val="00390EA4"/>
    <w:rsid w:val="003965B8"/>
    <w:rsid w:val="003A28D5"/>
    <w:rsid w:val="003A3C13"/>
    <w:rsid w:val="003C6DF0"/>
    <w:rsid w:val="003D7086"/>
    <w:rsid w:val="003E271D"/>
    <w:rsid w:val="003F1543"/>
    <w:rsid w:val="00402DDC"/>
    <w:rsid w:val="00404EB7"/>
    <w:rsid w:val="004073C4"/>
    <w:rsid w:val="00410671"/>
    <w:rsid w:val="004314F0"/>
    <w:rsid w:val="004374FA"/>
    <w:rsid w:val="00437730"/>
    <w:rsid w:val="00441F71"/>
    <w:rsid w:val="004965E8"/>
    <w:rsid w:val="004A7937"/>
    <w:rsid w:val="004B0EAA"/>
    <w:rsid w:val="004B6586"/>
    <w:rsid w:val="004C211B"/>
    <w:rsid w:val="004E20AB"/>
    <w:rsid w:val="004F56B6"/>
    <w:rsid w:val="005008D2"/>
    <w:rsid w:val="0051306C"/>
    <w:rsid w:val="0051548A"/>
    <w:rsid w:val="00517300"/>
    <w:rsid w:val="00523271"/>
    <w:rsid w:val="00531BD6"/>
    <w:rsid w:val="005320D0"/>
    <w:rsid w:val="005362B8"/>
    <w:rsid w:val="00546DCD"/>
    <w:rsid w:val="00551DFF"/>
    <w:rsid w:val="0058760B"/>
    <w:rsid w:val="005A1C04"/>
    <w:rsid w:val="005A6E01"/>
    <w:rsid w:val="005B2678"/>
    <w:rsid w:val="005B60FB"/>
    <w:rsid w:val="005C6B81"/>
    <w:rsid w:val="005C7706"/>
    <w:rsid w:val="005E0036"/>
    <w:rsid w:val="005E64F3"/>
    <w:rsid w:val="005E7B3E"/>
    <w:rsid w:val="00600526"/>
    <w:rsid w:val="0064406D"/>
    <w:rsid w:val="00656D9A"/>
    <w:rsid w:val="00665B34"/>
    <w:rsid w:val="00665F91"/>
    <w:rsid w:val="006A5027"/>
    <w:rsid w:val="006C30B7"/>
    <w:rsid w:val="006D27DD"/>
    <w:rsid w:val="006E2F34"/>
    <w:rsid w:val="006F11A5"/>
    <w:rsid w:val="007047D8"/>
    <w:rsid w:val="00742D51"/>
    <w:rsid w:val="00785211"/>
    <w:rsid w:val="007921C8"/>
    <w:rsid w:val="00797487"/>
    <w:rsid w:val="007C6444"/>
    <w:rsid w:val="007D7EA2"/>
    <w:rsid w:val="007F2863"/>
    <w:rsid w:val="00800039"/>
    <w:rsid w:val="00800F67"/>
    <w:rsid w:val="00810D0C"/>
    <w:rsid w:val="00814076"/>
    <w:rsid w:val="00823A17"/>
    <w:rsid w:val="008422DF"/>
    <w:rsid w:val="00854ECE"/>
    <w:rsid w:val="00861C52"/>
    <w:rsid w:val="00874325"/>
    <w:rsid w:val="00880409"/>
    <w:rsid w:val="008804D4"/>
    <w:rsid w:val="00883165"/>
    <w:rsid w:val="008854C0"/>
    <w:rsid w:val="008A5C42"/>
    <w:rsid w:val="008A754C"/>
    <w:rsid w:val="008F19A3"/>
    <w:rsid w:val="00901271"/>
    <w:rsid w:val="0095283D"/>
    <w:rsid w:val="009568F6"/>
    <w:rsid w:val="009732D0"/>
    <w:rsid w:val="00974DB8"/>
    <w:rsid w:val="009C7CAE"/>
    <w:rsid w:val="009D26D1"/>
    <w:rsid w:val="009E134B"/>
    <w:rsid w:val="009F2AA6"/>
    <w:rsid w:val="00A13E24"/>
    <w:rsid w:val="00A268C3"/>
    <w:rsid w:val="00A31DF7"/>
    <w:rsid w:val="00A3763E"/>
    <w:rsid w:val="00A41F2D"/>
    <w:rsid w:val="00A64D6F"/>
    <w:rsid w:val="00A8601B"/>
    <w:rsid w:val="00A879D1"/>
    <w:rsid w:val="00A9292F"/>
    <w:rsid w:val="00AE44F8"/>
    <w:rsid w:val="00B121EC"/>
    <w:rsid w:val="00B152D1"/>
    <w:rsid w:val="00B2745B"/>
    <w:rsid w:val="00B27842"/>
    <w:rsid w:val="00B35206"/>
    <w:rsid w:val="00B355D9"/>
    <w:rsid w:val="00B40150"/>
    <w:rsid w:val="00B441B0"/>
    <w:rsid w:val="00B52DB5"/>
    <w:rsid w:val="00B6108E"/>
    <w:rsid w:val="00B66B23"/>
    <w:rsid w:val="00B7707B"/>
    <w:rsid w:val="00B975C8"/>
    <w:rsid w:val="00BC0EB5"/>
    <w:rsid w:val="00BD56C3"/>
    <w:rsid w:val="00BF1277"/>
    <w:rsid w:val="00BF6516"/>
    <w:rsid w:val="00C1063B"/>
    <w:rsid w:val="00C33E63"/>
    <w:rsid w:val="00C45DDC"/>
    <w:rsid w:val="00C46605"/>
    <w:rsid w:val="00C47F3A"/>
    <w:rsid w:val="00C61427"/>
    <w:rsid w:val="00C61EFB"/>
    <w:rsid w:val="00C6780E"/>
    <w:rsid w:val="00C67FEA"/>
    <w:rsid w:val="00CB15DD"/>
    <w:rsid w:val="00CE0D05"/>
    <w:rsid w:val="00CE2C8A"/>
    <w:rsid w:val="00D05470"/>
    <w:rsid w:val="00D06BA4"/>
    <w:rsid w:val="00D1372F"/>
    <w:rsid w:val="00D163D6"/>
    <w:rsid w:val="00D20CF8"/>
    <w:rsid w:val="00D33211"/>
    <w:rsid w:val="00D35451"/>
    <w:rsid w:val="00D36DCD"/>
    <w:rsid w:val="00D619D4"/>
    <w:rsid w:val="00D638C0"/>
    <w:rsid w:val="00D656FC"/>
    <w:rsid w:val="00D757D6"/>
    <w:rsid w:val="00D85840"/>
    <w:rsid w:val="00D905C8"/>
    <w:rsid w:val="00DA30CC"/>
    <w:rsid w:val="00DA5475"/>
    <w:rsid w:val="00DC435D"/>
    <w:rsid w:val="00DC6228"/>
    <w:rsid w:val="00DC7FB6"/>
    <w:rsid w:val="00DE0E53"/>
    <w:rsid w:val="00DE1F56"/>
    <w:rsid w:val="00DE2307"/>
    <w:rsid w:val="00E26756"/>
    <w:rsid w:val="00E27EC2"/>
    <w:rsid w:val="00E35F32"/>
    <w:rsid w:val="00E403EE"/>
    <w:rsid w:val="00E451A7"/>
    <w:rsid w:val="00E50954"/>
    <w:rsid w:val="00E51565"/>
    <w:rsid w:val="00E536EE"/>
    <w:rsid w:val="00E92A3D"/>
    <w:rsid w:val="00EA6EF1"/>
    <w:rsid w:val="00EC2A76"/>
    <w:rsid w:val="00ED13BE"/>
    <w:rsid w:val="00ED1C1B"/>
    <w:rsid w:val="00ED4DAA"/>
    <w:rsid w:val="00F12CBE"/>
    <w:rsid w:val="00F53862"/>
    <w:rsid w:val="00F73F96"/>
    <w:rsid w:val="00F7533D"/>
    <w:rsid w:val="00F77523"/>
    <w:rsid w:val="00FA43D4"/>
    <w:rsid w:val="00FD543B"/>
    <w:rsid w:val="00FF07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C13"/>
    <w:pPr>
      <w:spacing w:after="0" w:line="240" w:lineRule="auto"/>
      <w:ind w:left="720"/>
      <w:contextualSpacing/>
    </w:pPr>
    <w:rPr>
      <w:rFonts w:ascii="Tahoma" w:eastAsia="Times New Roman" w:hAnsi="Tahoma" w:cs="Angsana New"/>
      <w:sz w:val="24"/>
      <w:szCs w:val="30"/>
    </w:rPr>
  </w:style>
  <w:style w:type="paragraph" w:styleId="BalloonText">
    <w:name w:val="Balloon Text"/>
    <w:basedOn w:val="Normal"/>
    <w:link w:val="BalloonTextChar"/>
    <w:uiPriority w:val="99"/>
    <w:semiHidden/>
    <w:unhideWhenUsed/>
    <w:rsid w:val="004374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74FA"/>
    <w:rPr>
      <w:rFonts w:ascii="Segoe UI" w:hAnsi="Segoe UI" w:cs="Angsana New"/>
      <w:sz w:val="18"/>
      <w:szCs w:val="22"/>
    </w:rPr>
  </w:style>
  <w:style w:type="paragraph" w:customStyle="1" w:styleId="Default">
    <w:name w:val="Default"/>
    <w:rsid w:val="007C6444"/>
    <w:pPr>
      <w:autoSpaceDE w:val="0"/>
      <w:autoSpaceDN w:val="0"/>
      <w:adjustRightInd w:val="0"/>
      <w:spacing w:after="0" w:line="240" w:lineRule="auto"/>
    </w:pPr>
    <w:rPr>
      <w:rFonts w:ascii="Browallia New" w:hAnsi="Browallia New" w:cs="Browallia New"/>
      <w:color w:val="000000"/>
      <w:sz w:val="24"/>
      <w:szCs w:val="24"/>
    </w:rPr>
  </w:style>
  <w:style w:type="character" w:customStyle="1" w:styleId="m1005696865297709912gmail-pdl301">
    <w:name w:val="m_1005696865297709912gmail-pdl301"/>
    <w:basedOn w:val="DefaultParagraphFont"/>
    <w:rsid w:val="003006F6"/>
  </w:style>
  <w:style w:type="character" w:styleId="Strong">
    <w:name w:val="Strong"/>
    <w:basedOn w:val="DefaultParagraphFont"/>
    <w:uiPriority w:val="22"/>
    <w:qFormat/>
    <w:rsid w:val="00C61E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C13"/>
    <w:pPr>
      <w:spacing w:after="0" w:line="240" w:lineRule="auto"/>
      <w:ind w:left="720"/>
      <w:contextualSpacing/>
    </w:pPr>
    <w:rPr>
      <w:rFonts w:ascii="Tahoma" w:eastAsia="Times New Roman" w:hAnsi="Tahoma" w:cs="Angsana New"/>
      <w:sz w:val="24"/>
      <w:szCs w:val="30"/>
    </w:rPr>
  </w:style>
  <w:style w:type="paragraph" w:styleId="BalloonText">
    <w:name w:val="Balloon Text"/>
    <w:basedOn w:val="Normal"/>
    <w:link w:val="BalloonTextChar"/>
    <w:uiPriority w:val="99"/>
    <w:semiHidden/>
    <w:unhideWhenUsed/>
    <w:rsid w:val="004374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74FA"/>
    <w:rPr>
      <w:rFonts w:ascii="Segoe UI" w:hAnsi="Segoe UI" w:cs="Angsana New"/>
      <w:sz w:val="18"/>
      <w:szCs w:val="22"/>
    </w:rPr>
  </w:style>
  <w:style w:type="paragraph" w:customStyle="1" w:styleId="Default">
    <w:name w:val="Default"/>
    <w:rsid w:val="007C6444"/>
    <w:pPr>
      <w:autoSpaceDE w:val="0"/>
      <w:autoSpaceDN w:val="0"/>
      <w:adjustRightInd w:val="0"/>
      <w:spacing w:after="0" w:line="240" w:lineRule="auto"/>
    </w:pPr>
    <w:rPr>
      <w:rFonts w:ascii="Browallia New" w:hAnsi="Browallia New" w:cs="Browallia New"/>
      <w:color w:val="000000"/>
      <w:sz w:val="24"/>
      <w:szCs w:val="24"/>
    </w:rPr>
  </w:style>
  <w:style w:type="character" w:customStyle="1" w:styleId="m1005696865297709912gmail-pdl301">
    <w:name w:val="m_1005696865297709912gmail-pdl301"/>
    <w:basedOn w:val="DefaultParagraphFont"/>
    <w:rsid w:val="003006F6"/>
  </w:style>
  <w:style w:type="character" w:styleId="Strong">
    <w:name w:val="Strong"/>
    <w:basedOn w:val="DefaultParagraphFont"/>
    <w:uiPriority w:val="22"/>
    <w:qFormat/>
    <w:rsid w:val="00C61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FF20F-0F97-4E53-85FE-573BD7E2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2019-08-19T11:43:00Z</cp:lastPrinted>
  <dcterms:created xsi:type="dcterms:W3CDTF">2019-08-22T02:43:00Z</dcterms:created>
  <dcterms:modified xsi:type="dcterms:W3CDTF">2019-08-22T02:43:00Z</dcterms:modified>
</cp:coreProperties>
</file>