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17A13" w:rsidRPr="00216C93" w:rsidRDefault="00216C93" w:rsidP="00216C93">
      <w:pPr>
        <w:spacing w:after="0" w:line="240" w:lineRule="auto"/>
        <w:ind w:left="5760" w:firstLine="720"/>
        <w:jc w:val="right"/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5BEEE965" wp14:editId="777CB78E">
                <wp:simplePos x="0" y="0"/>
                <wp:positionH relativeFrom="margin">
                  <wp:posOffset>4943475</wp:posOffset>
                </wp:positionH>
                <wp:positionV relativeFrom="paragraph">
                  <wp:posOffset>-107950</wp:posOffset>
                </wp:positionV>
                <wp:extent cx="1179195" cy="27813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C93" w:rsidRPr="00D04CA8" w:rsidRDefault="008B3D6B" w:rsidP="00216C9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25 </w:t>
                            </w:r>
                            <w:r w:rsidR="00B2708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กรกฎาคม</w:t>
                            </w:r>
                            <w:r w:rsidR="00B27080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  <w:lang w:val="en-AU"/>
                              </w:rPr>
                              <w:t xml:space="preserve"> </w:t>
                            </w:r>
                            <w:r w:rsidR="00216C93" w:rsidRPr="00693FD8">
                              <w:rPr>
                                <w:rFonts w:ascii="TH Sarabun New" w:hAnsi="TH Sarabun New" w:cs="TH Sarabun New"/>
                                <w:sz w:val="28"/>
                                <w:cs/>
                                <w:lang w:val="en-AU"/>
                              </w:rPr>
                              <w:t>25</w:t>
                            </w:r>
                            <w:r w:rsidR="00216C93" w:rsidRPr="00693FD8">
                              <w:rPr>
                                <w:rFonts w:ascii="TH Sarabun New" w:hAnsi="TH Sarabun New" w:cs="TH Sarabun New"/>
                                <w:sz w:val="28"/>
                                <w:lang w:val="en-AU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E96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9.25pt;margin-top:-8.5pt;width:92.85pt;height:21.9pt;z-index:25171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" filled="f" stroked="f" strokeweight=".5pt">
                <v:textbox>
                  <w:txbxContent>
                    <w:p w:rsidR="00216C93" w:rsidRPr="00D04CA8" w:rsidRDefault="008B3D6B" w:rsidP="00216C9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25 </w:t>
                      </w:r>
                      <w:r w:rsidR="00B27080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กรกฎาคม</w:t>
                      </w:r>
                      <w:r w:rsidR="00B27080">
                        <w:rPr>
                          <w:rFonts w:ascii="TH Sarabun New" w:hAnsi="TH Sarabun New" w:cs="TH Sarabun New" w:hint="cs"/>
                          <w:sz w:val="28"/>
                          <w:cs/>
                          <w:lang w:val="en-AU"/>
                        </w:rPr>
                        <w:t xml:space="preserve"> </w:t>
                      </w:r>
                      <w:r w:rsidR="00216C93" w:rsidRPr="00693FD8">
                        <w:rPr>
                          <w:rFonts w:ascii="TH Sarabun New" w:hAnsi="TH Sarabun New" w:cs="TH Sarabun New"/>
                          <w:sz w:val="28"/>
                          <w:cs/>
                          <w:lang w:val="en-AU"/>
                        </w:rPr>
                        <w:t>25</w:t>
                      </w:r>
                      <w:r w:rsidR="00216C93" w:rsidRPr="00693FD8">
                        <w:rPr>
                          <w:rFonts w:ascii="TH Sarabun New" w:hAnsi="TH Sarabun New" w:cs="TH Sarabun New"/>
                          <w:sz w:val="28"/>
                          <w:lang w:val="en-AU"/>
                        </w:rP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C9B">
        <w:rPr>
          <w:noProof/>
          <w:color w:val="000000" w:themeColor="text1"/>
        </w:rPr>
        <w:drawing>
          <wp:anchor distT="0" distB="0" distL="114300" distR="114300" simplePos="0" relativeHeight="251714559" behindDoc="0" locked="0" layoutInCell="1" allowOverlap="1" wp14:anchorId="3C704DF5" wp14:editId="3B6B83EA">
            <wp:simplePos x="0" y="0"/>
            <wp:positionH relativeFrom="margin">
              <wp:posOffset>-203835</wp:posOffset>
            </wp:positionH>
            <wp:positionV relativeFrom="paragraph">
              <wp:posOffset>-773079</wp:posOffset>
            </wp:positionV>
            <wp:extent cx="2075180" cy="38354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29" t="7864" b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318" w:rsidRPr="003C79A7" w:rsidRDefault="00817A13" w:rsidP="00216C93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olor w:val="FF00FF"/>
          <w:spacing w:val="-6"/>
          <w:sz w:val="32"/>
          <w:szCs w:val="32"/>
        </w:rPr>
      </w:pPr>
      <w:r w:rsidRPr="002119A0">
        <w:rPr>
          <w:rFonts w:ascii="TH Sarabun New" w:hAnsi="TH Sarabun New" w:cs="TH Sarabun New"/>
          <w:b/>
          <w:bCs/>
          <w:color w:val="FF00FF"/>
          <w:sz w:val="32"/>
          <w:szCs w:val="32"/>
          <w:cs/>
        </w:rPr>
        <w:t>ศูนย์วิจัยธนาคารออมสิน</w:t>
      </w:r>
      <w:r w:rsidR="00E55FEE" w:rsidRPr="003C79A7">
        <w:rPr>
          <w:rFonts w:ascii="TH Sarabun New" w:hAnsi="TH Sarabun New" w:cs="TH Sarabun New"/>
          <w:b/>
          <w:bCs/>
          <w:color w:val="FF00FF"/>
          <w:spacing w:val="-6"/>
          <w:sz w:val="32"/>
          <w:szCs w:val="32"/>
          <w:cs/>
        </w:rPr>
        <w:t>ประมาณการการขยายตัวทางเศรษฐกิจไทย (</w:t>
      </w:r>
      <w:r w:rsidR="00E55FEE" w:rsidRPr="003C79A7">
        <w:rPr>
          <w:rFonts w:ascii="TH Sarabun New" w:hAnsi="TH Sarabun New" w:cs="TH Sarabun New"/>
          <w:b/>
          <w:bCs/>
          <w:color w:val="FF00FF"/>
          <w:spacing w:val="-6"/>
          <w:sz w:val="32"/>
          <w:szCs w:val="32"/>
        </w:rPr>
        <w:t>GDP</w:t>
      </w:r>
      <w:r w:rsidR="00E55FEE" w:rsidRPr="003C79A7">
        <w:rPr>
          <w:rFonts w:ascii="TH Sarabun New" w:hAnsi="TH Sarabun New" w:cs="TH Sarabun New"/>
          <w:b/>
          <w:bCs/>
          <w:color w:val="FF00FF"/>
          <w:spacing w:val="-6"/>
          <w:sz w:val="32"/>
          <w:szCs w:val="32"/>
          <w:cs/>
        </w:rPr>
        <w:t>) ปี 256</w:t>
      </w:r>
      <w:r w:rsidR="00E55FEE" w:rsidRPr="003C79A7">
        <w:rPr>
          <w:rFonts w:ascii="TH Sarabun New" w:hAnsi="TH Sarabun New" w:cs="TH Sarabun New"/>
          <w:b/>
          <w:bCs/>
          <w:color w:val="FF00FF"/>
          <w:spacing w:val="-6"/>
          <w:sz w:val="32"/>
          <w:szCs w:val="32"/>
        </w:rPr>
        <w:t>2</w:t>
      </w:r>
      <w:r w:rsidR="00E55FEE" w:rsidRPr="003C79A7">
        <w:rPr>
          <w:rFonts w:ascii="TH Sarabun New" w:hAnsi="TH Sarabun New" w:cs="TH Sarabun New"/>
          <w:b/>
          <w:bCs/>
          <w:color w:val="FF00FF"/>
          <w:spacing w:val="-6"/>
          <w:sz w:val="32"/>
          <w:szCs w:val="32"/>
          <w:cs/>
        </w:rPr>
        <w:t xml:space="preserve"> จะขยายตัวอยู่ที่ร้อยละ </w:t>
      </w:r>
      <w:r w:rsidR="00E83318" w:rsidRPr="003C79A7">
        <w:rPr>
          <w:rFonts w:ascii="TH Sarabun New" w:hAnsi="TH Sarabun New" w:cs="TH Sarabun New" w:hint="cs"/>
          <w:b/>
          <w:bCs/>
          <w:color w:val="FF00FF"/>
          <w:spacing w:val="-6"/>
          <w:sz w:val="32"/>
          <w:szCs w:val="32"/>
          <w:cs/>
        </w:rPr>
        <w:t xml:space="preserve">3.6 </w:t>
      </w:r>
    </w:p>
    <w:p w:rsidR="001B0467" w:rsidRPr="00DF21F4" w:rsidRDefault="00E83318" w:rsidP="00DF21F4">
      <w:pPr>
        <w:spacing w:after="120" w:line="240" w:lineRule="auto"/>
        <w:jc w:val="center"/>
        <w:rPr>
          <w:rFonts w:ascii="TH Sarabun New" w:hAnsi="TH Sarabun New" w:cs="TH Sarabun New"/>
          <w:sz w:val="28"/>
        </w:rPr>
      </w:pPr>
      <w:r w:rsidRPr="003C79A7">
        <w:rPr>
          <w:rFonts w:ascii="TH Sarabun New" w:hAnsi="TH Sarabun New" w:cs="TH Sarabun New" w:hint="cs"/>
          <w:b/>
          <w:bCs/>
          <w:color w:val="FF00FF"/>
          <w:spacing w:val="-6"/>
          <w:sz w:val="32"/>
          <w:szCs w:val="32"/>
          <w:cs/>
        </w:rPr>
        <w:t>ชะลอตัว</w:t>
      </w:r>
      <w:r w:rsidR="004547FC">
        <w:rPr>
          <w:rFonts w:ascii="TH Sarabun New" w:hAnsi="TH Sarabun New" w:cs="TH Sarabun New" w:hint="cs"/>
          <w:b/>
          <w:bCs/>
          <w:color w:val="FF00FF"/>
          <w:spacing w:val="-6"/>
          <w:sz w:val="32"/>
          <w:szCs w:val="32"/>
          <w:cs/>
        </w:rPr>
        <w:t>เมื่อเทียบกับ</w:t>
      </w:r>
      <w:r w:rsidRPr="003C79A7">
        <w:rPr>
          <w:rFonts w:ascii="TH Sarabun New" w:hAnsi="TH Sarabun New" w:cs="TH Sarabun New" w:hint="cs"/>
          <w:b/>
          <w:bCs/>
          <w:color w:val="FF00FF"/>
          <w:spacing w:val="-6"/>
          <w:sz w:val="32"/>
          <w:szCs w:val="32"/>
          <w:cs/>
        </w:rPr>
        <w:t>ปี</w:t>
      </w:r>
      <w:r w:rsidR="004547FC">
        <w:rPr>
          <w:rFonts w:ascii="TH Sarabun New" w:hAnsi="TH Sarabun New" w:cs="TH Sarabun New" w:hint="cs"/>
          <w:b/>
          <w:bCs/>
          <w:color w:val="FF00FF"/>
          <w:spacing w:val="-6"/>
          <w:sz w:val="32"/>
          <w:szCs w:val="32"/>
          <w:cs/>
        </w:rPr>
        <w:t>ที่ผ่านมา และใน</w:t>
      </w:r>
      <w:r w:rsidR="00113F0F">
        <w:rPr>
          <w:rFonts w:ascii="TH Sarabun New" w:hAnsi="TH Sarabun New" w:cs="TH Sarabun New" w:hint="cs"/>
          <w:b/>
          <w:bCs/>
          <w:color w:val="FF00FF"/>
          <w:spacing w:val="-6"/>
          <w:sz w:val="32"/>
          <w:szCs w:val="32"/>
          <w:cs/>
        </w:rPr>
        <w:t>ปี 2563 คาดว่าขยายตัวได้ร้อยละ 3.5</w:t>
      </w:r>
      <w:r w:rsidR="00544207">
        <w:rPr>
          <w:rFonts w:ascii="TH Sarabun New" w:hAnsi="TH Sarabun New" w:cs="TH Sarabun New" w:hint="cs"/>
          <w:sz w:val="28"/>
          <w:cs/>
        </w:rPr>
        <w:t xml:space="preserve">  </w:t>
      </w:r>
    </w:p>
    <w:p w:rsidR="008512E3" w:rsidRDefault="00B27080" w:rsidP="008512E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8655" behindDoc="0" locked="0" layoutInCell="1" allowOverlap="1" wp14:anchorId="629D6E07" wp14:editId="4C92EF90">
            <wp:simplePos x="0" y="0"/>
            <wp:positionH relativeFrom="page">
              <wp:posOffset>3194685</wp:posOffset>
            </wp:positionH>
            <wp:positionV relativeFrom="paragraph">
              <wp:posOffset>993140</wp:posOffset>
            </wp:positionV>
            <wp:extent cx="3712845" cy="1862455"/>
            <wp:effectExtent l="0" t="0" r="1905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43F" w:rsidRPr="0011514D">
        <w:rPr>
          <w:rFonts w:ascii="TH Sarabun New" w:hAnsi="TH Sarabun New" w:cs="TH Sarabun New"/>
          <w:b/>
          <w:bCs/>
          <w:sz w:val="36"/>
          <w:szCs w:val="36"/>
        </w:rPr>
        <w:tab/>
      </w:r>
      <w:r w:rsidR="002E14FA" w:rsidRPr="002119A0">
        <w:rPr>
          <w:rFonts w:ascii="TH Sarabun New" w:hAnsi="TH Sarabun New" w:cs="TH Sarabun New" w:hint="cs"/>
          <w:b/>
          <w:bCs/>
          <w:sz w:val="32"/>
          <w:szCs w:val="32"/>
          <w:cs/>
        </w:rPr>
        <w:t>ดร.</w:t>
      </w:r>
      <w:r w:rsidR="00553A40" w:rsidRPr="002119A0">
        <w:rPr>
          <w:rFonts w:ascii="TH Sarabun New" w:hAnsi="TH Sarabun New" w:cs="TH Sarabun New"/>
          <w:b/>
          <w:bCs/>
          <w:sz w:val="32"/>
          <w:szCs w:val="32"/>
          <w:cs/>
        </w:rPr>
        <w:t>ชาติชาย พยุหนาวีชัย</w:t>
      </w:r>
      <w:r w:rsidR="00553A40" w:rsidRPr="002119A0">
        <w:rPr>
          <w:rFonts w:ascii="TH Sarabun New" w:hAnsi="TH Sarabun New" w:cs="TH Sarabun New"/>
          <w:sz w:val="32"/>
          <w:szCs w:val="32"/>
          <w:cs/>
        </w:rPr>
        <w:t xml:space="preserve"> ผู้อำนวยการธนาคารออมสิน เปิดเผยว่า ศูนย์วิจัยธนาคารออมสิน</w:t>
      </w:r>
      <w:r w:rsidR="0001359F" w:rsidRPr="002119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3A40" w:rsidRPr="0094384F">
        <w:rPr>
          <w:rFonts w:ascii="TH Sarabun New" w:hAnsi="TH Sarabun New" w:cs="TH Sarabun New"/>
          <w:b/>
          <w:bCs/>
          <w:sz w:val="32"/>
          <w:szCs w:val="32"/>
          <w:cs/>
        </w:rPr>
        <w:t>คาดว่าเศรษฐกิจไทย</w:t>
      </w:r>
      <w:r w:rsidR="00F22129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53A40" w:rsidRPr="00943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 </w:t>
      </w:r>
      <w:r w:rsidR="00553A40" w:rsidRPr="0094384F">
        <w:rPr>
          <w:rFonts w:ascii="TH Sarabun New" w:hAnsi="TH Sarabun New" w:cs="TH Sarabun New"/>
          <w:b/>
          <w:bCs/>
          <w:sz w:val="32"/>
          <w:szCs w:val="32"/>
        </w:rPr>
        <w:t>2562</w:t>
      </w:r>
      <w:r w:rsidR="00553A40" w:rsidRPr="00943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จะขยายตัวอยู่ที่ร้อยละ </w:t>
      </w:r>
      <w:r w:rsidR="00E83318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>3.6</w:t>
      </w:r>
      <w:r w:rsidR="0001359F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547FC" w:rsidRPr="0094384F">
        <w:rPr>
          <w:rFonts w:ascii="TH Sarabun New" w:hAnsi="TH Sarabun New" w:cs="TH Sarabun New"/>
          <w:b/>
          <w:bCs/>
          <w:sz w:val="32"/>
          <w:szCs w:val="32"/>
          <w:cs/>
        </w:rPr>
        <w:t>ชะลอตัวเมื่อเทียบกับปีที่ผ่านมา</w:t>
      </w:r>
      <w:r w:rsidR="004547FC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ซึ่งเป็นผลกระทบ</w:t>
      </w:r>
      <w:r w:rsidR="0009232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4547FC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>จาก</w:t>
      </w:r>
      <w:r w:rsidR="004547FC" w:rsidRPr="00943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สงครามการค้า </w:t>
      </w:r>
      <w:r w:rsidR="004547FC" w:rsidRPr="0009232C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และ</w:t>
      </w:r>
      <w:r w:rsidR="004547FC" w:rsidRPr="0009232C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ค่าเงินบาท</w:t>
      </w:r>
      <w:r w:rsidR="004547FC" w:rsidRPr="0009232C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>ที่</w:t>
      </w:r>
      <w:r w:rsidR="004547FC" w:rsidRPr="0009232C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แข็งค่าอย่างต่อเนื่องเป็นแรงกดดันต่อการส่งออกสินค้าและบริการ</w:t>
      </w:r>
      <w:r w:rsidR="004547FC" w:rsidRPr="0009232C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</w:rPr>
        <w:t xml:space="preserve"> ประกอบกับ</w:t>
      </w:r>
      <w:r w:rsidR="004547FC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>ห</w:t>
      </w:r>
      <w:r w:rsidR="004547FC" w:rsidRPr="0094384F">
        <w:rPr>
          <w:rFonts w:ascii="TH Sarabun New" w:hAnsi="TH Sarabun New" w:cs="TH Sarabun New"/>
          <w:b/>
          <w:bCs/>
          <w:sz w:val="32"/>
          <w:szCs w:val="32"/>
          <w:cs/>
        </w:rPr>
        <w:t>นี้ครัวเรือนที่ยังคงอยู่ในระดับสูง ส่งผลต่อกำลังซื้อของภาคครัวเรือน</w:t>
      </w:r>
      <w:r w:rsidR="004547FC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15D87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สำหรับเศรษฐกิจไทย</w:t>
      </w:r>
      <w:r w:rsidR="004547FC" w:rsidRPr="0094384F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4547FC" w:rsidRPr="009438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1514D" w:rsidRPr="0094384F">
        <w:rPr>
          <w:rFonts w:ascii="TH Sarabun New" w:hAnsi="TH Sarabun New" w:cs="TH Sarabun New"/>
          <w:b/>
          <w:bCs/>
          <w:sz w:val="32"/>
          <w:szCs w:val="32"/>
          <w:cs/>
        </w:rPr>
        <w:t>2563 คาดว่า</w:t>
      </w:r>
      <w:r w:rsidR="0009232C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11514D" w:rsidRPr="00943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จะขยายตัวได้ร้อยละ 3.5 </w:t>
      </w:r>
    </w:p>
    <w:p w:rsidR="00F316B5" w:rsidRPr="008512E3" w:rsidRDefault="008512E3" w:rsidP="00D01CC5">
      <w:pPr>
        <w:spacing w:after="120" w:line="240" w:lineRule="auto"/>
        <w:ind w:firstLine="720"/>
        <w:jc w:val="thaiDistribute"/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</w:pPr>
      <w:r w:rsidRPr="008512E3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788D19C2" wp14:editId="582216AB">
                <wp:simplePos x="0" y="0"/>
                <wp:positionH relativeFrom="margin">
                  <wp:posOffset>2329796</wp:posOffset>
                </wp:positionH>
                <wp:positionV relativeFrom="paragraph">
                  <wp:posOffset>1685612</wp:posOffset>
                </wp:positionV>
                <wp:extent cx="3371215" cy="855345"/>
                <wp:effectExtent l="0" t="0" r="0" b="3175"/>
                <wp:wrapSquare wrapText="bothSides"/>
                <wp:docPr id="3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9A" w:rsidRPr="002A639D" w:rsidRDefault="00AE149A" w:rsidP="002A639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 w:rsidRPr="002A639D">
                              <w:rPr>
                                <w:rFonts w:ascii="TH SarabunPSK" w:eastAsia="Tahoma" w:hAnsi="TH SarabunPSK" w:cs="TH SarabunPSK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หมายเหตุ: </w:t>
                            </w:r>
                            <w:r w:rsidRPr="002A639D">
                              <w:rPr>
                                <w:rFonts w:ascii="TH SarabunPSK" w:eastAsia="Tahoma" w:hAnsi="TH SarabunPSK" w:cs="TH SarabunPSK"/>
                                <w:kern w:val="24"/>
                                <w:sz w:val="18"/>
                                <w:szCs w:val="18"/>
                              </w:rPr>
                              <w:t xml:space="preserve">F </w:t>
                            </w:r>
                            <w:r w:rsidRPr="002A639D">
                              <w:rPr>
                                <w:rFonts w:ascii="TH SarabunPSK" w:eastAsia="Tahoma" w:hAnsi="TH SarabunPSK" w:cs="TH SarabunPSK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หมายถึง ข้อมูลที่ประมาณการโดยศูนย์วิจัยธนาคารออมสิน (ณ พฤษภาคม </w:t>
                            </w:r>
                            <w:r w:rsidRPr="002A639D">
                              <w:rPr>
                                <w:rFonts w:ascii="TH SarabunPSK" w:eastAsia="Tahoma" w:hAnsi="TH SarabunPSK" w:cs="TH SarabunPSK"/>
                                <w:kern w:val="24"/>
                                <w:sz w:val="18"/>
                                <w:szCs w:val="18"/>
                              </w:rPr>
                              <w:t>2562 )</w:t>
                            </w:r>
                            <w:r>
                              <w:rPr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1B0467">
                              <w:rPr>
                                <w:rFonts w:ascii="TH SarabunPSK" w:eastAsia="Tahoma" w:hAnsi="TH SarabunPSK" w:cs="TH SarabunPSK"/>
                                <w:kern w:val="24"/>
                                <w:sz w:val="18"/>
                                <w:szCs w:val="18"/>
                                <w:cs/>
                              </w:rPr>
                              <w:t>ข้อมูลจริงจากสำนักงานคณะกรรมการพัฒนาการเศรษฐกิจและสังคมแห่งชาติ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D19C2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7" type="#_x0000_t202" style="position:absolute;left:0;text-align:left;margin-left:183.45pt;margin-top:132.75pt;width:265.45pt;height:67.35pt;z-index:25171251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" filled="f" stroked="f">
                <v:textbox style="mso-fit-shape-to-text:t">
                  <w:txbxContent>
                    <w:p w:rsidR="00AE149A" w:rsidRPr="002A639D" w:rsidRDefault="00AE149A" w:rsidP="002A639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  <w:cs/>
                        </w:rPr>
                      </w:pPr>
                      <w:r w:rsidRPr="002A639D">
                        <w:rPr>
                          <w:rFonts w:ascii="TH SarabunPSK" w:eastAsia="Tahoma" w:hAnsi="TH SarabunPSK" w:cs="TH SarabunPSK"/>
                          <w:kern w:val="24"/>
                          <w:sz w:val="18"/>
                          <w:szCs w:val="18"/>
                          <w:cs/>
                        </w:rPr>
                        <w:t xml:space="preserve">หมายเหตุ: </w:t>
                      </w:r>
                      <w:r w:rsidRPr="002A639D">
                        <w:rPr>
                          <w:rFonts w:ascii="TH SarabunPSK" w:eastAsia="Tahoma" w:hAnsi="TH SarabunPSK" w:cs="TH SarabunPSK"/>
                          <w:kern w:val="24"/>
                          <w:sz w:val="18"/>
                          <w:szCs w:val="18"/>
                        </w:rPr>
                        <w:t xml:space="preserve">F </w:t>
                      </w:r>
                      <w:r w:rsidRPr="002A639D">
                        <w:rPr>
                          <w:rFonts w:ascii="TH SarabunPSK" w:eastAsia="Tahoma" w:hAnsi="TH SarabunPSK" w:cs="TH SarabunPSK"/>
                          <w:kern w:val="24"/>
                          <w:sz w:val="18"/>
                          <w:szCs w:val="18"/>
                          <w:cs/>
                        </w:rPr>
                        <w:t xml:space="preserve">หมายถึง ข้อมูลที่ประมาณการโดยศูนย์วิจัยธนาคารออมสิน (ณ พฤษภาคม </w:t>
                      </w:r>
                      <w:r w:rsidRPr="002A639D">
                        <w:rPr>
                          <w:rFonts w:ascii="TH SarabunPSK" w:eastAsia="Tahoma" w:hAnsi="TH SarabunPSK" w:cs="TH SarabunPSK"/>
                          <w:kern w:val="24"/>
                          <w:sz w:val="18"/>
                          <w:szCs w:val="18"/>
                        </w:rPr>
                        <w:t>2562 )</w:t>
                      </w:r>
                      <w:r>
                        <w:rPr>
                          <w:sz w:val="18"/>
                          <w:szCs w:val="18"/>
                          <w:cs/>
                        </w:rPr>
                        <w:br/>
                      </w:r>
                      <w:r w:rsidRPr="001B0467">
                        <w:rPr>
                          <w:rFonts w:ascii="TH SarabunPSK" w:eastAsia="Tahoma" w:hAnsi="TH SarabunPSK" w:cs="TH SarabunPSK"/>
                          <w:kern w:val="24"/>
                          <w:sz w:val="18"/>
                          <w:szCs w:val="18"/>
                          <w:cs/>
                        </w:rPr>
                        <w:t>ข้อมูลจริงจากสำนักงานคณะกรรมการพัฒนาการเศรษฐกิจและสังคมแห่งชาติ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76E" w:rsidRPr="008512E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การขยายตัวของ</w:t>
      </w:r>
      <w:r w:rsidRPr="008512E3">
        <w:rPr>
          <w:rFonts w:ascii="TH Sarabun New" w:hAnsi="TH Sarabun New" w:cs="TH Sarabun New" w:hint="cs"/>
          <w:b/>
          <w:bCs/>
          <w:sz w:val="32"/>
          <w:szCs w:val="32"/>
          <w:cs/>
        </w:rPr>
        <w:t>เศรษฐกิจไทยปี 2562</w:t>
      </w:r>
      <w:r w:rsidR="00067B6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53A40" w:rsidRPr="008512E3">
        <w:rPr>
          <w:rFonts w:ascii="TH Sarabun New" w:hAnsi="TH Sarabun New" w:cs="TH Sarabun New"/>
          <w:b/>
          <w:bCs/>
          <w:sz w:val="32"/>
          <w:szCs w:val="32"/>
          <w:cs/>
        </w:rPr>
        <w:t>มี</w:t>
      </w:r>
      <w:r w:rsidR="00553A40" w:rsidRPr="0009232C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ปัจจัยสนับสนุนจาก</w:t>
      </w:r>
      <w:r w:rsidR="00067B6D">
        <w:rPr>
          <w:rFonts w:ascii="TH Sarabun New" w:hAnsi="TH Sarabun New" w:cs="TH Sarabun New"/>
          <w:sz w:val="32"/>
          <w:szCs w:val="32"/>
          <w:cs/>
        </w:rPr>
        <w:br/>
      </w:r>
      <w:r w:rsidR="00827004" w:rsidRPr="00067B6D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DF2BAF" w:rsidRPr="00067B6D">
        <w:rPr>
          <w:rFonts w:ascii="TH Sarabun New" w:hAnsi="TH Sarabun New" w:cs="TH Sarabun New"/>
          <w:sz w:val="32"/>
          <w:szCs w:val="32"/>
          <w:cs/>
        </w:rPr>
        <w:t>สถานการณ์ทางการเมืองในประเทศ</w:t>
      </w:r>
      <w:r w:rsidR="00067B6D">
        <w:rPr>
          <w:rFonts w:ascii="TH Sarabun New" w:hAnsi="TH Sarabun New" w:cs="TH Sarabun New"/>
          <w:sz w:val="32"/>
          <w:szCs w:val="32"/>
          <w:cs/>
        </w:rPr>
        <w:br/>
      </w:r>
      <w:r w:rsidR="00DF2BAF" w:rsidRPr="00DB4D02">
        <w:rPr>
          <w:rFonts w:ascii="TH Sarabun New" w:hAnsi="TH Sarabun New" w:cs="TH Sarabun New"/>
          <w:spacing w:val="-20"/>
          <w:sz w:val="32"/>
          <w:szCs w:val="32"/>
          <w:cs/>
        </w:rPr>
        <w:t>ที่กลับเข้าสู่ภาวะปกติ จะส่งผลให้ความเชื่อมั่น</w:t>
      </w:r>
      <w:r w:rsidR="00DF2BAF" w:rsidRPr="00067B6D">
        <w:rPr>
          <w:rFonts w:ascii="TH Sarabun New" w:hAnsi="TH Sarabun New" w:cs="TH Sarabun New"/>
          <w:spacing w:val="-16"/>
          <w:sz w:val="32"/>
          <w:szCs w:val="32"/>
          <w:cs/>
        </w:rPr>
        <w:t>ของนักลงทุนและผู้บริโภคปรับตัวดีขึ้น</w:t>
      </w:r>
      <w:r w:rsidR="000B2BE8" w:rsidRPr="009438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4D02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827004" w:rsidRPr="0009232C">
        <w:rPr>
          <w:rFonts w:ascii="TH Sarabun New" w:hAnsi="TH Sarabun New" w:cs="TH Sarabun New"/>
          <w:spacing w:val="-6"/>
          <w:sz w:val="32"/>
          <w:szCs w:val="32"/>
          <w:cs/>
        </w:rPr>
        <w:t xml:space="preserve">(2) </w:t>
      </w:r>
      <w:r w:rsidR="00D01CC5" w:rsidRPr="00D01CC5">
        <w:rPr>
          <w:rFonts w:ascii="TH Sarabun New" w:hAnsi="TH Sarabun New" w:cs="TH Sarabun New"/>
          <w:spacing w:val="-6"/>
          <w:sz w:val="32"/>
          <w:szCs w:val="32"/>
          <w:cs/>
        </w:rPr>
        <w:t>การลงทุนภาคเอกชนยังคงขยายตัวได้จากความต่อเนื่องของนโยบายภาครัฐและเม็ดเงินลงทุนจากต่างประเทศ (</w:t>
      </w:r>
      <w:r w:rsidR="00D01CC5" w:rsidRPr="00D01CC5">
        <w:rPr>
          <w:rFonts w:ascii="TH Sarabun New" w:hAnsi="TH Sarabun New" w:cs="TH Sarabun New"/>
          <w:spacing w:val="-6"/>
          <w:sz w:val="32"/>
          <w:szCs w:val="32"/>
        </w:rPr>
        <w:t xml:space="preserve">FDI) </w:t>
      </w:r>
      <w:r w:rsidR="00D01CC5" w:rsidRPr="00D01CC5">
        <w:rPr>
          <w:rFonts w:ascii="TH Sarabun New" w:hAnsi="TH Sarabun New" w:cs="TH Sarabun New"/>
          <w:spacing w:val="-6"/>
          <w:sz w:val="32"/>
          <w:szCs w:val="32"/>
          <w:cs/>
        </w:rPr>
        <w:t xml:space="preserve">ประกอบกับตัวเลขส่งเสริมการลงทุนของ </w:t>
      </w:r>
      <w:r w:rsidR="00D01CC5" w:rsidRPr="00D01CC5">
        <w:rPr>
          <w:rFonts w:ascii="TH Sarabun New" w:hAnsi="TH Sarabun New" w:cs="TH Sarabun New"/>
          <w:spacing w:val="-6"/>
          <w:sz w:val="32"/>
          <w:szCs w:val="32"/>
        </w:rPr>
        <w:t>BOI</w:t>
      </w:r>
      <w:r w:rsidR="00067B6D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D01CC5" w:rsidRPr="00D01CC5">
        <w:rPr>
          <w:rFonts w:ascii="TH Sarabun New" w:hAnsi="TH Sarabun New" w:cs="TH Sarabun New"/>
          <w:spacing w:val="-6"/>
          <w:sz w:val="32"/>
          <w:szCs w:val="32"/>
          <w:cs/>
        </w:rPr>
        <w:t>ที่มีแนวโน้มเพิ่มขึ้น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27004" w:rsidRPr="00067B6D">
        <w:rPr>
          <w:rFonts w:ascii="TH Sarabun New" w:hAnsi="TH Sarabun New" w:cs="TH Sarabun New"/>
          <w:spacing w:val="-4"/>
          <w:sz w:val="32"/>
          <w:szCs w:val="32"/>
          <w:cs/>
        </w:rPr>
        <w:t xml:space="preserve">(3) </w:t>
      </w:r>
      <w:r w:rsidR="00DF2BAF" w:rsidRPr="00067B6D">
        <w:rPr>
          <w:rFonts w:ascii="TH Sarabun New" w:hAnsi="TH Sarabun New" w:cs="TH Sarabun New"/>
          <w:spacing w:val="-4"/>
          <w:sz w:val="32"/>
          <w:szCs w:val="32"/>
          <w:cs/>
        </w:rPr>
        <w:t>มาตรการพยุงเศรษฐกิจผ่านบัตรสวัสดิการแห่งรัฐและมาตรการภาษีเพื่อส่งเสริมการใช้จ่าย</w:t>
      </w:r>
      <w:r w:rsidR="00DF2BAF" w:rsidRPr="00DF2BAF">
        <w:rPr>
          <w:rFonts w:ascii="TH Sarabun New" w:hAnsi="TH Sarabun New" w:cs="TH Sarabun New"/>
          <w:spacing w:val="-2"/>
          <w:sz w:val="32"/>
          <w:szCs w:val="32"/>
          <w:cs/>
        </w:rPr>
        <w:t xml:space="preserve">ในประเทศ เพื่ออัดฉีดเม็ดเงินลงสู่ระบบเศรษฐกิจของประเทศ </w:t>
      </w:r>
      <w:r w:rsidR="00DF2BAF" w:rsidRPr="000D2DCA">
        <w:rPr>
          <w:rFonts w:ascii="TH Sarabun New" w:hAnsi="TH Sarabun New" w:cs="TH Sarabun New"/>
          <w:spacing w:val="-10"/>
          <w:sz w:val="32"/>
          <w:szCs w:val="32"/>
          <w:cs/>
        </w:rPr>
        <w:t>ช่วยประคองกำลังซื้อของภาคครัวเรือน</w:t>
      </w:r>
      <w:r w:rsidR="00193043" w:rsidRPr="000D2DCA">
        <w:rPr>
          <w:rFonts w:ascii="TH Sarabun New" w:hAnsi="TH Sarabun New" w:cs="TH Sarabun New" w:hint="cs"/>
          <w:spacing w:val="-10"/>
          <w:sz w:val="32"/>
          <w:szCs w:val="32"/>
          <w:cs/>
        </w:rPr>
        <w:t xml:space="preserve"> </w:t>
      </w:r>
      <w:r w:rsidR="00827004" w:rsidRPr="000D2DCA">
        <w:rPr>
          <w:rFonts w:ascii="TH Sarabun New" w:hAnsi="TH Sarabun New" w:cs="TH Sarabun New"/>
          <w:spacing w:val="-10"/>
          <w:sz w:val="32"/>
          <w:szCs w:val="32"/>
          <w:cs/>
        </w:rPr>
        <w:t xml:space="preserve">(4) </w:t>
      </w:r>
      <w:r w:rsidR="00DF2BAF" w:rsidRPr="000D2DCA">
        <w:rPr>
          <w:rFonts w:ascii="TH Sarabun New" w:hAnsi="TH Sarabun New" w:cs="TH Sarabun New"/>
          <w:spacing w:val="-10"/>
          <w:sz w:val="32"/>
          <w:szCs w:val="32"/>
          <w:cs/>
        </w:rPr>
        <w:t>อัตราดอกเบี้ย</w:t>
      </w:r>
      <w:r w:rsidR="00DF2BAF" w:rsidRPr="00DF2BAF">
        <w:rPr>
          <w:rFonts w:ascii="TH Sarabun New" w:hAnsi="TH Sarabun New" w:cs="TH Sarabun New"/>
          <w:sz w:val="32"/>
          <w:szCs w:val="32"/>
          <w:cs/>
        </w:rPr>
        <w:t>ที่ทรงตัวอยู่ในระดับต่ำและราคาน้ำมันมีแนวโน้มลดลง เป็นผลดีต่อต้นทุนทางธุรกิจ</w:t>
      </w:r>
      <w:r w:rsidR="00DF2B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 xml:space="preserve">(5) </w:t>
      </w:r>
      <w:r w:rsidR="00DF2BAF" w:rsidRPr="00DF2BAF">
        <w:rPr>
          <w:rFonts w:ascii="TH Sarabun New" w:hAnsi="TH Sarabun New" w:cs="TH Sarabun New"/>
          <w:sz w:val="32"/>
          <w:szCs w:val="32"/>
          <w:cs/>
        </w:rPr>
        <w:t>เสถียรภาพทางเศรษฐกิจ</w:t>
      </w:r>
      <w:r w:rsidR="00DF2BAF" w:rsidRPr="00067B6D">
        <w:rPr>
          <w:rFonts w:ascii="TH Sarabun New" w:hAnsi="TH Sarabun New" w:cs="TH Sarabun New"/>
          <w:spacing w:val="-8"/>
          <w:sz w:val="32"/>
          <w:szCs w:val="32"/>
          <w:cs/>
        </w:rPr>
        <w:t>ด้านต่างประเทศยังคงอยู่ในเกณฑ์ดี ส่งผลดีต่อความเชื่อมั่นของนักลงทุนต่างประเทศ</w:t>
      </w:r>
      <w:r w:rsidR="00D87DBE" w:rsidRPr="00067B6D">
        <w:rPr>
          <w:rFonts w:ascii="TH Sarabun New" w:hAnsi="TH Sarabun New" w:cs="TH Sarabun New" w:hint="cs"/>
          <w:spacing w:val="-8"/>
          <w:sz w:val="32"/>
          <w:szCs w:val="32"/>
          <w:cs/>
        </w:rPr>
        <w:t xml:space="preserve"> </w:t>
      </w:r>
      <w:r w:rsidR="00F57754" w:rsidRPr="00067B6D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สำหรับ</w:t>
      </w:r>
      <w:r w:rsidR="00F316B5" w:rsidRPr="00067B6D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>ปัจจัยเสี่ยงต่อเศรษฐกิจไทย</w:t>
      </w:r>
      <w:r w:rsidR="00F316B5" w:rsidRPr="009438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ในปี </w:t>
      </w:r>
      <w:r w:rsidR="00F316B5" w:rsidRPr="0094384F">
        <w:rPr>
          <w:rFonts w:ascii="TH Sarabun New" w:hAnsi="TH Sarabun New" w:cs="TH Sarabun New"/>
          <w:b/>
          <w:bCs/>
          <w:sz w:val="32"/>
          <w:szCs w:val="32"/>
        </w:rPr>
        <w:t>2562</w:t>
      </w:r>
      <w:r w:rsidR="00F316B5" w:rsidRPr="0094384F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>(</w:t>
      </w:r>
      <w:r w:rsidR="00827004" w:rsidRPr="0094384F">
        <w:rPr>
          <w:rFonts w:ascii="TH Sarabun New" w:hAnsi="TH Sarabun New" w:cs="TH Sarabun New"/>
          <w:sz w:val="32"/>
          <w:szCs w:val="32"/>
        </w:rPr>
        <w:t>1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F2BAF" w:rsidRPr="00DF2BAF">
        <w:rPr>
          <w:rFonts w:ascii="TH Sarabun New" w:hAnsi="TH Sarabun New" w:cs="TH Sarabun New"/>
          <w:sz w:val="32"/>
          <w:szCs w:val="32"/>
          <w:cs/>
        </w:rPr>
        <w:t>ผลกระทบจากสงครามการค้าระหว่างสหรัฐและจีน และค่าเงินบาทที่มีแนวโน้มแข็งค่าขึ้นอย่างต่อเนื่องเป็นแรงกดดันต่อการส่งออกสินค้าและบริการ</w:t>
      </w:r>
      <w:r w:rsidR="00827004" w:rsidRPr="009438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>(</w:t>
      </w:r>
      <w:r w:rsidR="00827004" w:rsidRPr="0094384F">
        <w:rPr>
          <w:rFonts w:ascii="TH Sarabun New" w:hAnsi="TH Sarabun New" w:cs="TH Sarabun New"/>
          <w:sz w:val="32"/>
          <w:szCs w:val="32"/>
        </w:rPr>
        <w:t>2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D7916" w:rsidRPr="007D7916">
        <w:rPr>
          <w:rFonts w:ascii="TH Sarabun New" w:hAnsi="TH Sarabun New" w:cs="TH Sarabun New"/>
          <w:sz w:val="32"/>
          <w:szCs w:val="32"/>
          <w:cs/>
        </w:rPr>
        <w:t>การใช้จ่ายของภาครัฐอาจต่ำกว่าเป้าหมาย เนื่องจากความล่าช้าในกระบวนการเบิกจ่าย และการประกาศใช้ พ.ร.บ. งบประมาณรายจ่ายประจําปีงบประมาณ พ.ศ. 2563 ที่อาจไม่เป็นไปตามแผน</w:t>
      </w:r>
      <w:r w:rsidR="00827004" w:rsidRPr="009438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>(</w:t>
      </w:r>
      <w:r w:rsidR="00827004" w:rsidRPr="0094384F">
        <w:rPr>
          <w:rFonts w:ascii="TH Sarabun New" w:hAnsi="TH Sarabun New" w:cs="TH Sarabun New"/>
          <w:sz w:val="32"/>
          <w:szCs w:val="32"/>
        </w:rPr>
        <w:t>3</w:t>
      </w:r>
      <w:r w:rsidR="00827004" w:rsidRPr="0094384F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9275C">
        <w:rPr>
          <w:rFonts w:ascii="TH Sarabun New" w:hAnsi="TH Sarabun New" w:cs="TH Sarabun New"/>
          <w:sz w:val="32"/>
          <w:szCs w:val="32"/>
          <w:cs/>
        </w:rPr>
        <w:t xml:space="preserve">เศรษฐกิจจีนที่ชะลอตัวลง </w:t>
      </w:r>
      <w:r w:rsidR="00097919" w:rsidRPr="00097919">
        <w:rPr>
          <w:rFonts w:ascii="TH Sarabun New" w:hAnsi="TH Sarabun New" w:cs="TH Sarabun New"/>
          <w:sz w:val="32"/>
          <w:szCs w:val="32"/>
          <w:cs/>
        </w:rPr>
        <w:t xml:space="preserve">กระทบต่อกำลังซื้อของชาวจีนซึ่งเป็นผู้ซื้อหลัก </w:t>
      </w:r>
      <w:r w:rsidR="00097919" w:rsidRPr="007D7916">
        <w:rPr>
          <w:rFonts w:ascii="TH Sarabun New" w:hAnsi="TH Sarabun New" w:cs="TH Sarabun New"/>
          <w:sz w:val="32"/>
          <w:szCs w:val="32"/>
          <w:cs/>
        </w:rPr>
        <w:t xml:space="preserve">ส่งผลให้อสังหาริมทรัพย์ระดับ </w:t>
      </w:r>
      <w:r w:rsidR="00097919" w:rsidRPr="007D7916">
        <w:rPr>
          <w:rFonts w:ascii="TH Sarabun New" w:hAnsi="TH Sarabun New" w:cs="TH Sarabun New"/>
          <w:sz w:val="32"/>
          <w:szCs w:val="32"/>
        </w:rPr>
        <w:t xml:space="preserve">Hi-End </w:t>
      </w:r>
      <w:r w:rsidR="00097919" w:rsidRPr="007D7916">
        <w:rPr>
          <w:rFonts w:ascii="TH Sarabun New" w:hAnsi="TH Sarabun New" w:cs="TH Sarabun New"/>
          <w:sz w:val="32"/>
          <w:szCs w:val="32"/>
          <w:cs/>
        </w:rPr>
        <w:t>มีแนวโน้มลดลง</w:t>
      </w:r>
      <w:r w:rsidR="00097919" w:rsidRPr="007D791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7004" w:rsidRPr="007D7916">
        <w:rPr>
          <w:rFonts w:ascii="TH Sarabun New" w:hAnsi="TH Sarabun New" w:cs="TH Sarabun New"/>
          <w:sz w:val="32"/>
          <w:szCs w:val="32"/>
        </w:rPr>
        <w:t xml:space="preserve">(4) </w:t>
      </w:r>
      <w:r w:rsidR="00097919" w:rsidRPr="007D7916">
        <w:rPr>
          <w:rFonts w:ascii="TH Sarabun New" w:hAnsi="TH Sarabun New" w:cs="TH Sarabun New"/>
          <w:spacing w:val="-4"/>
          <w:sz w:val="32"/>
          <w:szCs w:val="32"/>
          <w:cs/>
        </w:rPr>
        <w:t>หนี้ครัวเรือนที่ยังคงอยู่ในระดับสูง ขณะที่คุณภาพสินเชื่อ</w:t>
      </w:r>
      <w:r w:rsidR="00097919" w:rsidRPr="007D7916">
        <w:rPr>
          <w:rFonts w:ascii="TH Sarabun New" w:hAnsi="TH Sarabun New" w:cs="TH Sarabun New"/>
          <w:sz w:val="32"/>
          <w:szCs w:val="32"/>
          <w:cs/>
        </w:rPr>
        <w:t>มี</w:t>
      </w:r>
      <w:r w:rsidR="00097919" w:rsidRPr="00097919">
        <w:rPr>
          <w:rFonts w:ascii="TH Sarabun New" w:hAnsi="TH Sarabun New" w:cs="TH Sarabun New"/>
          <w:spacing w:val="-6"/>
          <w:sz w:val="32"/>
          <w:szCs w:val="32"/>
          <w:cs/>
        </w:rPr>
        <w:t>แนวโน้มด้อยลง ส่งผลต่อกำลังซื้อของภาคครัวเรือน</w:t>
      </w:r>
      <w:r w:rsidR="00827004" w:rsidRPr="0094384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7004" w:rsidRPr="00A50843">
        <w:rPr>
          <w:rFonts w:ascii="TH Sarabun New" w:hAnsi="TH Sarabun New" w:cs="TH Sarabun New"/>
          <w:spacing w:val="-10"/>
          <w:sz w:val="32"/>
          <w:szCs w:val="32"/>
          <w:cs/>
        </w:rPr>
        <w:t>(</w:t>
      </w:r>
      <w:r w:rsidR="00827004" w:rsidRPr="00A50843">
        <w:rPr>
          <w:rFonts w:ascii="TH Sarabun New" w:hAnsi="TH Sarabun New" w:cs="TH Sarabun New"/>
          <w:spacing w:val="-10"/>
          <w:sz w:val="32"/>
          <w:szCs w:val="32"/>
        </w:rPr>
        <w:t>5</w:t>
      </w:r>
      <w:r w:rsidR="00827004" w:rsidRPr="00A50843">
        <w:rPr>
          <w:rFonts w:ascii="TH Sarabun New" w:hAnsi="TH Sarabun New" w:cs="TH Sarabun New"/>
          <w:spacing w:val="-10"/>
          <w:sz w:val="32"/>
          <w:szCs w:val="32"/>
          <w:cs/>
        </w:rPr>
        <w:t xml:space="preserve">) </w:t>
      </w:r>
      <w:r w:rsidR="00097919" w:rsidRPr="00097919">
        <w:rPr>
          <w:rFonts w:ascii="TH Sarabun New" w:hAnsi="TH Sarabun New" w:cs="TH Sarabun New"/>
          <w:spacing w:val="-10"/>
          <w:sz w:val="32"/>
          <w:szCs w:val="32"/>
          <w:cs/>
        </w:rPr>
        <w:t>เศรษฐกิจโลกที่ชะลอตัว ประกอบกับค่าเงินบาทแข็งค่า ส่งผลให้ภาคการท่องเที่ยวชะลอตัวลง</w:t>
      </w:r>
    </w:p>
    <w:p w:rsidR="00C57AF6" w:rsidRPr="0009232C" w:rsidRDefault="00553A40" w:rsidP="0084575B">
      <w:pPr>
        <w:tabs>
          <w:tab w:val="left" w:pos="450"/>
        </w:tabs>
        <w:spacing w:line="240" w:lineRule="auto"/>
        <w:ind w:right="-9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1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4575B" w:rsidRPr="001151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ด้านเสถียรภาพทางเศรษฐกิจอยู่ในเกณฑ์ดี </w:t>
      </w:r>
      <w:r w:rsidR="00B85369" w:rsidRPr="000C5FA0">
        <w:rPr>
          <w:rFonts w:ascii="TH Sarabun New" w:hAnsi="TH Sarabun New" w:cs="TH Sarabun New" w:hint="cs"/>
          <w:sz w:val="32"/>
          <w:szCs w:val="32"/>
          <w:cs/>
        </w:rPr>
        <w:t>แ</w:t>
      </w:r>
      <w:r w:rsidR="008E0F52" w:rsidRPr="000C5FA0">
        <w:rPr>
          <w:rFonts w:ascii="TH Sarabun New" w:hAnsi="TH Sarabun New" w:cs="TH Sarabun New" w:hint="cs"/>
          <w:sz w:val="32"/>
          <w:szCs w:val="32"/>
          <w:cs/>
        </w:rPr>
        <w:t>ต่</w:t>
      </w:r>
      <w:r w:rsidR="007512F8" w:rsidRPr="000C5FA0">
        <w:rPr>
          <w:rFonts w:ascii="TH Sarabun New" w:hAnsi="TH Sarabun New" w:cs="TH Sarabun New" w:hint="cs"/>
          <w:sz w:val="32"/>
          <w:szCs w:val="32"/>
          <w:cs/>
        </w:rPr>
        <w:t>มีแนวโน้ม</w:t>
      </w:r>
      <w:r w:rsidR="008E0F52" w:rsidRPr="000C5FA0">
        <w:rPr>
          <w:rFonts w:ascii="TH Sarabun New" w:hAnsi="TH Sarabun New" w:cs="TH Sarabun New" w:hint="cs"/>
          <w:sz w:val="32"/>
          <w:szCs w:val="32"/>
          <w:cs/>
        </w:rPr>
        <w:t>ด้อยลง</w:t>
      </w:r>
      <w:r w:rsidR="00827004" w:rsidRPr="000C5FA0">
        <w:rPr>
          <w:rFonts w:ascii="TH Sarabun New" w:hAnsi="TH Sarabun New" w:cs="TH Sarabun New"/>
          <w:sz w:val="32"/>
          <w:szCs w:val="32"/>
          <w:cs/>
        </w:rPr>
        <w:t>จากการเกินดุลการค้าและ</w:t>
      </w:r>
      <w:r w:rsidR="008E0F52" w:rsidRPr="000C5FA0">
        <w:rPr>
          <w:rFonts w:ascii="TH Sarabun New" w:hAnsi="TH Sarabun New" w:cs="TH Sarabun New" w:hint="cs"/>
          <w:sz w:val="32"/>
          <w:szCs w:val="32"/>
          <w:cs/>
        </w:rPr>
        <w:t>ดุล</w:t>
      </w:r>
      <w:r w:rsidR="00827004" w:rsidRPr="000C5FA0">
        <w:rPr>
          <w:rFonts w:ascii="TH Sarabun New" w:hAnsi="TH Sarabun New" w:cs="TH Sarabun New"/>
          <w:sz w:val="32"/>
          <w:szCs w:val="32"/>
          <w:cs/>
        </w:rPr>
        <w:t>บริการ</w:t>
      </w:r>
      <w:r w:rsidR="008E0F52" w:rsidRPr="000C5FA0">
        <w:rPr>
          <w:rFonts w:ascii="TH Sarabun New" w:hAnsi="TH Sarabun New" w:cs="TH Sarabun New" w:hint="cs"/>
          <w:sz w:val="32"/>
          <w:szCs w:val="32"/>
          <w:cs/>
        </w:rPr>
        <w:t>ที่ลดลง</w:t>
      </w:r>
      <w:r w:rsidR="00827004" w:rsidRPr="000C5FA0">
        <w:rPr>
          <w:rFonts w:ascii="TH Sarabun New" w:hAnsi="TH Sarabun New" w:cs="TH Sarabun New"/>
          <w:sz w:val="32"/>
          <w:szCs w:val="32"/>
          <w:cs/>
        </w:rPr>
        <w:t xml:space="preserve"> อัตราเงินเฟ้อทั่วไปชะลอตัวจากราคาน้ำมันที่มีแนวโน้มลดลง ขณะท</w:t>
      </w:r>
      <w:r w:rsidR="00DC2535" w:rsidRPr="000C5FA0">
        <w:rPr>
          <w:rFonts w:ascii="TH Sarabun New" w:hAnsi="TH Sarabun New" w:cs="TH Sarabun New"/>
          <w:sz w:val="32"/>
          <w:szCs w:val="32"/>
          <w:cs/>
        </w:rPr>
        <w:t>ี่อัตราเงินเฟ้อพื้นฐานชะลอตัวลง</w:t>
      </w:r>
      <w:r w:rsidR="00827004" w:rsidRPr="00A50843">
        <w:rPr>
          <w:rFonts w:ascii="TH Sarabun New" w:hAnsi="TH Sarabun New" w:cs="TH Sarabun New"/>
          <w:sz w:val="32"/>
          <w:szCs w:val="32"/>
          <w:cs/>
        </w:rPr>
        <w:t>ตาม</w:t>
      </w:r>
      <w:r w:rsidR="008262F5">
        <w:rPr>
          <w:rFonts w:ascii="TH Sarabun New" w:hAnsi="TH Sarabun New" w:cs="TH Sarabun New" w:hint="cs"/>
          <w:sz w:val="32"/>
          <w:szCs w:val="32"/>
          <w:cs/>
        </w:rPr>
        <w:t>กำลัง</w:t>
      </w:r>
      <w:r w:rsidR="00A50843" w:rsidRPr="00A50843">
        <w:rPr>
          <w:rFonts w:ascii="TH Sarabun New" w:hAnsi="TH Sarabun New" w:cs="TH Sarabun New" w:hint="cs"/>
          <w:sz w:val="32"/>
          <w:szCs w:val="32"/>
          <w:cs/>
        </w:rPr>
        <w:t>ซื้อภายในประเทศ</w:t>
      </w:r>
      <w:r w:rsidR="00827004" w:rsidRPr="00A50843">
        <w:rPr>
          <w:rFonts w:ascii="TH Sarabun New" w:hAnsi="TH Sarabun New" w:cs="TH Sarabun New"/>
          <w:sz w:val="32"/>
          <w:szCs w:val="32"/>
          <w:cs/>
        </w:rPr>
        <w:t xml:space="preserve"> ในขณะเดียวกั</w:t>
      </w:r>
      <w:r w:rsidR="007512F8" w:rsidRPr="00A50843">
        <w:rPr>
          <w:rFonts w:ascii="TH Sarabun New" w:hAnsi="TH Sarabun New" w:cs="TH Sarabun New"/>
          <w:sz w:val="32"/>
          <w:szCs w:val="32"/>
          <w:cs/>
        </w:rPr>
        <w:t>นทิศทางการดำเนินนโยบายการเงินยัง</w:t>
      </w:r>
      <w:r w:rsidR="00827004" w:rsidRPr="00A50843">
        <w:rPr>
          <w:rFonts w:ascii="TH Sarabun New" w:hAnsi="TH Sarabun New" w:cs="TH Sarabun New"/>
          <w:sz w:val="32"/>
          <w:szCs w:val="32"/>
          <w:cs/>
        </w:rPr>
        <w:t>มีแนวโน้มผ่อนคลายเพื่อประคองเศรษฐกิจ</w:t>
      </w:r>
      <w:r w:rsidR="00D01CC5">
        <w:rPr>
          <w:rFonts w:ascii="TH Sarabun New" w:hAnsi="TH Sarabun New" w:cs="TH Sarabun New"/>
          <w:sz w:val="32"/>
          <w:szCs w:val="32"/>
          <w:cs/>
        </w:rPr>
        <w:br/>
      </w:r>
      <w:r w:rsidR="00827004" w:rsidRPr="00A50843">
        <w:rPr>
          <w:rFonts w:ascii="TH Sarabun New" w:hAnsi="TH Sarabun New" w:cs="TH Sarabun New"/>
          <w:sz w:val="32"/>
          <w:szCs w:val="32"/>
          <w:cs/>
        </w:rPr>
        <w:t>ให้</w:t>
      </w:r>
      <w:r w:rsidR="00F471E6" w:rsidRPr="000C5FA0">
        <w:rPr>
          <w:rFonts w:ascii="TH Sarabun New" w:hAnsi="TH Sarabun New" w:cs="TH Sarabun New" w:hint="cs"/>
          <w:sz w:val="32"/>
          <w:szCs w:val="32"/>
          <w:cs/>
        </w:rPr>
        <w:t>สามารถขยายตัวได้อย่าง</w:t>
      </w:r>
      <w:r w:rsidR="00827004" w:rsidRPr="000C5FA0">
        <w:rPr>
          <w:rFonts w:ascii="TH Sarabun New" w:hAnsi="TH Sarabun New" w:cs="TH Sarabun New"/>
          <w:sz w:val="32"/>
          <w:szCs w:val="32"/>
          <w:cs/>
        </w:rPr>
        <w:t xml:space="preserve">ต่อเนื่อง </w:t>
      </w:r>
      <w:r w:rsidR="00F471E6" w:rsidRPr="000C5FA0">
        <w:rPr>
          <w:rFonts w:ascii="TH Sarabun New" w:hAnsi="TH Sarabun New" w:cs="TH Sarabun New"/>
          <w:sz w:val="32"/>
          <w:szCs w:val="32"/>
          <w:cs/>
        </w:rPr>
        <w:t>ประกอบกับ</w:t>
      </w:r>
      <w:r w:rsidR="00827004" w:rsidRPr="000C5FA0">
        <w:rPr>
          <w:rFonts w:ascii="TH Sarabun New" w:hAnsi="TH Sarabun New" w:cs="TH Sarabun New"/>
          <w:sz w:val="32"/>
          <w:szCs w:val="32"/>
          <w:cs/>
        </w:rPr>
        <w:t>การใช้มาตรการดูแลเสถียรภาพระบบการเงิน (</w:t>
      </w:r>
      <w:r w:rsidR="00A828D3" w:rsidRPr="000C5FA0">
        <w:rPr>
          <w:rFonts w:ascii="TH Sarabun New" w:hAnsi="TH Sarabun New" w:cs="TH Sarabun New"/>
          <w:sz w:val="32"/>
          <w:szCs w:val="32"/>
        </w:rPr>
        <w:t>Macro P</w:t>
      </w:r>
      <w:r w:rsidR="00827004" w:rsidRPr="000C5FA0">
        <w:rPr>
          <w:rFonts w:ascii="TH Sarabun New" w:hAnsi="TH Sarabun New" w:cs="TH Sarabun New"/>
          <w:sz w:val="32"/>
          <w:szCs w:val="32"/>
        </w:rPr>
        <w:t xml:space="preserve">rudential) </w:t>
      </w:r>
      <w:r w:rsidR="0079275C">
        <w:rPr>
          <w:rFonts w:ascii="TH Sarabun New" w:hAnsi="TH Sarabun New" w:cs="TH Sarabun New"/>
          <w:sz w:val="32"/>
          <w:szCs w:val="32"/>
          <w:cs/>
        </w:rPr>
        <w:br/>
      </w:r>
      <w:r w:rsidR="00A828D3" w:rsidRPr="000F5010">
        <w:rPr>
          <w:rFonts w:ascii="TH Sarabun New" w:hAnsi="TH Sarabun New" w:cs="TH Sarabun New" w:hint="cs"/>
          <w:sz w:val="32"/>
          <w:szCs w:val="32"/>
          <w:cs/>
        </w:rPr>
        <w:t xml:space="preserve">และมาตรการกำกับดูแลสถาบันการเงิน </w:t>
      </w:r>
      <w:r w:rsidR="00A828D3" w:rsidRPr="000F5010">
        <w:rPr>
          <w:rFonts w:ascii="TH Sarabun New" w:hAnsi="TH Sarabun New" w:cs="TH Sarabun New"/>
          <w:sz w:val="32"/>
          <w:szCs w:val="32"/>
        </w:rPr>
        <w:t xml:space="preserve">(Micro Prudential) </w:t>
      </w:r>
      <w:r w:rsidR="00E527CE" w:rsidRPr="000F5010">
        <w:rPr>
          <w:rFonts w:ascii="TH Sarabun New" w:hAnsi="TH Sarabun New" w:cs="TH Sarabun New" w:hint="cs"/>
          <w:sz w:val="32"/>
          <w:szCs w:val="32"/>
          <w:cs/>
        </w:rPr>
        <w:t>รวมทั้งมาตรการดูแลการแข็งค่าของเงินบาท</w:t>
      </w:r>
      <w:r w:rsidR="000F5010">
        <w:rPr>
          <w:rFonts w:ascii="TH Sarabun New" w:hAnsi="TH Sarabun New" w:cs="TH Sarabun New"/>
          <w:sz w:val="32"/>
          <w:szCs w:val="32"/>
          <w:cs/>
        </w:rPr>
        <w:br/>
      </w:r>
      <w:r w:rsidR="00E527CE" w:rsidRPr="000F5010">
        <w:rPr>
          <w:rFonts w:ascii="TH Sarabun New" w:hAnsi="TH Sarabun New" w:cs="TH Sarabun New" w:hint="cs"/>
          <w:sz w:val="32"/>
          <w:szCs w:val="32"/>
          <w:cs/>
        </w:rPr>
        <w:t>ด้วยการลด</w:t>
      </w:r>
      <w:r w:rsidR="00E527CE" w:rsidRPr="008262F5">
        <w:rPr>
          <w:rFonts w:ascii="TH Sarabun New" w:hAnsi="TH Sarabun New" w:cs="TH Sarabun New" w:hint="cs"/>
          <w:sz w:val="32"/>
          <w:szCs w:val="32"/>
          <w:cs/>
        </w:rPr>
        <w:t>ปริมาณการขายพันธบัตรระยะสั้นของธนาคารแห่งประเทศไทย</w:t>
      </w:r>
      <w:r w:rsidR="00E527CE" w:rsidRPr="008262F5">
        <w:rPr>
          <w:rFonts w:ascii="TH Sarabun New" w:hAnsi="TH Sarabun New" w:cs="TH Sarabun New"/>
          <w:sz w:val="32"/>
          <w:szCs w:val="32"/>
        </w:rPr>
        <w:t xml:space="preserve"> </w:t>
      </w:r>
      <w:r w:rsidR="00041D0E" w:rsidRPr="008262F5">
        <w:rPr>
          <w:rFonts w:ascii="TH Sarabun New" w:hAnsi="TH Sarabun New" w:cs="TH Sarabun New" w:hint="cs"/>
          <w:sz w:val="32"/>
          <w:szCs w:val="32"/>
          <w:cs/>
        </w:rPr>
        <w:t>จะสามารถ</w:t>
      </w:r>
      <w:r w:rsidR="00827004" w:rsidRPr="008262F5">
        <w:rPr>
          <w:rFonts w:ascii="TH Sarabun New" w:hAnsi="TH Sarabun New" w:cs="TH Sarabun New"/>
          <w:sz w:val="32"/>
          <w:szCs w:val="32"/>
          <w:cs/>
        </w:rPr>
        <w:t>ดูแล</w:t>
      </w:r>
      <w:r w:rsidR="002119A0" w:rsidRPr="008262F5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827004" w:rsidRPr="008262F5">
        <w:rPr>
          <w:rFonts w:ascii="TH Sarabun New" w:hAnsi="TH Sarabun New" w:cs="TH Sarabun New"/>
          <w:sz w:val="32"/>
          <w:szCs w:val="32"/>
          <w:cs/>
        </w:rPr>
        <w:t xml:space="preserve">จุดที่มีความเปราะบาง </w:t>
      </w:r>
      <w:r w:rsidR="0079275C">
        <w:rPr>
          <w:rFonts w:ascii="TH Sarabun New" w:hAnsi="TH Sarabun New" w:cs="TH Sarabun New"/>
          <w:sz w:val="32"/>
          <w:szCs w:val="32"/>
          <w:cs/>
        </w:rPr>
        <w:br/>
      </w:r>
      <w:r w:rsidR="00827004" w:rsidRPr="008262F5">
        <w:rPr>
          <w:rFonts w:ascii="TH Sarabun New" w:hAnsi="TH Sarabun New" w:cs="TH Sarabun New"/>
          <w:sz w:val="32"/>
          <w:szCs w:val="32"/>
          <w:cs/>
        </w:rPr>
        <w:t>ทำให้</w:t>
      </w:r>
      <w:r w:rsidR="00827004" w:rsidRPr="0009232C">
        <w:rPr>
          <w:rFonts w:ascii="TH Sarabun New" w:hAnsi="TH Sarabun New" w:cs="TH Sarabun New"/>
          <w:sz w:val="32"/>
          <w:szCs w:val="32"/>
          <w:cs/>
        </w:rPr>
        <w:t>เศรษฐกิจ</w:t>
      </w:r>
      <w:r w:rsidR="002119A0" w:rsidRPr="0009232C">
        <w:rPr>
          <w:rFonts w:ascii="TH Sarabun New" w:hAnsi="TH Sarabun New" w:cs="TH Sarabun New" w:hint="cs"/>
          <w:sz w:val="32"/>
          <w:szCs w:val="32"/>
          <w:cs/>
        </w:rPr>
        <w:t>สามารถขยายตัว</w:t>
      </w:r>
      <w:r w:rsidR="00827004" w:rsidRPr="0009232C">
        <w:rPr>
          <w:rFonts w:ascii="TH Sarabun New" w:hAnsi="TH Sarabun New" w:cs="TH Sarabun New"/>
          <w:sz w:val="32"/>
          <w:szCs w:val="32"/>
          <w:cs/>
        </w:rPr>
        <w:t>อย่างมีเสถียรภาพในระยะยาว ภายใต้แรงกดดันจากความเสี่ยงการชะลอตัว</w:t>
      </w:r>
      <w:r w:rsidR="00D01CC5">
        <w:rPr>
          <w:rFonts w:ascii="TH Sarabun New" w:hAnsi="TH Sarabun New" w:cs="TH Sarabun New"/>
          <w:sz w:val="32"/>
          <w:szCs w:val="32"/>
          <w:cs/>
        </w:rPr>
        <w:br/>
      </w:r>
      <w:r w:rsidR="00827004" w:rsidRPr="0009232C">
        <w:rPr>
          <w:rFonts w:ascii="TH Sarabun New" w:hAnsi="TH Sarabun New" w:cs="TH Sarabun New"/>
          <w:sz w:val="32"/>
          <w:szCs w:val="32"/>
          <w:cs/>
        </w:rPr>
        <w:t>ของเศรษฐกิจโลกและเศรษฐกิจของประเทศคู่ค้า</w:t>
      </w:r>
    </w:p>
    <w:p w:rsidR="009E6DE4" w:rsidRPr="009D7165" w:rsidRDefault="00216C93" w:rsidP="00216C93">
      <w:pPr>
        <w:tabs>
          <w:tab w:val="left" w:pos="450"/>
        </w:tabs>
        <w:spacing w:line="240" w:lineRule="auto"/>
        <w:ind w:right="-95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Cs w:val="22"/>
          <w:cs/>
        </w:rPr>
        <w:t>********************</w:t>
      </w:r>
    </w:p>
    <w:sectPr w:rsidR="009E6DE4" w:rsidRPr="009D7165" w:rsidSect="00216C93">
      <w:headerReference w:type="default" r:id="rId10"/>
      <w:pgSz w:w="11906" w:h="16838"/>
      <w:pgMar w:top="1440" w:right="1021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EB" w:rsidRDefault="00954DEB">
      <w:pPr>
        <w:spacing w:after="0" w:line="240" w:lineRule="auto"/>
      </w:pPr>
      <w:r>
        <w:separator/>
      </w:r>
    </w:p>
  </w:endnote>
  <w:endnote w:type="continuationSeparator" w:id="0">
    <w:p w:rsidR="00954DEB" w:rsidRDefault="0095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EB" w:rsidRDefault="00954DEB">
      <w:pPr>
        <w:spacing w:after="0" w:line="240" w:lineRule="auto"/>
      </w:pPr>
      <w:r>
        <w:separator/>
      </w:r>
    </w:p>
  </w:footnote>
  <w:footnote w:type="continuationSeparator" w:id="0">
    <w:p w:rsidR="00954DEB" w:rsidRDefault="0095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93" w:rsidRDefault="00216C93">
    <w:pPr>
      <w:pStyle w:val="Header"/>
    </w:pPr>
    <w:r w:rsidRPr="00DD19BA">
      <w:rPr>
        <w:noProof/>
      </w:rPr>
      <w:drawing>
        <wp:anchor distT="0" distB="0" distL="114300" distR="114300" simplePos="0" relativeHeight="251659264" behindDoc="0" locked="0" layoutInCell="1" allowOverlap="1" wp14:anchorId="1A4DD7CF" wp14:editId="375CD660">
          <wp:simplePos x="0" y="0"/>
          <wp:positionH relativeFrom="margin">
            <wp:align>right</wp:align>
          </wp:positionH>
          <wp:positionV relativeFrom="topMargin">
            <wp:posOffset>288319</wp:posOffset>
          </wp:positionV>
          <wp:extent cx="1619885" cy="652145"/>
          <wp:effectExtent l="0" t="0" r="0" b="0"/>
          <wp:wrapSquare wrapText="bothSides"/>
          <wp:docPr id="9" name="Picture 9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C93" w:rsidRDefault="00216C93" w:rsidP="00216C93">
    <w:pPr>
      <w:spacing w:after="0" w:line="240" w:lineRule="auto"/>
      <w:rPr>
        <w:rFonts w:ascii="TH SarabunPSK" w:hAnsi="TH SarabunPSK" w:cs="TH SarabunPSK"/>
        <w:sz w:val="28"/>
      </w:rPr>
    </w:pPr>
  </w:p>
  <w:p w:rsidR="00AE149A" w:rsidRPr="00216C93" w:rsidRDefault="00216C93" w:rsidP="00216C93">
    <w:pPr>
      <w:spacing w:after="0" w:line="240" w:lineRule="auto"/>
      <w:rPr>
        <w:rFonts w:ascii="TH Sarabun New" w:hAnsi="TH Sarabun New" w:cs="TH Sarabun New"/>
        <w:sz w:val="28"/>
      </w:rPr>
    </w:pPr>
    <w:r w:rsidRPr="00E307E5">
      <w:rPr>
        <w:rFonts w:ascii="TH SarabunPSK" w:hAnsi="TH SarabunPSK" w:cs="TH SarabunPSK"/>
        <w:sz w:val="28"/>
        <w:cs/>
      </w:rPr>
      <w:t>ที่</w:t>
    </w:r>
    <w:r w:rsidRPr="00E307E5">
      <w:rPr>
        <w:rFonts w:ascii="TH SarabunPSK" w:hAnsi="TH SarabunPSK" w:cs="TH SarabunPSK"/>
        <w:sz w:val="28"/>
      </w:rPr>
      <w:t xml:space="preserve">  </w:t>
    </w:r>
    <w:r w:rsidR="008B3D6B">
      <w:rPr>
        <w:rFonts w:ascii="TH SarabunPSK" w:hAnsi="TH SarabunPSK" w:cs="TH SarabunPSK" w:hint="cs"/>
        <w:sz w:val="28"/>
        <w:cs/>
      </w:rPr>
      <w:t xml:space="preserve">60 </w:t>
    </w:r>
    <w:r w:rsidRPr="00E307E5">
      <w:rPr>
        <w:rFonts w:ascii="TH SarabunPSK" w:hAnsi="TH SarabunPSK" w:cs="TH SarabunPSK"/>
        <w:sz w:val="28"/>
        <w:cs/>
      </w:rPr>
      <w:t>/</w:t>
    </w:r>
    <w:r w:rsidR="008B3D6B">
      <w:rPr>
        <w:rFonts w:ascii="TH SarabunPSK" w:hAnsi="TH SarabunPSK" w:cs="TH SarabunPSK" w:hint="cs"/>
        <w:sz w:val="28"/>
        <w:cs/>
      </w:rPr>
      <w:t xml:space="preserve"> </w:t>
    </w:r>
    <w:r w:rsidRPr="00E307E5">
      <w:rPr>
        <w:rFonts w:ascii="TH SarabunPSK" w:hAnsi="TH SarabunPSK" w:cs="TH SarabunPSK"/>
        <w:sz w:val="28"/>
      </w:rPr>
      <w:t>25</w:t>
    </w:r>
    <w:r>
      <w:rPr>
        <w:rFonts w:ascii="TH SarabunPSK" w:hAnsi="TH SarabunPSK" w:cs="TH SarabunPSK"/>
        <w:sz w:val="28"/>
      </w:rPr>
      <w:t>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298E"/>
    <w:multiLevelType w:val="hybridMultilevel"/>
    <w:tmpl w:val="EEE8BC1C"/>
    <w:lvl w:ilvl="0" w:tplc="22BE5A18">
      <w:start w:val="1"/>
      <w:numFmt w:val="decimal"/>
      <w:lvlText w:val="%1)"/>
      <w:lvlJc w:val="left"/>
      <w:pPr>
        <w:ind w:left="1350" w:hanging="360"/>
      </w:pPr>
      <w:rPr>
        <w:rFonts w:eastAsiaTheme="minorHAnsi" w:hint="default"/>
        <w:b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4EA7D5A"/>
    <w:multiLevelType w:val="hybridMultilevel"/>
    <w:tmpl w:val="55448480"/>
    <w:lvl w:ilvl="0" w:tplc="B0D0C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D76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2F6B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A22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468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F8C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1DC1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742F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934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5D17FD6"/>
    <w:multiLevelType w:val="hybridMultilevel"/>
    <w:tmpl w:val="687016FC"/>
    <w:lvl w:ilvl="0" w:tplc="3D429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A08A0"/>
    <w:multiLevelType w:val="hybridMultilevel"/>
    <w:tmpl w:val="77EAD50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1D37FE7"/>
    <w:multiLevelType w:val="hybridMultilevel"/>
    <w:tmpl w:val="1BC6D132"/>
    <w:lvl w:ilvl="0" w:tplc="1F7E8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230E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57E1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7B0A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D286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E40B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A70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970E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42AD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474A290F"/>
    <w:multiLevelType w:val="hybridMultilevel"/>
    <w:tmpl w:val="EEE8BC1C"/>
    <w:lvl w:ilvl="0" w:tplc="22BE5A18">
      <w:start w:val="1"/>
      <w:numFmt w:val="decimal"/>
      <w:lvlText w:val="%1)"/>
      <w:lvlJc w:val="left"/>
      <w:pPr>
        <w:ind w:left="1350" w:hanging="360"/>
      </w:pPr>
      <w:rPr>
        <w:rFonts w:eastAsiaTheme="minorHAnsi" w:hint="default"/>
        <w:b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655B2D30"/>
    <w:multiLevelType w:val="hybridMultilevel"/>
    <w:tmpl w:val="8C30853A"/>
    <w:lvl w:ilvl="0" w:tplc="9264B28A">
      <w:numFmt w:val="bullet"/>
      <w:lvlText w:val="-"/>
      <w:lvlJc w:val="left"/>
      <w:pPr>
        <w:ind w:left="720" w:hanging="360"/>
      </w:pPr>
      <w:rPr>
        <w:rFonts w:ascii="THSarabunPSK" w:eastAsiaTheme="minorHAnsi" w:hAnsi="THSarabunPSK" w:cs="TH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96785"/>
    <w:multiLevelType w:val="hybridMultilevel"/>
    <w:tmpl w:val="15747562"/>
    <w:lvl w:ilvl="0" w:tplc="3D429F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71792"/>
    <w:multiLevelType w:val="multilevel"/>
    <w:tmpl w:val="9B9E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F"/>
    <w:rsid w:val="00000E0C"/>
    <w:rsid w:val="000010F7"/>
    <w:rsid w:val="0000159C"/>
    <w:rsid w:val="00001EE9"/>
    <w:rsid w:val="0000241F"/>
    <w:rsid w:val="00005B4A"/>
    <w:rsid w:val="000074E2"/>
    <w:rsid w:val="00010A38"/>
    <w:rsid w:val="00010F94"/>
    <w:rsid w:val="0001114C"/>
    <w:rsid w:val="00011AA2"/>
    <w:rsid w:val="00011D3F"/>
    <w:rsid w:val="0001359F"/>
    <w:rsid w:val="0001511A"/>
    <w:rsid w:val="000200E8"/>
    <w:rsid w:val="000217B7"/>
    <w:rsid w:val="000227F4"/>
    <w:rsid w:val="00027C25"/>
    <w:rsid w:val="000319DF"/>
    <w:rsid w:val="00032EC5"/>
    <w:rsid w:val="0004045A"/>
    <w:rsid w:val="00040CA9"/>
    <w:rsid w:val="00041C5D"/>
    <w:rsid w:val="00041D0E"/>
    <w:rsid w:val="00042508"/>
    <w:rsid w:val="00043346"/>
    <w:rsid w:val="00043C74"/>
    <w:rsid w:val="00047251"/>
    <w:rsid w:val="00047311"/>
    <w:rsid w:val="0005752D"/>
    <w:rsid w:val="00060443"/>
    <w:rsid w:val="00062942"/>
    <w:rsid w:val="0006359F"/>
    <w:rsid w:val="00064476"/>
    <w:rsid w:val="00065E7D"/>
    <w:rsid w:val="00066D55"/>
    <w:rsid w:val="00067B6D"/>
    <w:rsid w:val="00071D7C"/>
    <w:rsid w:val="00072152"/>
    <w:rsid w:val="000732EA"/>
    <w:rsid w:val="00073AC9"/>
    <w:rsid w:val="000748B7"/>
    <w:rsid w:val="0008320E"/>
    <w:rsid w:val="000848B1"/>
    <w:rsid w:val="00084D4C"/>
    <w:rsid w:val="00084F92"/>
    <w:rsid w:val="00086059"/>
    <w:rsid w:val="00087F5C"/>
    <w:rsid w:val="0009232C"/>
    <w:rsid w:val="00092B00"/>
    <w:rsid w:val="00095580"/>
    <w:rsid w:val="00097316"/>
    <w:rsid w:val="00097857"/>
    <w:rsid w:val="00097919"/>
    <w:rsid w:val="000A0B3F"/>
    <w:rsid w:val="000A2244"/>
    <w:rsid w:val="000A5258"/>
    <w:rsid w:val="000A7315"/>
    <w:rsid w:val="000B0F45"/>
    <w:rsid w:val="000B1525"/>
    <w:rsid w:val="000B1B23"/>
    <w:rsid w:val="000B2BE8"/>
    <w:rsid w:val="000B426B"/>
    <w:rsid w:val="000B53E3"/>
    <w:rsid w:val="000B56F8"/>
    <w:rsid w:val="000B58C1"/>
    <w:rsid w:val="000B65A4"/>
    <w:rsid w:val="000B6BCD"/>
    <w:rsid w:val="000C0C03"/>
    <w:rsid w:val="000C2318"/>
    <w:rsid w:val="000C2E70"/>
    <w:rsid w:val="000C32EF"/>
    <w:rsid w:val="000C5FA0"/>
    <w:rsid w:val="000C7045"/>
    <w:rsid w:val="000D12DD"/>
    <w:rsid w:val="000D232C"/>
    <w:rsid w:val="000D2DCA"/>
    <w:rsid w:val="000D4802"/>
    <w:rsid w:val="000D5728"/>
    <w:rsid w:val="000D6E8F"/>
    <w:rsid w:val="000D7A42"/>
    <w:rsid w:val="000E0B77"/>
    <w:rsid w:val="000E23DF"/>
    <w:rsid w:val="000E47B6"/>
    <w:rsid w:val="000E5FD5"/>
    <w:rsid w:val="000F2665"/>
    <w:rsid w:val="000F338E"/>
    <w:rsid w:val="000F5010"/>
    <w:rsid w:val="000F6CEA"/>
    <w:rsid w:val="000F7A76"/>
    <w:rsid w:val="00101228"/>
    <w:rsid w:val="00102A19"/>
    <w:rsid w:val="00102F87"/>
    <w:rsid w:val="0010540F"/>
    <w:rsid w:val="00113F0F"/>
    <w:rsid w:val="0011514D"/>
    <w:rsid w:val="001151AC"/>
    <w:rsid w:val="0012073B"/>
    <w:rsid w:val="00120CFD"/>
    <w:rsid w:val="00121C50"/>
    <w:rsid w:val="0012276E"/>
    <w:rsid w:val="00126A72"/>
    <w:rsid w:val="0013038A"/>
    <w:rsid w:val="00130B38"/>
    <w:rsid w:val="00132601"/>
    <w:rsid w:val="0013301A"/>
    <w:rsid w:val="00134459"/>
    <w:rsid w:val="00147AEC"/>
    <w:rsid w:val="00151B9A"/>
    <w:rsid w:val="001536FF"/>
    <w:rsid w:val="00161966"/>
    <w:rsid w:val="00165122"/>
    <w:rsid w:val="00165641"/>
    <w:rsid w:val="0016592F"/>
    <w:rsid w:val="00166C20"/>
    <w:rsid w:val="00170676"/>
    <w:rsid w:val="00170F55"/>
    <w:rsid w:val="00175D9D"/>
    <w:rsid w:val="001778BD"/>
    <w:rsid w:val="00181D26"/>
    <w:rsid w:val="00182B62"/>
    <w:rsid w:val="001835DC"/>
    <w:rsid w:val="00184847"/>
    <w:rsid w:val="001905F5"/>
    <w:rsid w:val="00193043"/>
    <w:rsid w:val="00194B34"/>
    <w:rsid w:val="001952FA"/>
    <w:rsid w:val="0019645C"/>
    <w:rsid w:val="0019757F"/>
    <w:rsid w:val="001A23B1"/>
    <w:rsid w:val="001B0467"/>
    <w:rsid w:val="001B0651"/>
    <w:rsid w:val="001B10A5"/>
    <w:rsid w:val="001B1B6F"/>
    <w:rsid w:val="001B211F"/>
    <w:rsid w:val="001B7476"/>
    <w:rsid w:val="001C0536"/>
    <w:rsid w:val="001C7AFE"/>
    <w:rsid w:val="001C7D87"/>
    <w:rsid w:val="001D32C1"/>
    <w:rsid w:val="001E2219"/>
    <w:rsid w:val="001E3863"/>
    <w:rsid w:val="001E3FC1"/>
    <w:rsid w:val="001E798C"/>
    <w:rsid w:val="001F0D9A"/>
    <w:rsid w:val="001F1AD4"/>
    <w:rsid w:val="001F4B5F"/>
    <w:rsid w:val="00200414"/>
    <w:rsid w:val="00202D48"/>
    <w:rsid w:val="0020312A"/>
    <w:rsid w:val="00203A6E"/>
    <w:rsid w:val="00203AB6"/>
    <w:rsid w:val="00207BC3"/>
    <w:rsid w:val="00207CE2"/>
    <w:rsid w:val="002119A0"/>
    <w:rsid w:val="00213ABC"/>
    <w:rsid w:val="00213AC2"/>
    <w:rsid w:val="00216C93"/>
    <w:rsid w:val="00231202"/>
    <w:rsid w:val="00232C3E"/>
    <w:rsid w:val="002346E3"/>
    <w:rsid w:val="00235D29"/>
    <w:rsid w:val="002375A8"/>
    <w:rsid w:val="002375BB"/>
    <w:rsid w:val="002378E2"/>
    <w:rsid w:val="00241D71"/>
    <w:rsid w:val="002426ED"/>
    <w:rsid w:val="0024565B"/>
    <w:rsid w:val="0025114A"/>
    <w:rsid w:val="00255B37"/>
    <w:rsid w:val="00256CA9"/>
    <w:rsid w:val="00256E44"/>
    <w:rsid w:val="00257C90"/>
    <w:rsid w:val="00257EA1"/>
    <w:rsid w:val="002605E4"/>
    <w:rsid w:val="00261765"/>
    <w:rsid w:val="0026237B"/>
    <w:rsid w:val="00264CA8"/>
    <w:rsid w:val="00265AC2"/>
    <w:rsid w:val="00265FC8"/>
    <w:rsid w:val="00267A94"/>
    <w:rsid w:val="00270955"/>
    <w:rsid w:val="0027103C"/>
    <w:rsid w:val="002717B8"/>
    <w:rsid w:val="00271ED9"/>
    <w:rsid w:val="002728E7"/>
    <w:rsid w:val="00272EAD"/>
    <w:rsid w:val="00277C60"/>
    <w:rsid w:val="00277ED4"/>
    <w:rsid w:val="002805B4"/>
    <w:rsid w:val="00280A89"/>
    <w:rsid w:val="00280E2F"/>
    <w:rsid w:val="00281449"/>
    <w:rsid w:val="002842A9"/>
    <w:rsid w:val="00285545"/>
    <w:rsid w:val="0028644B"/>
    <w:rsid w:val="002930B7"/>
    <w:rsid w:val="00294DEB"/>
    <w:rsid w:val="002954CD"/>
    <w:rsid w:val="002964B7"/>
    <w:rsid w:val="0029660C"/>
    <w:rsid w:val="002967A4"/>
    <w:rsid w:val="00296C1C"/>
    <w:rsid w:val="00297B74"/>
    <w:rsid w:val="002A0801"/>
    <w:rsid w:val="002A10E8"/>
    <w:rsid w:val="002A4503"/>
    <w:rsid w:val="002A507F"/>
    <w:rsid w:val="002A521D"/>
    <w:rsid w:val="002A639D"/>
    <w:rsid w:val="002A7FEE"/>
    <w:rsid w:val="002B331E"/>
    <w:rsid w:val="002B5AA7"/>
    <w:rsid w:val="002B6355"/>
    <w:rsid w:val="002B71E6"/>
    <w:rsid w:val="002B762F"/>
    <w:rsid w:val="002C323C"/>
    <w:rsid w:val="002C64DC"/>
    <w:rsid w:val="002D0906"/>
    <w:rsid w:val="002D0B83"/>
    <w:rsid w:val="002D3FBB"/>
    <w:rsid w:val="002D4A18"/>
    <w:rsid w:val="002D5206"/>
    <w:rsid w:val="002D5614"/>
    <w:rsid w:val="002D575B"/>
    <w:rsid w:val="002D620B"/>
    <w:rsid w:val="002D7095"/>
    <w:rsid w:val="002E08A8"/>
    <w:rsid w:val="002E14FA"/>
    <w:rsid w:val="002E2E11"/>
    <w:rsid w:val="002E434C"/>
    <w:rsid w:val="002E686B"/>
    <w:rsid w:val="002F40A1"/>
    <w:rsid w:val="002F5D00"/>
    <w:rsid w:val="002F7AD8"/>
    <w:rsid w:val="003013B3"/>
    <w:rsid w:val="003014C7"/>
    <w:rsid w:val="003024FD"/>
    <w:rsid w:val="003038A2"/>
    <w:rsid w:val="0031016D"/>
    <w:rsid w:val="0031546A"/>
    <w:rsid w:val="00317491"/>
    <w:rsid w:val="00317BA1"/>
    <w:rsid w:val="003220A5"/>
    <w:rsid w:val="0033658B"/>
    <w:rsid w:val="00337E62"/>
    <w:rsid w:val="003414AF"/>
    <w:rsid w:val="00342C1F"/>
    <w:rsid w:val="00342D03"/>
    <w:rsid w:val="00343C36"/>
    <w:rsid w:val="003451D1"/>
    <w:rsid w:val="00347E8C"/>
    <w:rsid w:val="00350C8A"/>
    <w:rsid w:val="00351668"/>
    <w:rsid w:val="00351FC9"/>
    <w:rsid w:val="00352812"/>
    <w:rsid w:val="00361E5C"/>
    <w:rsid w:val="00366EA0"/>
    <w:rsid w:val="00367000"/>
    <w:rsid w:val="0037073A"/>
    <w:rsid w:val="0037462D"/>
    <w:rsid w:val="00374752"/>
    <w:rsid w:val="0037514E"/>
    <w:rsid w:val="00377314"/>
    <w:rsid w:val="0037789D"/>
    <w:rsid w:val="00381B31"/>
    <w:rsid w:val="00385C99"/>
    <w:rsid w:val="003A0E6A"/>
    <w:rsid w:val="003A155C"/>
    <w:rsid w:val="003A2658"/>
    <w:rsid w:val="003A3021"/>
    <w:rsid w:val="003A3E2D"/>
    <w:rsid w:val="003A7DAC"/>
    <w:rsid w:val="003B5C6C"/>
    <w:rsid w:val="003B73A0"/>
    <w:rsid w:val="003C31E7"/>
    <w:rsid w:val="003C79A7"/>
    <w:rsid w:val="003D1A57"/>
    <w:rsid w:val="003D1AEF"/>
    <w:rsid w:val="003D36EC"/>
    <w:rsid w:val="003D79B8"/>
    <w:rsid w:val="003E0967"/>
    <w:rsid w:val="003E1690"/>
    <w:rsid w:val="003E2784"/>
    <w:rsid w:val="003E28CF"/>
    <w:rsid w:val="003E32BB"/>
    <w:rsid w:val="003E5DD9"/>
    <w:rsid w:val="003E7EF7"/>
    <w:rsid w:val="003F0F45"/>
    <w:rsid w:val="003F0FD8"/>
    <w:rsid w:val="003F1132"/>
    <w:rsid w:val="003F17BC"/>
    <w:rsid w:val="003F1A05"/>
    <w:rsid w:val="003F261D"/>
    <w:rsid w:val="003F26CA"/>
    <w:rsid w:val="003F2AD0"/>
    <w:rsid w:val="003F3406"/>
    <w:rsid w:val="003F37DD"/>
    <w:rsid w:val="003F37E0"/>
    <w:rsid w:val="003F3D8A"/>
    <w:rsid w:val="003F5301"/>
    <w:rsid w:val="003F5628"/>
    <w:rsid w:val="003F6DC5"/>
    <w:rsid w:val="003F6F2D"/>
    <w:rsid w:val="003F7954"/>
    <w:rsid w:val="00400659"/>
    <w:rsid w:val="00402900"/>
    <w:rsid w:val="00403CE2"/>
    <w:rsid w:val="00405A0A"/>
    <w:rsid w:val="0041182B"/>
    <w:rsid w:val="00412AD5"/>
    <w:rsid w:val="004151BE"/>
    <w:rsid w:val="00415F92"/>
    <w:rsid w:val="004210B8"/>
    <w:rsid w:val="0042184D"/>
    <w:rsid w:val="004247B1"/>
    <w:rsid w:val="004254A4"/>
    <w:rsid w:val="00425AB3"/>
    <w:rsid w:val="004263A4"/>
    <w:rsid w:val="00426A8B"/>
    <w:rsid w:val="00426F2E"/>
    <w:rsid w:val="00427AE9"/>
    <w:rsid w:val="00430893"/>
    <w:rsid w:val="004316A8"/>
    <w:rsid w:val="00431F43"/>
    <w:rsid w:val="004331A4"/>
    <w:rsid w:val="004337BB"/>
    <w:rsid w:val="00434EA6"/>
    <w:rsid w:val="004351B1"/>
    <w:rsid w:val="00437DAA"/>
    <w:rsid w:val="00442502"/>
    <w:rsid w:val="00443119"/>
    <w:rsid w:val="00444B66"/>
    <w:rsid w:val="00451E43"/>
    <w:rsid w:val="00452308"/>
    <w:rsid w:val="00452C44"/>
    <w:rsid w:val="0045410E"/>
    <w:rsid w:val="004547FC"/>
    <w:rsid w:val="00456AAA"/>
    <w:rsid w:val="00464625"/>
    <w:rsid w:val="00470575"/>
    <w:rsid w:val="0047147D"/>
    <w:rsid w:val="00472BC4"/>
    <w:rsid w:val="00472D21"/>
    <w:rsid w:val="004747D7"/>
    <w:rsid w:val="00476B89"/>
    <w:rsid w:val="00483B09"/>
    <w:rsid w:val="00486493"/>
    <w:rsid w:val="00486770"/>
    <w:rsid w:val="00486AC4"/>
    <w:rsid w:val="00491016"/>
    <w:rsid w:val="004947ED"/>
    <w:rsid w:val="00495E53"/>
    <w:rsid w:val="004A2BF6"/>
    <w:rsid w:val="004A3962"/>
    <w:rsid w:val="004A3AE8"/>
    <w:rsid w:val="004A79C6"/>
    <w:rsid w:val="004A7A45"/>
    <w:rsid w:val="004B0A36"/>
    <w:rsid w:val="004B540F"/>
    <w:rsid w:val="004B56C6"/>
    <w:rsid w:val="004B5D01"/>
    <w:rsid w:val="004B5D3D"/>
    <w:rsid w:val="004B687C"/>
    <w:rsid w:val="004C1E0C"/>
    <w:rsid w:val="004C20E3"/>
    <w:rsid w:val="004C4557"/>
    <w:rsid w:val="004C72F8"/>
    <w:rsid w:val="004D2729"/>
    <w:rsid w:val="004D2AA6"/>
    <w:rsid w:val="004D7D44"/>
    <w:rsid w:val="004E169C"/>
    <w:rsid w:val="004E25D7"/>
    <w:rsid w:val="004E6A40"/>
    <w:rsid w:val="004E73DB"/>
    <w:rsid w:val="004F13AD"/>
    <w:rsid w:val="004F2D16"/>
    <w:rsid w:val="004F49BB"/>
    <w:rsid w:val="004F71B2"/>
    <w:rsid w:val="005025C5"/>
    <w:rsid w:val="00506AEE"/>
    <w:rsid w:val="00511A7F"/>
    <w:rsid w:val="00513236"/>
    <w:rsid w:val="0051611B"/>
    <w:rsid w:val="00517249"/>
    <w:rsid w:val="00523886"/>
    <w:rsid w:val="00524CB2"/>
    <w:rsid w:val="00526704"/>
    <w:rsid w:val="005278B9"/>
    <w:rsid w:val="005315A2"/>
    <w:rsid w:val="00535521"/>
    <w:rsid w:val="005365B2"/>
    <w:rsid w:val="00537088"/>
    <w:rsid w:val="00542D53"/>
    <w:rsid w:val="00543CC4"/>
    <w:rsid w:val="00544207"/>
    <w:rsid w:val="0054603C"/>
    <w:rsid w:val="00553A40"/>
    <w:rsid w:val="005543C7"/>
    <w:rsid w:val="00557331"/>
    <w:rsid w:val="0056307C"/>
    <w:rsid w:val="00564CEE"/>
    <w:rsid w:val="005660D3"/>
    <w:rsid w:val="0056653B"/>
    <w:rsid w:val="00566702"/>
    <w:rsid w:val="0056684F"/>
    <w:rsid w:val="00572997"/>
    <w:rsid w:val="00573E98"/>
    <w:rsid w:val="00575141"/>
    <w:rsid w:val="005754A8"/>
    <w:rsid w:val="0057729C"/>
    <w:rsid w:val="005775B7"/>
    <w:rsid w:val="005775C1"/>
    <w:rsid w:val="00585780"/>
    <w:rsid w:val="00587328"/>
    <w:rsid w:val="00587AB2"/>
    <w:rsid w:val="00587B21"/>
    <w:rsid w:val="005A59D8"/>
    <w:rsid w:val="005A6DB9"/>
    <w:rsid w:val="005B1AC3"/>
    <w:rsid w:val="005B21AC"/>
    <w:rsid w:val="005B5B2B"/>
    <w:rsid w:val="005B78E7"/>
    <w:rsid w:val="005C1697"/>
    <w:rsid w:val="005C20A4"/>
    <w:rsid w:val="005C43D0"/>
    <w:rsid w:val="005C480A"/>
    <w:rsid w:val="005C5A17"/>
    <w:rsid w:val="005D0751"/>
    <w:rsid w:val="005D11A3"/>
    <w:rsid w:val="005D1218"/>
    <w:rsid w:val="005D478E"/>
    <w:rsid w:val="005D49A9"/>
    <w:rsid w:val="005D7BC6"/>
    <w:rsid w:val="005E4E94"/>
    <w:rsid w:val="005E53B2"/>
    <w:rsid w:val="005E603D"/>
    <w:rsid w:val="005E7B4C"/>
    <w:rsid w:val="005F15BB"/>
    <w:rsid w:val="005F5105"/>
    <w:rsid w:val="005F5D36"/>
    <w:rsid w:val="00601558"/>
    <w:rsid w:val="00602D25"/>
    <w:rsid w:val="00602E2F"/>
    <w:rsid w:val="0060350E"/>
    <w:rsid w:val="006036A4"/>
    <w:rsid w:val="00604654"/>
    <w:rsid w:val="00604EB8"/>
    <w:rsid w:val="00605355"/>
    <w:rsid w:val="00611553"/>
    <w:rsid w:val="0061470A"/>
    <w:rsid w:val="00614BAD"/>
    <w:rsid w:val="00614DBF"/>
    <w:rsid w:val="006153F8"/>
    <w:rsid w:val="006165D7"/>
    <w:rsid w:val="00616D5E"/>
    <w:rsid w:val="006234CF"/>
    <w:rsid w:val="00623BA9"/>
    <w:rsid w:val="00624AE8"/>
    <w:rsid w:val="00626A20"/>
    <w:rsid w:val="00626A97"/>
    <w:rsid w:val="00630D1A"/>
    <w:rsid w:val="0065001D"/>
    <w:rsid w:val="00650DE5"/>
    <w:rsid w:val="006522F2"/>
    <w:rsid w:val="006523B1"/>
    <w:rsid w:val="00652D70"/>
    <w:rsid w:val="00652E43"/>
    <w:rsid w:val="00655D3D"/>
    <w:rsid w:val="006572A1"/>
    <w:rsid w:val="00657DEB"/>
    <w:rsid w:val="00657E0A"/>
    <w:rsid w:val="006637E8"/>
    <w:rsid w:val="00663F21"/>
    <w:rsid w:val="00670EB2"/>
    <w:rsid w:val="00671B70"/>
    <w:rsid w:val="006724C6"/>
    <w:rsid w:val="00675AD7"/>
    <w:rsid w:val="00681027"/>
    <w:rsid w:val="00681993"/>
    <w:rsid w:val="006869A0"/>
    <w:rsid w:val="0069334D"/>
    <w:rsid w:val="0069346B"/>
    <w:rsid w:val="006957C5"/>
    <w:rsid w:val="006958C0"/>
    <w:rsid w:val="0069758A"/>
    <w:rsid w:val="006A344C"/>
    <w:rsid w:val="006A38BB"/>
    <w:rsid w:val="006A51C4"/>
    <w:rsid w:val="006A5EFE"/>
    <w:rsid w:val="006A639F"/>
    <w:rsid w:val="006A7DAF"/>
    <w:rsid w:val="006B12B4"/>
    <w:rsid w:val="006B3C39"/>
    <w:rsid w:val="006B48D5"/>
    <w:rsid w:val="006C4E87"/>
    <w:rsid w:val="006D24BB"/>
    <w:rsid w:val="006D38CB"/>
    <w:rsid w:val="006D705E"/>
    <w:rsid w:val="006E2B26"/>
    <w:rsid w:val="006E2CEA"/>
    <w:rsid w:val="006E5246"/>
    <w:rsid w:val="006F05EC"/>
    <w:rsid w:val="006F0A5C"/>
    <w:rsid w:val="006F16AB"/>
    <w:rsid w:val="006F1990"/>
    <w:rsid w:val="006F489F"/>
    <w:rsid w:val="007025C2"/>
    <w:rsid w:val="00703890"/>
    <w:rsid w:val="0070784F"/>
    <w:rsid w:val="00707A5F"/>
    <w:rsid w:val="0071161E"/>
    <w:rsid w:val="007132F7"/>
    <w:rsid w:val="00714A79"/>
    <w:rsid w:val="0071523A"/>
    <w:rsid w:val="00717838"/>
    <w:rsid w:val="00720B49"/>
    <w:rsid w:val="00731EA5"/>
    <w:rsid w:val="007320D9"/>
    <w:rsid w:val="00733272"/>
    <w:rsid w:val="007336F7"/>
    <w:rsid w:val="007340BF"/>
    <w:rsid w:val="00736F44"/>
    <w:rsid w:val="00740070"/>
    <w:rsid w:val="0074061D"/>
    <w:rsid w:val="00740698"/>
    <w:rsid w:val="007409FF"/>
    <w:rsid w:val="00741193"/>
    <w:rsid w:val="007419B7"/>
    <w:rsid w:val="00742B53"/>
    <w:rsid w:val="0074321C"/>
    <w:rsid w:val="00743AAF"/>
    <w:rsid w:val="0074660A"/>
    <w:rsid w:val="0074687C"/>
    <w:rsid w:val="007512F8"/>
    <w:rsid w:val="00751A36"/>
    <w:rsid w:val="00753F25"/>
    <w:rsid w:val="00756706"/>
    <w:rsid w:val="00757A53"/>
    <w:rsid w:val="00757B48"/>
    <w:rsid w:val="00760722"/>
    <w:rsid w:val="007614D4"/>
    <w:rsid w:val="00764B4A"/>
    <w:rsid w:val="00765121"/>
    <w:rsid w:val="00765983"/>
    <w:rsid w:val="00766273"/>
    <w:rsid w:val="00766EF2"/>
    <w:rsid w:val="00767734"/>
    <w:rsid w:val="00772FB4"/>
    <w:rsid w:val="0077634C"/>
    <w:rsid w:val="007800CB"/>
    <w:rsid w:val="00780673"/>
    <w:rsid w:val="00782ADD"/>
    <w:rsid w:val="00783FF3"/>
    <w:rsid w:val="00784A0D"/>
    <w:rsid w:val="00786487"/>
    <w:rsid w:val="00787478"/>
    <w:rsid w:val="00790D97"/>
    <w:rsid w:val="0079275C"/>
    <w:rsid w:val="00795736"/>
    <w:rsid w:val="007A0F10"/>
    <w:rsid w:val="007A1B52"/>
    <w:rsid w:val="007A37DA"/>
    <w:rsid w:val="007A44C4"/>
    <w:rsid w:val="007B04A1"/>
    <w:rsid w:val="007B0985"/>
    <w:rsid w:val="007B1176"/>
    <w:rsid w:val="007B378C"/>
    <w:rsid w:val="007C1277"/>
    <w:rsid w:val="007C3462"/>
    <w:rsid w:val="007C40D0"/>
    <w:rsid w:val="007C4524"/>
    <w:rsid w:val="007C4E7B"/>
    <w:rsid w:val="007C507B"/>
    <w:rsid w:val="007D1C8F"/>
    <w:rsid w:val="007D2FB3"/>
    <w:rsid w:val="007D3BB5"/>
    <w:rsid w:val="007D5561"/>
    <w:rsid w:val="007D67F4"/>
    <w:rsid w:val="007D7916"/>
    <w:rsid w:val="007E0E5C"/>
    <w:rsid w:val="007E0FA4"/>
    <w:rsid w:val="007E31AB"/>
    <w:rsid w:val="007E3E3E"/>
    <w:rsid w:val="007E7126"/>
    <w:rsid w:val="007E7330"/>
    <w:rsid w:val="007E736D"/>
    <w:rsid w:val="007F01B8"/>
    <w:rsid w:val="007F0A88"/>
    <w:rsid w:val="007F316A"/>
    <w:rsid w:val="007F4113"/>
    <w:rsid w:val="007F59FB"/>
    <w:rsid w:val="007F5FAC"/>
    <w:rsid w:val="007F65BD"/>
    <w:rsid w:val="007F7518"/>
    <w:rsid w:val="007F76BF"/>
    <w:rsid w:val="008004C6"/>
    <w:rsid w:val="00802551"/>
    <w:rsid w:val="0080557A"/>
    <w:rsid w:val="008060E8"/>
    <w:rsid w:val="008111C2"/>
    <w:rsid w:val="00812075"/>
    <w:rsid w:val="0081252C"/>
    <w:rsid w:val="00813CEA"/>
    <w:rsid w:val="0081409A"/>
    <w:rsid w:val="00817A13"/>
    <w:rsid w:val="008218FA"/>
    <w:rsid w:val="008222C4"/>
    <w:rsid w:val="00825122"/>
    <w:rsid w:val="00825E20"/>
    <w:rsid w:val="00825F6C"/>
    <w:rsid w:val="008262F5"/>
    <w:rsid w:val="0082656B"/>
    <w:rsid w:val="00827004"/>
    <w:rsid w:val="0082789C"/>
    <w:rsid w:val="00831490"/>
    <w:rsid w:val="0083292F"/>
    <w:rsid w:val="008403EA"/>
    <w:rsid w:val="00840D97"/>
    <w:rsid w:val="00843C48"/>
    <w:rsid w:val="00843CB1"/>
    <w:rsid w:val="0084575B"/>
    <w:rsid w:val="00846423"/>
    <w:rsid w:val="008512E3"/>
    <w:rsid w:val="00851823"/>
    <w:rsid w:val="00863880"/>
    <w:rsid w:val="008752B1"/>
    <w:rsid w:val="00880372"/>
    <w:rsid w:val="00880A36"/>
    <w:rsid w:val="00882BE9"/>
    <w:rsid w:val="0088616B"/>
    <w:rsid w:val="00886730"/>
    <w:rsid w:val="00892B45"/>
    <w:rsid w:val="00894E52"/>
    <w:rsid w:val="00897DD8"/>
    <w:rsid w:val="008A2A7B"/>
    <w:rsid w:val="008A38C8"/>
    <w:rsid w:val="008A43E3"/>
    <w:rsid w:val="008A501C"/>
    <w:rsid w:val="008A5355"/>
    <w:rsid w:val="008A5EE6"/>
    <w:rsid w:val="008A66FD"/>
    <w:rsid w:val="008B3D6B"/>
    <w:rsid w:val="008B4C6A"/>
    <w:rsid w:val="008B573E"/>
    <w:rsid w:val="008C0AF0"/>
    <w:rsid w:val="008C552B"/>
    <w:rsid w:val="008D0A98"/>
    <w:rsid w:val="008D7072"/>
    <w:rsid w:val="008D7B1A"/>
    <w:rsid w:val="008E0F52"/>
    <w:rsid w:val="008E1D99"/>
    <w:rsid w:val="008E2167"/>
    <w:rsid w:val="008E3A98"/>
    <w:rsid w:val="008E4C51"/>
    <w:rsid w:val="008E4E8C"/>
    <w:rsid w:val="008F4C08"/>
    <w:rsid w:val="008F543F"/>
    <w:rsid w:val="008F68A3"/>
    <w:rsid w:val="008F74D1"/>
    <w:rsid w:val="009002FA"/>
    <w:rsid w:val="00901062"/>
    <w:rsid w:val="00904BE9"/>
    <w:rsid w:val="00905406"/>
    <w:rsid w:val="00905C8E"/>
    <w:rsid w:val="00905EAC"/>
    <w:rsid w:val="009060FE"/>
    <w:rsid w:val="00910E0B"/>
    <w:rsid w:val="00911563"/>
    <w:rsid w:val="00912C79"/>
    <w:rsid w:val="00914F64"/>
    <w:rsid w:val="009169E9"/>
    <w:rsid w:val="009219AE"/>
    <w:rsid w:val="00924C42"/>
    <w:rsid w:val="0092574A"/>
    <w:rsid w:val="00925E3A"/>
    <w:rsid w:val="00926B2A"/>
    <w:rsid w:val="009276D8"/>
    <w:rsid w:val="00927AE9"/>
    <w:rsid w:val="00932046"/>
    <w:rsid w:val="00933B70"/>
    <w:rsid w:val="00934405"/>
    <w:rsid w:val="00936BF1"/>
    <w:rsid w:val="00940ED5"/>
    <w:rsid w:val="0094384F"/>
    <w:rsid w:val="00950C31"/>
    <w:rsid w:val="00952819"/>
    <w:rsid w:val="00953E21"/>
    <w:rsid w:val="00954DEB"/>
    <w:rsid w:val="0095584A"/>
    <w:rsid w:val="00956AA9"/>
    <w:rsid w:val="00957812"/>
    <w:rsid w:val="0096197D"/>
    <w:rsid w:val="0096272F"/>
    <w:rsid w:val="00966BF7"/>
    <w:rsid w:val="00971F61"/>
    <w:rsid w:val="00972071"/>
    <w:rsid w:val="0097538C"/>
    <w:rsid w:val="009761BF"/>
    <w:rsid w:val="00982A17"/>
    <w:rsid w:val="00985EBD"/>
    <w:rsid w:val="00992816"/>
    <w:rsid w:val="00992B6F"/>
    <w:rsid w:val="00992E21"/>
    <w:rsid w:val="00993B83"/>
    <w:rsid w:val="009A0221"/>
    <w:rsid w:val="009A17EF"/>
    <w:rsid w:val="009A1DAF"/>
    <w:rsid w:val="009B2F0E"/>
    <w:rsid w:val="009B3181"/>
    <w:rsid w:val="009B43A2"/>
    <w:rsid w:val="009B475D"/>
    <w:rsid w:val="009B5234"/>
    <w:rsid w:val="009B5908"/>
    <w:rsid w:val="009B6006"/>
    <w:rsid w:val="009C0446"/>
    <w:rsid w:val="009C276A"/>
    <w:rsid w:val="009C3AF4"/>
    <w:rsid w:val="009C4F46"/>
    <w:rsid w:val="009C5EC1"/>
    <w:rsid w:val="009C62F4"/>
    <w:rsid w:val="009C72D9"/>
    <w:rsid w:val="009D2CD7"/>
    <w:rsid w:val="009D31D8"/>
    <w:rsid w:val="009D4A6A"/>
    <w:rsid w:val="009D6E07"/>
    <w:rsid w:val="009D7165"/>
    <w:rsid w:val="009D7F10"/>
    <w:rsid w:val="009E02BB"/>
    <w:rsid w:val="009E037F"/>
    <w:rsid w:val="009E039F"/>
    <w:rsid w:val="009E16C9"/>
    <w:rsid w:val="009E241F"/>
    <w:rsid w:val="009E339B"/>
    <w:rsid w:val="009E4045"/>
    <w:rsid w:val="009E5345"/>
    <w:rsid w:val="009E5E24"/>
    <w:rsid w:val="009E5F00"/>
    <w:rsid w:val="009E6DE4"/>
    <w:rsid w:val="009F1DBD"/>
    <w:rsid w:val="009F7145"/>
    <w:rsid w:val="009F7194"/>
    <w:rsid w:val="00A03296"/>
    <w:rsid w:val="00A0429B"/>
    <w:rsid w:val="00A0523A"/>
    <w:rsid w:val="00A07A67"/>
    <w:rsid w:val="00A10102"/>
    <w:rsid w:val="00A10827"/>
    <w:rsid w:val="00A10D04"/>
    <w:rsid w:val="00A1360D"/>
    <w:rsid w:val="00A145A5"/>
    <w:rsid w:val="00A16F43"/>
    <w:rsid w:val="00A22CDC"/>
    <w:rsid w:val="00A24698"/>
    <w:rsid w:val="00A24DCC"/>
    <w:rsid w:val="00A269C0"/>
    <w:rsid w:val="00A31878"/>
    <w:rsid w:val="00A3272D"/>
    <w:rsid w:val="00A33048"/>
    <w:rsid w:val="00A3472A"/>
    <w:rsid w:val="00A35EF9"/>
    <w:rsid w:val="00A37498"/>
    <w:rsid w:val="00A4292D"/>
    <w:rsid w:val="00A42A3A"/>
    <w:rsid w:val="00A43998"/>
    <w:rsid w:val="00A446E7"/>
    <w:rsid w:val="00A50843"/>
    <w:rsid w:val="00A51FE7"/>
    <w:rsid w:val="00A524C5"/>
    <w:rsid w:val="00A52535"/>
    <w:rsid w:val="00A52B95"/>
    <w:rsid w:val="00A54F74"/>
    <w:rsid w:val="00A5609F"/>
    <w:rsid w:val="00A60E91"/>
    <w:rsid w:val="00A6204A"/>
    <w:rsid w:val="00A639C3"/>
    <w:rsid w:val="00A64B11"/>
    <w:rsid w:val="00A65784"/>
    <w:rsid w:val="00A676E8"/>
    <w:rsid w:val="00A71AD7"/>
    <w:rsid w:val="00A71F23"/>
    <w:rsid w:val="00A74688"/>
    <w:rsid w:val="00A75DA4"/>
    <w:rsid w:val="00A777F6"/>
    <w:rsid w:val="00A828D3"/>
    <w:rsid w:val="00A83780"/>
    <w:rsid w:val="00A83B7E"/>
    <w:rsid w:val="00A85F39"/>
    <w:rsid w:val="00A86118"/>
    <w:rsid w:val="00A907EF"/>
    <w:rsid w:val="00A931DA"/>
    <w:rsid w:val="00A977EE"/>
    <w:rsid w:val="00AA24FE"/>
    <w:rsid w:val="00AA35B7"/>
    <w:rsid w:val="00AA5A36"/>
    <w:rsid w:val="00AB0A5C"/>
    <w:rsid w:val="00AB0D2C"/>
    <w:rsid w:val="00AB20A3"/>
    <w:rsid w:val="00AB22A2"/>
    <w:rsid w:val="00AB5425"/>
    <w:rsid w:val="00AB5E05"/>
    <w:rsid w:val="00AC0576"/>
    <w:rsid w:val="00AC1BEA"/>
    <w:rsid w:val="00AC31E7"/>
    <w:rsid w:val="00AD021A"/>
    <w:rsid w:val="00AD0D24"/>
    <w:rsid w:val="00AD145D"/>
    <w:rsid w:val="00AD2B8A"/>
    <w:rsid w:val="00AD349A"/>
    <w:rsid w:val="00AD45CC"/>
    <w:rsid w:val="00AD5976"/>
    <w:rsid w:val="00AD5FF3"/>
    <w:rsid w:val="00AD63D2"/>
    <w:rsid w:val="00AE0BF1"/>
    <w:rsid w:val="00AE149A"/>
    <w:rsid w:val="00AE1EC1"/>
    <w:rsid w:val="00AE4260"/>
    <w:rsid w:val="00AE4EB4"/>
    <w:rsid w:val="00AE5F9D"/>
    <w:rsid w:val="00AF04F9"/>
    <w:rsid w:val="00AF0702"/>
    <w:rsid w:val="00AF5651"/>
    <w:rsid w:val="00AF6E15"/>
    <w:rsid w:val="00B00583"/>
    <w:rsid w:val="00B00AE9"/>
    <w:rsid w:val="00B00C99"/>
    <w:rsid w:val="00B01C12"/>
    <w:rsid w:val="00B02860"/>
    <w:rsid w:val="00B02D9D"/>
    <w:rsid w:val="00B03B95"/>
    <w:rsid w:val="00B04F88"/>
    <w:rsid w:val="00B07C0D"/>
    <w:rsid w:val="00B10689"/>
    <w:rsid w:val="00B11EE0"/>
    <w:rsid w:val="00B135F7"/>
    <w:rsid w:val="00B1593C"/>
    <w:rsid w:val="00B17488"/>
    <w:rsid w:val="00B2034A"/>
    <w:rsid w:val="00B21334"/>
    <w:rsid w:val="00B21A5D"/>
    <w:rsid w:val="00B2309F"/>
    <w:rsid w:val="00B244E1"/>
    <w:rsid w:val="00B2464D"/>
    <w:rsid w:val="00B24850"/>
    <w:rsid w:val="00B26D7A"/>
    <w:rsid w:val="00B27080"/>
    <w:rsid w:val="00B32162"/>
    <w:rsid w:val="00B32D2E"/>
    <w:rsid w:val="00B33867"/>
    <w:rsid w:val="00B339DE"/>
    <w:rsid w:val="00B3422F"/>
    <w:rsid w:val="00B35C24"/>
    <w:rsid w:val="00B35FB6"/>
    <w:rsid w:val="00B42E38"/>
    <w:rsid w:val="00B43FBA"/>
    <w:rsid w:val="00B44521"/>
    <w:rsid w:val="00B45F1C"/>
    <w:rsid w:val="00B46A52"/>
    <w:rsid w:val="00B46AC7"/>
    <w:rsid w:val="00B47263"/>
    <w:rsid w:val="00B5317B"/>
    <w:rsid w:val="00B53573"/>
    <w:rsid w:val="00B547C1"/>
    <w:rsid w:val="00B54BFA"/>
    <w:rsid w:val="00B56E26"/>
    <w:rsid w:val="00B61860"/>
    <w:rsid w:val="00B62D7C"/>
    <w:rsid w:val="00B639B8"/>
    <w:rsid w:val="00B644E3"/>
    <w:rsid w:val="00B64CDD"/>
    <w:rsid w:val="00B72601"/>
    <w:rsid w:val="00B73617"/>
    <w:rsid w:val="00B751C1"/>
    <w:rsid w:val="00B7597D"/>
    <w:rsid w:val="00B76AF8"/>
    <w:rsid w:val="00B81802"/>
    <w:rsid w:val="00B81AF3"/>
    <w:rsid w:val="00B820FB"/>
    <w:rsid w:val="00B830E7"/>
    <w:rsid w:val="00B834D8"/>
    <w:rsid w:val="00B836C7"/>
    <w:rsid w:val="00B85369"/>
    <w:rsid w:val="00B918A8"/>
    <w:rsid w:val="00B931F6"/>
    <w:rsid w:val="00BA1D0A"/>
    <w:rsid w:val="00BA22E2"/>
    <w:rsid w:val="00BA5E6C"/>
    <w:rsid w:val="00BA7124"/>
    <w:rsid w:val="00BB024D"/>
    <w:rsid w:val="00BB069F"/>
    <w:rsid w:val="00BB08C9"/>
    <w:rsid w:val="00BB17D9"/>
    <w:rsid w:val="00BB1AFA"/>
    <w:rsid w:val="00BB1C24"/>
    <w:rsid w:val="00BB1EDF"/>
    <w:rsid w:val="00BB4047"/>
    <w:rsid w:val="00BB6BA4"/>
    <w:rsid w:val="00BC068F"/>
    <w:rsid w:val="00BC24EA"/>
    <w:rsid w:val="00BC70F8"/>
    <w:rsid w:val="00BC7E11"/>
    <w:rsid w:val="00BD18CB"/>
    <w:rsid w:val="00BD5761"/>
    <w:rsid w:val="00BD7011"/>
    <w:rsid w:val="00BE0772"/>
    <w:rsid w:val="00BE07A9"/>
    <w:rsid w:val="00BE1DB3"/>
    <w:rsid w:val="00BE2B4D"/>
    <w:rsid w:val="00BE44EC"/>
    <w:rsid w:val="00BF0A4C"/>
    <w:rsid w:val="00BF0D77"/>
    <w:rsid w:val="00BF1399"/>
    <w:rsid w:val="00BF5846"/>
    <w:rsid w:val="00BF7583"/>
    <w:rsid w:val="00BF78E1"/>
    <w:rsid w:val="00C00B05"/>
    <w:rsid w:val="00C01193"/>
    <w:rsid w:val="00C01F40"/>
    <w:rsid w:val="00C0211F"/>
    <w:rsid w:val="00C05EFF"/>
    <w:rsid w:val="00C1019D"/>
    <w:rsid w:val="00C116C2"/>
    <w:rsid w:val="00C151E2"/>
    <w:rsid w:val="00C160EE"/>
    <w:rsid w:val="00C16DA1"/>
    <w:rsid w:val="00C22172"/>
    <w:rsid w:val="00C25C9F"/>
    <w:rsid w:val="00C27770"/>
    <w:rsid w:val="00C34B16"/>
    <w:rsid w:val="00C350EB"/>
    <w:rsid w:val="00C353FB"/>
    <w:rsid w:val="00C36088"/>
    <w:rsid w:val="00C37911"/>
    <w:rsid w:val="00C37DB4"/>
    <w:rsid w:val="00C40284"/>
    <w:rsid w:val="00C404C5"/>
    <w:rsid w:val="00C4279C"/>
    <w:rsid w:val="00C42D6E"/>
    <w:rsid w:val="00C44751"/>
    <w:rsid w:val="00C46348"/>
    <w:rsid w:val="00C50450"/>
    <w:rsid w:val="00C51405"/>
    <w:rsid w:val="00C529F3"/>
    <w:rsid w:val="00C534BC"/>
    <w:rsid w:val="00C53553"/>
    <w:rsid w:val="00C5376F"/>
    <w:rsid w:val="00C53B49"/>
    <w:rsid w:val="00C53D20"/>
    <w:rsid w:val="00C55B8E"/>
    <w:rsid w:val="00C57AF6"/>
    <w:rsid w:val="00C60AAB"/>
    <w:rsid w:val="00C60D5B"/>
    <w:rsid w:val="00C63877"/>
    <w:rsid w:val="00C672F5"/>
    <w:rsid w:val="00C724BA"/>
    <w:rsid w:val="00C73786"/>
    <w:rsid w:val="00C75382"/>
    <w:rsid w:val="00C769F9"/>
    <w:rsid w:val="00C76D86"/>
    <w:rsid w:val="00C83883"/>
    <w:rsid w:val="00C869CD"/>
    <w:rsid w:val="00C87B23"/>
    <w:rsid w:val="00C92E58"/>
    <w:rsid w:val="00CA1230"/>
    <w:rsid w:val="00CA4E8E"/>
    <w:rsid w:val="00CA5468"/>
    <w:rsid w:val="00CA5C02"/>
    <w:rsid w:val="00CA770F"/>
    <w:rsid w:val="00CB096E"/>
    <w:rsid w:val="00CB4694"/>
    <w:rsid w:val="00CB5FA0"/>
    <w:rsid w:val="00CB6037"/>
    <w:rsid w:val="00CC080F"/>
    <w:rsid w:val="00CC4443"/>
    <w:rsid w:val="00CC4D97"/>
    <w:rsid w:val="00CC6018"/>
    <w:rsid w:val="00CC7C27"/>
    <w:rsid w:val="00CD3417"/>
    <w:rsid w:val="00CD74FD"/>
    <w:rsid w:val="00CE1957"/>
    <w:rsid w:val="00CE2A4A"/>
    <w:rsid w:val="00CF0226"/>
    <w:rsid w:val="00CF1D17"/>
    <w:rsid w:val="00CF5F18"/>
    <w:rsid w:val="00CF6DE3"/>
    <w:rsid w:val="00D01CC5"/>
    <w:rsid w:val="00D02362"/>
    <w:rsid w:val="00D04B62"/>
    <w:rsid w:val="00D04F6A"/>
    <w:rsid w:val="00D10AF4"/>
    <w:rsid w:val="00D12346"/>
    <w:rsid w:val="00D14C89"/>
    <w:rsid w:val="00D15D87"/>
    <w:rsid w:val="00D171C9"/>
    <w:rsid w:val="00D2007D"/>
    <w:rsid w:val="00D21515"/>
    <w:rsid w:val="00D21AA2"/>
    <w:rsid w:val="00D22652"/>
    <w:rsid w:val="00D24A5F"/>
    <w:rsid w:val="00D26196"/>
    <w:rsid w:val="00D26693"/>
    <w:rsid w:val="00D330BC"/>
    <w:rsid w:val="00D33976"/>
    <w:rsid w:val="00D35E10"/>
    <w:rsid w:val="00D379E0"/>
    <w:rsid w:val="00D37D12"/>
    <w:rsid w:val="00D42EC5"/>
    <w:rsid w:val="00D4328F"/>
    <w:rsid w:val="00D44AC5"/>
    <w:rsid w:val="00D44CAB"/>
    <w:rsid w:val="00D548B4"/>
    <w:rsid w:val="00D55135"/>
    <w:rsid w:val="00D552AE"/>
    <w:rsid w:val="00D5781A"/>
    <w:rsid w:val="00D57CD3"/>
    <w:rsid w:val="00D57E6F"/>
    <w:rsid w:val="00D610B1"/>
    <w:rsid w:val="00D615B7"/>
    <w:rsid w:val="00D6199F"/>
    <w:rsid w:val="00D650B0"/>
    <w:rsid w:val="00D65335"/>
    <w:rsid w:val="00D707B9"/>
    <w:rsid w:val="00D70ED9"/>
    <w:rsid w:val="00D71251"/>
    <w:rsid w:val="00D7149A"/>
    <w:rsid w:val="00D7539D"/>
    <w:rsid w:val="00D7556D"/>
    <w:rsid w:val="00D75E29"/>
    <w:rsid w:val="00D80FCB"/>
    <w:rsid w:val="00D814CB"/>
    <w:rsid w:val="00D82F47"/>
    <w:rsid w:val="00D8380B"/>
    <w:rsid w:val="00D84DDD"/>
    <w:rsid w:val="00D85B1A"/>
    <w:rsid w:val="00D87ACE"/>
    <w:rsid w:val="00D87BC8"/>
    <w:rsid w:val="00D87DBE"/>
    <w:rsid w:val="00D942CF"/>
    <w:rsid w:val="00DA020F"/>
    <w:rsid w:val="00DA1871"/>
    <w:rsid w:val="00DA254E"/>
    <w:rsid w:val="00DA26C2"/>
    <w:rsid w:val="00DA5ACA"/>
    <w:rsid w:val="00DB03DC"/>
    <w:rsid w:val="00DB0601"/>
    <w:rsid w:val="00DB14A6"/>
    <w:rsid w:val="00DB1A7A"/>
    <w:rsid w:val="00DB4D02"/>
    <w:rsid w:val="00DB4F3E"/>
    <w:rsid w:val="00DB73AE"/>
    <w:rsid w:val="00DC16A6"/>
    <w:rsid w:val="00DC18BF"/>
    <w:rsid w:val="00DC1DC4"/>
    <w:rsid w:val="00DC238B"/>
    <w:rsid w:val="00DC2535"/>
    <w:rsid w:val="00DC2FF7"/>
    <w:rsid w:val="00DC42EB"/>
    <w:rsid w:val="00DC4338"/>
    <w:rsid w:val="00DC4955"/>
    <w:rsid w:val="00DC53EA"/>
    <w:rsid w:val="00DD0B14"/>
    <w:rsid w:val="00DD1496"/>
    <w:rsid w:val="00DD4149"/>
    <w:rsid w:val="00DD7324"/>
    <w:rsid w:val="00DE1CC7"/>
    <w:rsid w:val="00DE227A"/>
    <w:rsid w:val="00DE32C2"/>
    <w:rsid w:val="00DE3651"/>
    <w:rsid w:val="00DE4B39"/>
    <w:rsid w:val="00DE5F38"/>
    <w:rsid w:val="00DE627F"/>
    <w:rsid w:val="00DE70E8"/>
    <w:rsid w:val="00DF21F4"/>
    <w:rsid w:val="00DF2BAF"/>
    <w:rsid w:val="00DF463C"/>
    <w:rsid w:val="00DF7F5D"/>
    <w:rsid w:val="00E006CB"/>
    <w:rsid w:val="00E017FB"/>
    <w:rsid w:val="00E020BC"/>
    <w:rsid w:val="00E06B58"/>
    <w:rsid w:val="00E11377"/>
    <w:rsid w:val="00E15358"/>
    <w:rsid w:val="00E24182"/>
    <w:rsid w:val="00E27C03"/>
    <w:rsid w:val="00E30AF2"/>
    <w:rsid w:val="00E31D0C"/>
    <w:rsid w:val="00E32E41"/>
    <w:rsid w:val="00E331BB"/>
    <w:rsid w:val="00E3589E"/>
    <w:rsid w:val="00E363A6"/>
    <w:rsid w:val="00E377E1"/>
    <w:rsid w:val="00E37E82"/>
    <w:rsid w:val="00E418FD"/>
    <w:rsid w:val="00E4568B"/>
    <w:rsid w:val="00E4610D"/>
    <w:rsid w:val="00E466AA"/>
    <w:rsid w:val="00E46DED"/>
    <w:rsid w:val="00E47958"/>
    <w:rsid w:val="00E47B15"/>
    <w:rsid w:val="00E526F3"/>
    <w:rsid w:val="00E527CE"/>
    <w:rsid w:val="00E531F7"/>
    <w:rsid w:val="00E54C6E"/>
    <w:rsid w:val="00E54DAD"/>
    <w:rsid w:val="00E55FEE"/>
    <w:rsid w:val="00E56205"/>
    <w:rsid w:val="00E60DBA"/>
    <w:rsid w:val="00E60F3D"/>
    <w:rsid w:val="00E63A05"/>
    <w:rsid w:val="00E65453"/>
    <w:rsid w:val="00E65748"/>
    <w:rsid w:val="00E65C54"/>
    <w:rsid w:val="00E6665C"/>
    <w:rsid w:val="00E714F3"/>
    <w:rsid w:val="00E71D7B"/>
    <w:rsid w:val="00E72174"/>
    <w:rsid w:val="00E7313C"/>
    <w:rsid w:val="00E74D30"/>
    <w:rsid w:val="00E754E1"/>
    <w:rsid w:val="00E76B66"/>
    <w:rsid w:val="00E76B78"/>
    <w:rsid w:val="00E80958"/>
    <w:rsid w:val="00E809D6"/>
    <w:rsid w:val="00E8124B"/>
    <w:rsid w:val="00E83300"/>
    <w:rsid w:val="00E83318"/>
    <w:rsid w:val="00E84E4D"/>
    <w:rsid w:val="00E93811"/>
    <w:rsid w:val="00E94977"/>
    <w:rsid w:val="00E94B95"/>
    <w:rsid w:val="00E96659"/>
    <w:rsid w:val="00EA0977"/>
    <w:rsid w:val="00EA0B93"/>
    <w:rsid w:val="00EA2245"/>
    <w:rsid w:val="00EA7FCC"/>
    <w:rsid w:val="00EB0784"/>
    <w:rsid w:val="00EB094D"/>
    <w:rsid w:val="00EB4F35"/>
    <w:rsid w:val="00EB5797"/>
    <w:rsid w:val="00EB74A0"/>
    <w:rsid w:val="00EC13E0"/>
    <w:rsid w:val="00EC147F"/>
    <w:rsid w:val="00EC1798"/>
    <w:rsid w:val="00EC290E"/>
    <w:rsid w:val="00EC2BEE"/>
    <w:rsid w:val="00EC7747"/>
    <w:rsid w:val="00ED05CB"/>
    <w:rsid w:val="00ED2CEB"/>
    <w:rsid w:val="00ED3184"/>
    <w:rsid w:val="00ED36CB"/>
    <w:rsid w:val="00ED389A"/>
    <w:rsid w:val="00ED4AD4"/>
    <w:rsid w:val="00ED64D0"/>
    <w:rsid w:val="00ED7E23"/>
    <w:rsid w:val="00EE1868"/>
    <w:rsid w:val="00EE49B3"/>
    <w:rsid w:val="00EE71E9"/>
    <w:rsid w:val="00EE7216"/>
    <w:rsid w:val="00EF24B1"/>
    <w:rsid w:val="00EF354E"/>
    <w:rsid w:val="00EF35A9"/>
    <w:rsid w:val="00EF3964"/>
    <w:rsid w:val="00EF4E51"/>
    <w:rsid w:val="00EF5ED9"/>
    <w:rsid w:val="00EF6213"/>
    <w:rsid w:val="00F01E99"/>
    <w:rsid w:val="00F0609F"/>
    <w:rsid w:val="00F11803"/>
    <w:rsid w:val="00F11CF1"/>
    <w:rsid w:val="00F11E00"/>
    <w:rsid w:val="00F124B9"/>
    <w:rsid w:val="00F13C1D"/>
    <w:rsid w:val="00F1522A"/>
    <w:rsid w:val="00F15441"/>
    <w:rsid w:val="00F15DF8"/>
    <w:rsid w:val="00F1703D"/>
    <w:rsid w:val="00F22129"/>
    <w:rsid w:val="00F230C7"/>
    <w:rsid w:val="00F24232"/>
    <w:rsid w:val="00F254F7"/>
    <w:rsid w:val="00F257E7"/>
    <w:rsid w:val="00F262AB"/>
    <w:rsid w:val="00F265EE"/>
    <w:rsid w:val="00F3012E"/>
    <w:rsid w:val="00F30371"/>
    <w:rsid w:val="00F316B5"/>
    <w:rsid w:val="00F32506"/>
    <w:rsid w:val="00F32A18"/>
    <w:rsid w:val="00F33C31"/>
    <w:rsid w:val="00F34333"/>
    <w:rsid w:val="00F35A8E"/>
    <w:rsid w:val="00F35D62"/>
    <w:rsid w:val="00F401B5"/>
    <w:rsid w:val="00F4339D"/>
    <w:rsid w:val="00F44A3A"/>
    <w:rsid w:val="00F471E6"/>
    <w:rsid w:val="00F47774"/>
    <w:rsid w:val="00F53C19"/>
    <w:rsid w:val="00F55377"/>
    <w:rsid w:val="00F55590"/>
    <w:rsid w:val="00F560CB"/>
    <w:rsid w:val="00F56C8D"/>
    <w:rsid w:val="00F57754"/>
    <w:rsid w:val="00F62D31"/>
    <w:rsid w:val="00F66F4B"/>
    <w:rsid w:val="00F67B26"/>
    <w:rsid w:val="00F67D54"/>
    <w:rsid w:val="00F70FEF"/>
    <w:rsid w:val="00F71C85"/>
    <w:rsid w:val="00F73259"/>
    <w:rsid w:val="00F7417A"/>
    <w:rsid w:val="00F75AE2"/>
    <w:rsid w:val="00F75E2B"/>
    <w:rsid w:val="00F840AC"/>
    <w:rsid w:val="00F85306"/>
    <w:rsid w:val="00F867B0"/>
    <w:rsid w:val="00F86CBF"/>
    <w:rsid w:val="00F94680"/>
    <w:rsid w:val="00F964DD"/>
    <w:rsid w:val="00F969C0"/>
    <w:rsid w:val="00F96A32"/>
    <w:rsid w:val="00FA0877"/>
    <w:rsid w:val="00FA3044"/>
    <w:rsid w:val="00FA4546"/>
    <w:rsid w:val="00FA56A9"/>
    <w:rsid w:val="00FA6BAD"/>
    <w:rsid w:val="00FB1B09"/>
    <w:rsid w:val="00FB31D9"/>
    <w:rsid w:val="00FB4A9C"/>
    <w:rsid w:val="00FB4BCD"/>
    <w:rsid w:val="00FB5143"/>
    <w:rsid w:val="00FB5ABC"/>
    <w:rsid w:val="00FC1E51"/>
    <w:rsid w:val="00FC22C4"/>
    <w:rsid w:val="00FC60F2"/>
    <w:rsid w:val="00FD046C"/>
    <w:rsid w:val="00FD08A7"/>
    <w:rsid w:val="00FD0E8F"/>
    <w:rsid w:val="00FD16CC"/>
    <w:rsid w:val="00FD1C8C"/>
    <w:rsid w:val="00FD2D94"/>
    <w:rsid w:val="00FD52A4"/>
    <w:rsid w:val="00FD5983"/>
    <w:rsid w:val="00FD5ACB"/>
    <w:rsid w:val="00FE05D5"/>
    <w:rsid w:val="00FE250F"/>
    <w:rsid w:val="00FE442D"/>
    <w:rsid w:val="00FE6E84"/>
    <w:rsid w:val="00FF007D"/>
    <w:rsid w:val="00FF07D2"/>
    <w:rsid w:val="00FF56C2"/>
    <w:rsid w:val="00FF5BDB"/>
    <w:rsid w:val="00FF6C1E"/>
    <w:rsid w:val="00FF6F0A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CC8F3-CAD7-4A57-ACEE-F38FD26D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8F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C7D8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cture"/>
    <w:basedOn w:val="Normal"/>
    <w:uiPriority w:val="34"/>
    <w:qFormat/>
    <w:rsid w:val="00D4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4328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table" w:customStyle="1" w:styleId="GridTable6Colorful-Accent11">
    <w:name w:val="Grid Table 6 Colorful - Accent 11"/>
    <w:basedOn w:val="TableNormal"/>
    <w:uiPriority w:val="51"/>
    <w:rsid w:val="00D4328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4328F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D4328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E71E9"/>
  </w:style>
  <w:style w:type="paragraph" w:styleId="BalloonText">
    <w:name w:val="Balloon Text"/>
    <w:basedOn w:val="Normal"/>
    <w:link w:val="BalloonTextChar"/>
    <w:uiPriority w:val="99"/>
    <w:semiHidden/>
    <w:unhideWhenUsed/>
    <w:rsid w:val="00652E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43"/>
    <w:rPr>
      <w:rFonts w:ascii="Segoe UI" w:eastAsiaTheme="minorEastAsia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826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6B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1C7D87"/>
    <w:rPr>
      <w:rFonts w:ascii="Tahoma" w:eastAsia="Times New Roman" w:hAnsi="Tahoma" w:cs="Tahoma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6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12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121"/>
    <w:rPr>
      <w:rFonts w:eastAsiaTheme="minorEastAsia"/>
      <w:sz w:val="20"/>
      <w:szCs w:val="25"/>
    </w:rPr>
  </w:style>
  <w:style w:type="character" w:styleId="Strong">
    <w:name w:val="Strong"/>
    <w:basedOn w:val="DefaultParagraphFont"/>
    <w:uiPriority w:val="22"/>
    <w:qFormat/>
    <w:rsid w:val="002954CD"/>
    <w:rPr>
      <w:b/>
      <w:bCs/>
    </w:rPr>
  </w:style>
  <w:style w:type="character" w:styleId="Emphasis">
    <w:name w:val="Emphasis"/>
    <w:basedOn w:val="DefaultParagraphFont"/>
    <w:uiPriority w:val="20"/>
    <w:qFormat/>
    <w:rsid w:val="004B56C6"/>
    <w:rPr>
      <w:i/>
      <w:iCs/>
    </w:rPr>
  </w:style>
  <w:style w:type="table" w:styleId="TableGrid">
    <w:name w:val="Table Grid"/>
    <w:basedOn w:val="TableNormal"/>
    <w:uiPriority w:val="39"/>
    <w:rsid w:val="0046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09A4-15AC-4BA7-A555-AF9B63CC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DNMASTER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Tulaya Wutthipreecha</dc:creator>
  <cp:lastModifiedBy>Tara Chanpichitwanich</cp:lastModifiedBy>
  <cp:revision>2</cp:revision>
  <cp:lastPrinted>2019-07-25T04:00:00Z</cp:lastPrinted>
  <dcterms:created xsi:type="dcterms:W3CDTF">2019-07-25T05:46:00Z</dcterms:created>
  <dcterms:modified xsi:type="dcterms:W3CDTF">2019-07-25T05:46:00Z</dcterms:modified>
</cp:coreProperties>
</file>