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61" w:rsidRDefault="001730E4" w:rsidP="009D184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  <w:r w:rsidRPr="00366B2E">
        <w:rPr>
          <w:noProof/>
        </w:rPr>
        <w:drawing>
          <wp:anchor distT="0" distB="0" distL="114300" distR="114300" simplePos="0" relativeHeight="251659264" behindDoc="0" locked="0" layoutInCell="1" allowOverlap="1" wp14:anchorId="0A480016" wp14:editId="0737F0C9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674495" cy="647700"/>
            <wp:effectExtent l="0" t="0" r="190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D61" w:rsidRPr="00BC38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  <w:r w:rsidR="00D8720E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 </w:t>
      </w:r>
      <w:r w:rsidR="00581D61" w:rsidRPr="00BC38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   </w:t>
      </w:r>
      <w:r w:rsidR="009D184D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    </w:t>
      </w:r>
      <w:r w:rsidR="00581D61" w:rsidRPr="009D184D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9D184D" w:rsidRPr="009D184D" w:rsidRDefault="009D184D" w:rsidP="009D184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</w:p>
    <w:p w:rsidR="0065555F" w:rsidRDefault="0065555F" w:rsidP="0065555F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65555F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กรุงไทยจ้างผู้เชี่ยวชาญจากบริษัทชั้นนำระดับโลก ยกระดับการให้บริการด้าน </w:t>
      </w:r>
      <w:r w:rsidRPr="0065555F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IT</w:t>
      </w:r>
    </w:p>
    <w:p w:rsidR="0065555F" w:rsidRPr="0065555F" w:rsidRDefault="00581D61" w:rsidP="0065555F">
      <w:pPr>
        <w:spacing w:after="0" w:line="240" w:lineRule="auto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4A61C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ab/>
      </w:r>
      <w:r w:rsidR="0065555F" w:rsidRPr="0065555F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="0065555F"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 จากที่ธนาคารต่างๆ</w:t>
      </w:r>
      <w:r w:rsidR="0065555F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65555F"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ได้นำระบบเทคโนโลยีมาให้บริการกับลูกค้า เพื่อเพิ่มความสะดวกสบาย ทำให้ปริมาณลูกค้า โดยเ</w:t>
      </w:r>
      <w:r w:rsidR="0065555F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ฉ</w:t>
      </w:r>
      <w:r w:rsidR="0065555F"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พาะด้าน </w:t>
      </w:r>
      <w:r w:rsidR="0065555F" w:rsidRPr="0065555F">
        <w:rPr>
          <w:rFonts w:asciiTheme="minorBidi" w:eastAsia="Times New Roman" w:hAnsiTheme="minorBidi"/>
          <w:color w:val="000000"/>
          <w:sz w:val="30"/>
          <w:szCs w:val="30"/>
        </w:rPr>
        <w:t xml:space="preserve">Mobile Banking </w:t>
      </w:r>
      <w:r w:rsidR="0065555F"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เพิ่มขึ้นอย่างมหาศาล ซึ่งที่ผ่านมา ธนาคารต้องเร่งขยายเครือข่าย เพื่อรองรับธุรกรรมต่างๆ  แต่เนื่องจากอัตราการเติบโตเพิ่มขึ้นรวดเร็วมาก ทำให้ในบางช่วงบางขณะ โดยเฉพาะช่วงปลายเดือนที่มีลูกค้าใช้บริการพร้อมกันจำนวนมาก ระบบจึงเกิดขัดข้อง ซึ่งธนาคารไม่ได้นิ่งนอนใจ ได้ให้ความสำคัญในการดูแลเรื่องนี้เป็นอันดับแรกๆ เพื่อไม่ให้ส่งผลกระทบต่อลูกค้าและประชาชน</w:t>
      </w:r>
    </w:p>
    <w:p w:rsidR="00474660" w:rsidRDefault="0065555F" w:rsidP="00A93562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color w:val="000000"/>
          <w:sz w:val="30"/>
          <w:szCs w:val="30"/>
        </w:rPr>
      </w:pP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นอกจากการลงทุนเพื่อขยายเครือข่ายในการรองรับธุรกรรมต่างๆ ตามความตื่นตัวด้านเทคโนโลยีของลูกค้าแล้ว ธนาคารยังได้ยกระดับการให้บริการ โดยเฉพาะระบบการชำระเงินของหน่วยงานภาครัฐต่างๆ การดูแลบัตรสวัสดิการ เพื่อให้ผู้มีรายได้น้อยทั่วประเทศ ได้รับเงิน</w:t>
      </w:r>
      <w:r w:rsidR="00A9356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สวัสดิการจากภาครัฐอย่างทั่วถึง 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บริการ</w:t>
      </w:r>
      <w:r w:rsidR="00A93562" w:rsidRPr="00A9356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ซื้อ-จองล่วงหน้าสลากกินแบ่งรัฐบาล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ซึ่งทั้งหมดได้เสร็จเรียบร้อยแล้ว</w:t>
      </w:r>
      <w:r w:rsidR="00A93562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</w:p>
    <w:p w:rsidR="0065555F" w:rsidRPr="0065555F" w:rsidRDefault="0065555F" w:rsidP="00A93562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อย่างไรก็ตาม เพื่อให้การดูแลลูกค้ารายย่อยของธนาคารเกิดประสิทธิภาพมากยิ่งขึ้น ธนาคารจึงได้จ้างผู้เชี่ยวชาญจากบริษัทชั้นนำระดับโลก มาจัดทำแผนเร่งด่วน และแผนระยะยาว เพื่อยกระดับการให้บริการให้ดีมากยิ่งขึ้น</w:t>
      </w:r>
    </w:p>
    <w:p w:rsidR="00D47C81" w:rsidRDefault="0065555F" w:rsidP="0065555F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65555F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กล่าวเพิ่มเติมว่า ธนาคาร</w:t>
      </w:r>
      <w:r w:rsidR="00A93562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กรุงไทย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เชื่อมั่นว่า จากการบูรณาหลายๆ</w:t>
      </w:r>
      <w:r w:rsidR="00A93562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เรื่อง ทั้งการลงทุนด้าน </w:t>
      </w:r>
      <w:r w:rsidRPr="0065555F">
        <w:rPr>
          <w:rFonts w:asciiTheme="minorBidi" w:eastAsia="Times New Roman" w:hAnsiTheme="minorBidi"/>
          <w:color w:val="000000"/>
          <w:sz w:val="30"/>
          <w:szCs w:val="30"/>
        </w:rPr>
        <w:t xml:space="preserve">IT 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จำนวน 19</w:t>
      </w:r>
      <w:r w:rsidRPr="0065555F">
        <w:rPr>
          <w:rFonts w:asciiTheme="minorBidi" w:eastAsia="Times New Roman" w:hAnsiTheme="minorBidi"/>
          <w:color w:val="000000"/>
          <w:sz w:val="30"/>
          <w:szCs w:val="30"/>
        </w:rPr>
        <w:t>,</w:t>
      </w:r>
      <w:r w:rsidR="00A9356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000 ล้านบาท 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การมีแผนงานที่ชัดเจน การมีผู้เชี่ยวชาญจากบริษัทชั้นนำระดับโลก 2-3 ราย </w:t>
      </w:r>
      <w:r w:rsidR="00A93562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            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จะช่วยยกระดับการให้บริการให้ราบรื่นมากกว่าที่ผ่า</w:t>
      </w:r>
      <w:r w:rsidR="00A9356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นมา โดยเฉพาะปัญหาขัดข้องของระบบ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65555F">
        <w:rPr>
          <w:rFonts w:asciiTheme="minorBidi" w:eastAsia="Times New Roman" w:hAnsiTheme="minorBidi"/>
          <w:color w:val="000000"/>
          <w:sz w:val="30"/>
          <w:szCs w:val="30"/>
        </w:rPr>
        <w:t xml:space="preserve">Mobile Banking </w:t>
      </w:r>
      <w:r w:rsidR="00A93562">
        <w:rPr>
          <w:rFonts w:asciiTheme="minorBidi" w:eastAsia="Times New Roman" w:hAnsiTheme="minorBidi"/>
          <w:color w:val="000000"/>
          <w:sz w:val="30"/>
          <w:szCs w:val="30"/>
        </w:rPr>
        <w:t xml:space="preserve">               </w:t>
      </w:r>
      <w:r w:rsidRPr="0065555F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จะลดน้อยลงอย่างแน่นอน</w:t>
      </w:r>
    </w:p>
    <w:p w:rsidR="0065555F" w:rsidRDefault="0065555F" w:rsidP="0065555F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65555F" w:rsidRPr="004A61C1" w:rsidRDefault="0065555F" w:rsidP="0065555F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:rsidR="004A61C1" w:rsidRPr="00D47C81" w:rsidRDefault="00581D61" w:rsidP="004A61C1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D47C81">
        <w:rPr>
          <w:rFonts w:asciiTheme="minorBidi" w:eastAsia="Times New Roman" w:hAnsiTheme="minorBidi"/>
          <w:color w:val="000000"/>
          <w:sz w:val="28"/>
          <w:cs/>
        </w:rPr>
        <w:t>ฝ่าย</w:t>
      </w:r>
      <w:r w:rsidR="00C426EE">
        <w:rPr>
          <w:rFonts w:asciiTheme="minorBidi" w:eastAsia="Times New Roman" w:hAnsiTheme="minorBidi" w:hint="cs"/>
          <w:color w:val="000000"/>
          <w:sz w:val="28"/>
          <w:cs/>
        </w:rPr>
        <w:t>กลยุทธ์การตลาด</w:t>
      </w:r>
      <w:r w:rsidR="004A61C1" w:rsidRPr="00D47C81">
        <w:rPr>
          <w:rFonts w:asciiTheme="minorBidi" w:eastAsia="Times New Roman" w:hAnsiTheme="minorBidi" w:hint="cs"/>
          <w:sz w:val="28"/>
          <w:cs/>
        </w:rPr>
        <w:t xml:space="preserve"> </w:t>
      </w:r>
    </w:p>
    <w:p w:rsidR="00E61D06" w:rsidRPr="00E61D06" w:rsidRDefault="00581D61" w:rsidP="004A61C1">
      <w:pPr>
        <w:spacing w:after="0" w:line="240" w:lineRule="auto"/>
        <w:rPr>
          <w:rFonts w:asciiTheme="minorBidi" w:eastAsia="Times New Roman" w:hAnsiTheme="minorBidi" w:cs="Cordia New"/>
          <w:sz w:val="28"/>
        </w:rPr>
      </w:pPr>
      <w:r w:rsidRPr="00D47C81">
        <w:rPr>
          <w:rFonts w:asciiTheme="minorBidi" w:eastAsia="Times New Roman" w:hAnsiTheme="minorBidi"/>
          <w:color w:val="000000"/>
          <w:sz w:val="28"/>
          <w:cs/>
        </w:rPr>
        <w:t xml:space="preserve">โทร. </w:t>
      </w:r>
      <w:r w:rsidRPr="00D47C81">
        <w:rPr>
          <w:rFonts w:asciiTheme="minorBidi" w:eastAsia="Times New Roman" w:hAnsiTheme="minorBidi"/>
          <w:color w:val="000000"/>
          <w:sz w:val="28"/>
        </w:rPr>
        <w:t>0</w:t>
      </w:r>
      <w:r w:rsidRPr="00D47C81">
        <w:rPr>
          <w:rFonts w:asciiTheme="minorBidi" w:eastAsia="Times New Roman" w:hAnsiTheme="minorBidi" w:cs="Cordia New"/>
          <w:color w:val="000000"/>
          <w:sz w:val="28"/>
          <w:cs/>
        </w:rPr>
        <w:t>-</w:t>
      </w:r>
      <w:r w:rsidRPr="00D47C81">
        <w:rPr>
          <w:rFonts w:asciiTheme="minorBidi" w:eastAsia="Times New Roman" w:hAnsiTheme="minorBidi"/>
          <w:color w:val="000000"/>
          <w:sz w:val="28"/>
        </w:rPr>
        <w:t>2208</w:t>
      </w:r>
      <w:r w:rsidRPr="00D47C81">
        <w:rPr>
          <w:rFonts w:asciiTheme="minorBidi" w:eastAsia="Times New Roman" w:hAnsiTheme="minorBidi" w:cs="Cordia New"/>
          <w:color w:val="000000"/>
          <w:sz w:val="28"/>
          <w:cs/>
        </w:rPr>
        <w:t>-</w:t>
      </w:r>
      <w:r w:rsidRPr="00D47C81">
        <w:rPr>
          <w:rFonts w:asciiTheme="minorBidi" w:eastAsia="Times New Roman" w:hAnsiTheme="minorBidi"/>
          <w:color w:val="000000"/>
          <w:sz w:val="28"/>
        </w:rPr>
        <w:t>4176</w:t>
      </w:r>
      <w:r w:rsidRPr="00D47C81">
        <w:rPr>
          <w:rFonts w:asciiTheme="minorBidi" w:eastAsia="Times New Roman" w:hAnsiTheme="minorBidi" w:cs="Cordia New"/>
          <w:color w:val="000000"/>
          <w:sz w:val="28"/>
          <w:cs/>
        </w:rPr>
        <w:t>-</w:t>
      </w:r>
      <w:r w:rsidRPr="00D47C81">
        <w:rPr>
          <w:rFonts w:asciiTheme="minorBidi" w:eastAsia="Times New Roman" w:hAnsiTheme="minorBidi"/>
          <w:color w:val="000000"/>
          <w:sz w:val="28"/>
        </w:rPr>
        <w:t xml:space="preserve">8 </w:t>
      </w:r>
    </w:p>
    <w:p w:rsidR="00CC3459" w:rsidRPr="00D47C81" w:rsidRDefault="0065555F" w:rsidP="004A61C1">
      <w:pPr>
        <w:spacing w:after="0" w:line="240" w:lineRule="auto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color w:val="000000"/>
          <w:sz w:val="28"/>
          <w:cs/>
        </w:rPr>
        <w:t>30</w:t>
      </w:r>
      <w:r w:rsidR="00C426EE">
        <w:rPr>
          <w:rFonts w:asciiTheme="minorBidi" w:eastAsia="Times New Roman" w:hAnsiTheme="minorBidi" w:hint="cs"/>
          <w:color w:val="000000"/>
          <w:sz w:val="28"/>
          <w:cs/>
        </w:rPr>
        <w:t xml:space="preserve"> พฤษภาคม 2562</w:t>
      </w:r>
    </w:p>
    <w:sectPr w:rsidR="00CC3459" w:rsidRPr="00D47C81" w:rsidSect="0065555F">
      <w:pgSz w:w="11906" w:h="16838"/>
      <w:pgMar w:top="851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61"/>
    <w:rsid w:val="00004FEA"/>
    <w:rsid w:val="00021AE2"/>
    <w:rsid w:val="000610B7"/>
    <w:rsid w:val="00072186"/>
    <w:rsid w:val="001017DE"/>
    <w:rsid w:val="001730E4"/>
    <w:rsid w:val="0017705F"/>
    <w:rsid w:val="001F0A00"/>
    <w:rsid w:val="001F69C5"/>
    <w:rsid w:val="002B1CFC"/>
    <w:rsid w:val="002C71A2"/>
    <w:rsid w:val="002D706D"/>
    <w:rsid w:val="002E25CA"/>
    <w:rsid w:val="00381729"/>
    <w:rsid w:val="003A61A9"/>
    <w:rsid w:val="003C6A8E"/>
    <w:rsid w:val="003D36E6"/>
    <w:rsid w:val="003D7C2D"/>
    <w:rsid w:val="00460D63"/>
    <w:rsid w:val="00474660"/>
    <w:rsid w:val="004A3DA5"/>
    <w:rsid w:val="004A5637"/>
    <w:rsid w:val="004A61C1"/>
    <w:rsid w:val="004D504C"/>
    <w:rsid w:val="0056438C"/>
    <w:rsid w:val="00581D61"/>
    <w:rsid w:val="0065555F"/>
    <w:rsid w:val="006746F7"/>
    <w:rsid w:val="006D1C87"/>
    <w:rsid w:val="007151AA"/>
    <w:rsid w:val="007409FE"/>
    <w:rsid w:val="00764FF3"/>
    <w:rsid w:val="007B3AA5"/>
    <w:rsid w:val="00854BFB"/>
    <w:rsid w:val="00861A3E"/>
    <w:rsid w:val="00880CA7"/>
    <w:rsid w:val="00882BEE"/>
    <w:rsid w:val="00887CCE"/>
    <w:rsid w:val="008E1C05"/>
    <w:rsid w:val="008F4DDA"/>
    <w:rsid w:val="00986D7F"/>
    <w:rsid w:val="009925C7"/>
    <w:rsid w:val="009971FB"/>
    <w:rsid w:val="009A6475"/>
    <w:rsid w:val="009D184D"/>
    <w:rsid w:val="009E24B4"/>
    <w:rsid w:val="00A93562"/>
    <w:rsid w:val="00AD71D2"/>
    <w:rsid w:val="00AF22D9"/>
    <w:rsid w:val="00B01E60"/>
    <w:rsid w:val="00B379A1"/>
    <w:rsid w:val="00BB2C5D"/>
    <w:rsid w:val="00C17B4B"/>
    <w:rsid w:val="00C25848"/>
    <w:rsid w:val="00C426EE"/>
    <w:rsid w:val="00C4535F"/>
    <w:rsid w:val="00CC3459"/>
    <w:rsid w:val="00CE65F8"/>
    <w:rsid w:val="00D47C81"/>
    <w:rsid w:val="00D8720E"/>
    <w:rsid w:val="00DB6643"/>
    <w:rsid w:val="00DE2D7D"/>
    <w:rsid w:val="00E25C62"/>
    <w:rsid w:val="00E33628"/>
    <w:rsid w:val="00E45D2E"/>
    <w:rsid w:val="00E61D06"/>
    <w:rsid w:val="00EB391E"/>
    <w:rsid w:val="00F7657D"/>
    <w:rsid w:val="00F76B6F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7D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7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349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6312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227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8130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7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32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92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032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568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9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2019-05-30T02:45:00Z</cp:lastPrinted>
  <dcterms:created xsi:type="dcterms:W3CDTF">2019-05-30T02:45:00Z</dcterms:created>
  <dcterms:modified xsi:type="dcterms:W3CDTF">2019-05-30T02:45:00Z</dcterms:modified>
</cp:coreProperties>
</file>