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882DD3" w:rsidP="00E0356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20130" cy="1400994"/>
            <wp:effectExtent l="0" t="0" r="0" b="0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0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FE0AA5" w:rsidRDefault="009430AB" w:rsidP="007475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0AA5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9F65F4" w:rsidRPr="00FE0AA5">
        <w:rPr>
          <w:rFonts w:asciiTheme="majorBidi" w:hAnsiTheme="majorBidi" w:cstheme="majorBidi"/>
          <w:b/>
          <w:bCs/>
          <w:sz w:val="24"/>
          <w:szCs w:val="24"/>
          <w:cs/>
        </w:rPr>
        <w:t>ข่าวประชาสัมพันธ์</w:t>
      </w:r>
    </w:p>
    <w:p w:rsidR="00273A4A" w:rsidRPr="00FE0AA5" w:rsidRDefault="00273A4A" w:rsidP="0074751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30F3C" w:rsidRPr="00FE0AA5" w:rsidRDefault="00196839" w:rsidP="00630F3C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E0AA5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630F3C" w:rsidRPr="00FE0AA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30F3C" w:rsidRPr="00FE0AA5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พฤษภาคม </w:t>
      </w:r>
      <w:r w:rsidR="00630F3C" w:rsidRPr="00FE0AA5">
        <w:rPr>
          <w:rFonts w:asciiTheme="majorBidi" w:hAnsiTheme="majorBidi" w:cstheme="majorBidi"/>
          <w:b/>
          <w:bCs/>
          <w:sz w:val="24"/>
          <w:szCs w:val="24"/>
        </w:rPr>
        <w:t>2562</w:t>
      </w:r>
    </w:p>
    <w:p w:rsidR="00630F3C" w:rsidRDefault="00630F3C" w:rsidP="00630F3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ปลื้ม </w:t>
      </w:r>
      <w:r w:rsidRPr="00FE0AA5">
        <w:rPr>
          <w:rFonts w:asciiTheme="majorBidi" w:hAnsiTheme="majorBidi" w:cstheme="majorBidi"/>
          <w:b/>
          <w:bCs/>
          <w:sz w:val="36"/>
          <w:szCs w:val="36"/>
        </w:rPr>
        <w:t>SME IDOL 2019</w:t>
      </w:r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หนุนผู้ประกอบการไทยปักหมุดตลาดโลก 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>ชี้คู่ค้าต่างชาติสุด</w:t>
      </w:r>
      <w:proofErr w:type="spellStart"/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>ว้าว</w:t>
      </w:r>
      <w:proofErr w:type="spellEnd"/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สินค้าไทย สร้างยอดขายทะลุ </w:t>
      </w:r>
      <w:r w:rsidRPr="00FE0AA5">
        <w:rPr>
          <w:rFonts w:asciiTheme="majorBidi" w:hAnsiTheme="majorBidi" w:cstheme="majorBidi"/>
          <w:b/>
          <w:bCs/>
          <w:sz w:val="36"/>
          <w:szCs w:val="36"/>
        </w:rPr>
        <w:t>50</w:t>
      </w:r>
      <w:r w:rsidRPr="00FE0AA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ล้านบาท </w:t>
      </w:r>
    </w:p>
    <w:p w:rsidR="000708F6" w:rsidRPr="00FE0AA5" w:rsidRDefault="000708F6" w:rsidP="00FE0AA5">
      <w:pPr>
        <w:pStyle w:val="NoSpacing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SME D Bank 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และหน่วยงานพันธมิตร สุดปลื้มโครงการ 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</w:rPr>
        <w:t>SME IDOL 2019 - OTOP All Stars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เข้าเป้า ดัน</w:t>
      </w:r>
      <w:proofErr w:type="spellStart"/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อีไทยโกอินเตอร์สำเร็จ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แจ้งเกิดตลาดโลกผ่านมหกรรม</w:t>
      </w:r>
      <w:proofErr w:type="spellStart"/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แฟร์</w:t>
      </w:r>
      <w:proofErr w:type="spellEnd"/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ยิ่งใหญ่ระดับสากล ณ ฮ่องกง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สร้างยอดขายกว่า 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</w:rPr>
        <w:t>50</w:t>
      </w:r>
      <w:r w:rsidRPr="00FE0AA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ล้านบาท 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FE0A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นายพงชาญ สำเภาเงิน </w:t>
      </w:r>
      <w:r w:rsidRPr="00FE0AA5">
        <w:rPr>
          <w:rFonts w:asciiTheme="majorBidi" w:hAnsiTheme="majorBidi" w:cstheme="majorBidi"/>
          <w:sz w:val="32"/>
          <w:szCs w:val="32"/>
          <w:cs/>
        </w:rPr>
        <w:t>รองกรรมการผู้จัดการ รักษาการแทนกรรมการผู้จัดการธนาคารพัฒนาวิสาหกิจขนาดกลางและขนาดย่อมแห่งประเทศไทย (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ธพว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 xml:space="preserve">). หรือ </w:t>
      </w:r>
      <w:r w:rsidRPr="00FE0AA5">
        <w:rPr>
          <w:rFonts w:asciiTheme="majorBidi" w:hAnsiTheme="majorBidi" w:cstheme="majorBidi"/>
          <w:sz w:val="32"/>
          <w:szCs w:val="32"/>
        </w:rPr>
        <w:t>SME D Bank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52025" w:rsidRPr="00FE0AA5">
        <w:rPr>
          <w:rFonts w:asciiTheme="majorBidi" w:hAnsiTheme="majorBidi" w:cstheme="majorBidi"/>
          <w:sz w:val="32"/>
          <w:szCs w:val="32"/>
          <w:cs/>
        </w:rPr>
        <w:t>เผย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ว่า ระหว่างวันที่  </w:t>
      </w:r>
      <w:r w:rsidRPr="00FE0AA5">
        <w:rPr>
          <w:rFonts w:asciiTheme="majorBidi" w:hAnsiTheme="majorBidi" w:cstheme="majorBidi"/>
          <w:sz w:val="32"/>
          <w:szCs w:val="32"/>
        </w:rPr>
        <w:t>19-21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เมษายน </w:t>
      </w:r>
      <w:r w:rsidRPr="00FE0AA5">
        <w:rPr>
          <w:rFonts w:asciiTheme="majorBidi" w:hAnsiTheme="majorBidi" w:cstheme="majorBidi"/>
          <w:sz w:val="32"/>
          <w:szCs w:val="32"/>
        </w:rPr>
        <w:t>2562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ที่ผ่านมา</w:t>
      </w:r>
      <w:r w:rsidRPr="00FE0AA5">
        <w:rPr>
          <w:rFonts w:asciiTheme="majorBidi" w:hAnsiTheme="majorBidi" w:cstheme="majorBidi"/>
          <w:sz w:val="32"/>
          <w:szCs w:val="32"/>
        </w:rPr>
        <w:t xml:space="preserve"> SME D Bank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ร่วมกับสำนักงานส่งเสริมวิสาหกิจขนาดกลางและขนาดย่อม </w:t>
      </w:r>
      <w:r w:rsidRPr="00FE0AA5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สสว</w:t>
      </w:r>
      <w:proofErr w:type="spellEnd"/>
      <w:r w:rsidRPr="00FE0AA5">
        <w:rPr>
          <w:rFonts w:asciiTheme="majorBidi" w:hAnsiTheme="majorBidi" w:cstheme="majorBidi"/>
          <w:sz w:val="32"/>
          <w:szCs w:val="32"/>
        </w:rPr>
        <w:t>.)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กรมการพัฒนาชุมชน (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พช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.) และองค์การสภาพัฒนาการค้าฮ่องกง (</w:t>
      </w:r>
      <w:r w:rsidRPr="00FE0AA5">
        <w:rPr>
          <w:rFonts w:asciiTheme="majorBidi" w:hAnsiTheme="majorBidi" w:cstheme="majorBidi"/>
          <w:sz w:val="32"/>
          <w:szCs w:val="32"/>
        </w:rPr>
        <w:t xml:space="preserve">HKTDC) </w:t>
      </w:r>
      <w:r w:rsidRPr="00FE0AA5">
        <w:rPr>
          <w:rFonts w:asciiTheme="majorBidi" w:hAnsiTheme="majorBidi" w:cstheme="majorBidi"/>
          <w:sz w:val="32"/>
          <w:szCs w:val="32"/>
          <w:cs/>
        </w:rPr>
        <w:t>นำคณะผู้ประกอบการ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 xml:space="preserve">อีไทยที่มีศักยภาพในกลุ่มเครื่องใช้ในครัวเรือน ของแต่งบ้าน 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สปา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 xml:space="preserve">เครื่องหอม และสุขภาพ จำนวน </w:t>
      </w:r>
      <w:r w:rsidRPr="00FE0AA5">
        <w:rPr>
          <w:rFonts w:asciiTheme="majorBidi" w:hAnsiTheme="majorBidi" w:cstheme="majorBidi"/>
          <w:sz w:val="32"/>
          <w:szCs w:val="32"/>
        </w:rPr>
        <w:t>20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รายที่ผ่านการคัดเลือกโครงการ </w:t>
      </w:r>
      <w:r w:rsidRPr="00FE0AA5">
        <w:rPr>
          <w:rFonts w:asciiTheme="majorBidi" w:hAnsiTheme="majorBidi" w:cstheme="majorBidi"/>
          <w:b/>
          <w:bCs/>
          <w:sz w:val="32"/>
          <w:szCs w:val="32"/>
        </w:rPr>
        <w:t xml:space="preserve">SME IDOL 2019 - OTOP All Stars </w:t>
      </w:r>
      <w:r w:rsidRPr="00FE0AA5">
        <w:rPr>
          <w:rFonts w:asciiTheme="majorBidi" w:hAnsiTheme="majorBidi" w:cstheme="majorBidi"/>
          <w:sz w:val="32"/>
          <w:szCs w:val="32"/>
          <w:cs/>
        </w:rPr>
        <w:t>ร่วม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ออกบูธ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 xml:space="preserve">แสดงสินค้าในโซน </w:t>
      </w:r>
      <w:r w:rsidRPr="00FE0AA5">
        <w:rPr>
          <w:rFonts w:asciiTheme="majorBidi" w:hAnsiTheme="majorBidi" w:cstheme="majorBidi"/>
          <w:b/>
          <w:bCs/>
          <w:sz w:val="32"/>
          <w:szCs w:val="32"/>
        </w:rPr>
        <w:t xml:space="preserve">Thailand Pavilion SME IDOL </w:t>
      </w:r>
      <w:r w:rsidRPr="00FE0A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2019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ภายในงาน </w:t>
      </w:r>
      <w:r w:rsidRPr="00FE0AA5">
        <w:rPr>
          <w:rFonts w:asciiTheme="majorBidi" w:hAnsiTheme="majorBidi" w:cstheme="majorBidi"/>
          <w:b/>
          <w:bCs/>
          <w:sz w:val="32"/>
          <w:szCs w:val="32"/>
          <w:cs/>
        </w:rPr>
        <w:t>“</w:t>
      </w:r>
      <w:r w:rsidRPr="00FE0AA5">
        <w:rPr>
          <w:rFonts w:asciiTheme="majorBidi" w:hAnsiTheme="majorBidi" w:cstheme="majorBidi"/>
          <w:b/>
          <w:bCs/>
          <w:sz w:val="32"/>
          <w:szCs w:val="32"/>
        </w:rPr>
        <w:t xml:space="preserve">HKTDC Hong Kong </w:t>
      </w:r>
      <w:proofErr w:type="spellStart"/>
      <w:r w:rsidRPr="00FE0AA5">
        <w:rPr>
          <w:rFonts w:asciiTheme="majorBidi" w:hAnsiTheme="majorBidi" w:cstheme="majorBidi"/>
          <w:b/>
          <w:bCs/>
          <w:sz w:val="32"/>
          <w:szCs w:val="32"/>
        </w:rPr>
        <w:t>Houseware</w:t>
      </w:r>
      <w:proofErr w:type="spellEnd"/>
      <w:r w:rsidRPr="00FE0AA5">
        <w:rPr>
          <w:rFonts w:asciiTheme="majorBidi" w:hAnsiTheme="majorBidi" w:cstheme="majorBidi"/>
          <w:b/>
          <w:bCs/>
          <w:sz w:val="32"/>
          <w:szCs w:val="32"/>
        </w:rPr>
        <w:t xml:space="preserve"> Fair 2019</w:t>
      </w:r>
      <w:r w:rsidRPr="00FE0A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”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ซึ่งเป็นมหกรรมแสดงสินค้ากลุ่มเครื่องใช้ครัวเรือนยิ่งใหญ่ระดับโลก ณ </w:t>
      </w:r>
      <w:r w:rsidRPr="00FE0AA5">
        <w:rPr>
          <w:rFonts w:asciiTheme="majorBidi" w:hAnsiTheme="majorBidi" w:cstheme="majorBidi"/>
          <w:sz w:val="32"/>
          <w:szCs w:val="32"/>
        </w:rPr>
        <w:t xml:space="preserve">Hong Kong Convention and Exhibition Centre  </w:t>
      </w:r>
      <w:r w:rsidRPr="00FE0AA5">
        <w:rPr>
          <w:rFonts w:asciiTheme="majorBidi" w:hAnsiTheme="majorBidi" w:cstheme="majorBidi"/>
          <w:sz w:val="32"/>
          <w:szCs w:val="32"/>
          <w:cs/>
        </w:rPr>
        <w:t>เขตปกครองพิเศษฮ่องกง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FE0AA5">
        <w:rPr>
          <w:rFonts w:asciiTheme="majorBidi" w:hAnsiTheme="majorBidi" w:cstheme="majorBidi"/>
          <w:sz w:val="32"/>
          <w:szCs w:val="32"/>
          <w:cs/>
        </w:rPr>
        <w:t>ทั้งนี้ การเข้าร่วมงานดังกล่าว สินค้าจากผู้ประกอบการ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อีไทยได้รับความสนใจจากผู้ซื้อนานาชาติอย่างสูง เนื่องจากดีไซน์โดดเด่น ทันสมัย และบ่ง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บอกอัต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ลักษณ์ความเป็นไทยได้อย่างดี  อีกทั</w:t>
      </w:r>
      <w:r w:rsidR="00FE0AA5">
        <w:rPr>
          <w:rFonts w:asciiTheme="majorBidi" w:hAnsiTheme="majorBidi" w:cstheme="majorBidi"/>
          <w:sz w:val="32"/>
          <w:szCs w:val="32"/>
          <w:cs/>
        </w:rPr>
        <w:t xml:space="preserve">้ง  การผลิตได้มาตรฐานระดับสากล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โดยมีผู้ซื้อจากนานาประเทศ เยี่ยมชมโซน </w:t>
      </w:r>
      <w:r w:rsidRPr="00FE0AA5">
        <w:rPr>
          <w:rFonts w:asciiTheme="majorBidi" w:hAnsiTheme="majorBidi" w:cstheme="majorBidi"/>
          <w:sz w:val="32"/>
          <w:szCs w:val="32"/>
        </w:rPr>
        <w:t xml:space="preserve">Thailand Pavilion SME IDOL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2019  กว่า </w:t>
      </w:r>
      <w:r w:rsidRPr="00FE0AA5">
        <w:rPr>
          <w:rFonts w:asciiTheme="majorBidi" w:hAnsiTheme="majorBidi" w:cstheme="majorBidi"/>
          <w:sz w:val="32"/>
          <w:szCs w:val="32"/>
        </w:rPr>
        <w:t>1,700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ราย  เกิดการเจรจาจับคู่ธุรกิจ จำนวน 128 ราย โดยมีการซื้อขายทันทีภายในงานกว่า </w:t>
      </w:r>
      <w:r w:rsidRPr="00FE0AA5">
        <w:rPr>
          <w:rFonts w:asciiTheme="majorBidi" w:hAnsiTheme="majorBidi" w:cstheme="majorBidi"/>
          <w:sz w:val="32"/>
          <w:szCs w:val="32"/>
        </w:rPr>
        <w:t>1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ล้านบาท </w:t>
      </w:r>
      <w:r w:rsidR="00F25D52" w:rsidRPr="00FE0AA5">
        <w:rPr>
          <w:rFonts w:asciiTheme="majorBidi" w:hAnsiTheme="majorBidi" w:cstheme="majorBidi"/>
          <w:sz w:val="32"/>
          <w:szCs w:val="32"/>
          <w:cs/>
        </w:rPr>
        <w:t>และ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คาดจะซื้อขายภายใน </w:t>
      </w:r>
      <w:r w:rsidRPr="00FE0AA5">
        <w:rPr>
          <w:rFonts w:asciiTheme="majorBidi" w:hAnsiTheme="majorBidi" w:cstheme="majorBidi"/>
          <w:sz w:val="32"/>
          <w:szCs w:val="32"/>
        </w:rPr>
        <w:t>1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ปีมูลค่าอีกกว่า </w:t>
      </w:r>
      <w:r w:rsidRPr="00FE0AA5">
        <w:rPr>
          <w:rFonts w:asciiTheme="majorBidi" w:hAnsiTheme="majorBidi" w:cstheme="majorBidi"/>
          <w:sz w:val="32"/>
          <w:szCs w:val="32"/>
        </w:rPr>
        <w:t>50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ล้านบาท 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FE0AA5">
        <w:rPr>
          <w:rFonts w:asciiTheme="majorBidi" w:hAnsiTheme="majorBidi" w:cstheme="majorBidi"/>
          <w:sz w:val="32"/>
          <w:szCs w:val="32"/>
          <w:cs/>
        </w:rPr>
        <w:t>สำหรับผู้ประกอบการที่ได้รับคำสั่งซื้อ และต้องการเงินทุนเพิ่มเพื่อใช้หมุนเวียนผลิตสินค้า หรือขยายธุรกิจ  ธนาคารเตรียม "สินเชื่อเพื่อยกระดับเศรษฐกิจชุมชน" (</w:t>
      </w:r>
      <w:r w:rsidRPr="00FE0AA5">
        <w:rPr>
          <w:rFonts w:asciiTheme="majorBidi" w:hAnsiTheme="majorBidi" w:cstheme="majorBidi"/>
          <w:sz w:val="32"/>
          <w:szCs w:val="32"/>
        </w:rPr>
        <w:t xml:space="preserve">Local Economy Loan)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ไว้รองรับ คิดอัตราดอกเบี้ยพิเศษ  ผ่อนนานถึงสูงสุด 7 ปี  บุคคลธรรมดา 3 ปีแรกเพียง 0.42% ต่อเดือน ปีที่ 4-7 อัตราดอกเบี้ย </w:t>
      </w:r>
      <w:r w:rsidRPr="00FE0AA5">
        <w:rPr>
          <w:rFonts w:asciiTheme="majorBidi" w:hAnsiTheme="majorBidi" w:cstheme="majorBidi"/>
          <w:sz w:val="32"/>
          <w:szCs w:val="32"/>
        </w:rPr>
        <w:t xml:space="preserve">MLR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ต่อปี  และหากเป็นนิติบุคคล อัตราดอกเบี้ยจะถูกลงไปอีก  3 ปีแรกเพียง 0.25% ต่อเดือน ปีที่ 4-7 อัตราดอกเบี้ย </w:t>
      </w:r>
      <w:r w:rsidRPr="00FE0AA5">
        <w:rPr>
          <w:rFonts w:asciiTheme="majorBidi" w:hAnsiTheme="majorBidi" w:cstheme="majorBidi"/>
          <w:sz w:val="32"/>
          <w:szCs w:val="32"/>
        </w:rPr>
        <w:t xml:space="preserve">MLR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ต่อปี  </w:t>
      </w:r>
    </w:p>
    <w:p w:rsidR="00630F3C" w:rsidRDefault="00630F3C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Default="00FE0AA5" w:rsidP="00FE0AA5">
      <w:pPr>
        <w:pStyle w:val="NoSpacing"/>
        <w:jc w:val="thaiDistribute"/>
        <w:rPr>
          <w:rFonts w:asciiTheme="majorBidi" w:hAnsiTheme="majorBidi" w:cstheme="majorBidi" w:hint="cs"/>
          <w:sz w:val="16"/>
          <w:szCs w:val="16"/>
        </w:rPr>
      </w:pPr>
    </w:p>
    <w:p w:rsidR="00FE0AA5" w:rsidRPr="00FE0AA5" w:rsidRDefault="00FE0AA5" w:rsidP="00FE0AA5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pacing w:val="-2"/>
          <w:sz w:val="32"/>
          <w:szCs w:val="32"/>
          <w:cs/>
        </w:rPr>
      </w:pP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lastRenderedPageBreak/>
        <w:t xml:space="preserve">นายพงชาญ กล่าวต่อว่า การได้รับคำสั่งซื้อของผู้ประกอบการที่ร่วมโครงการ </w:t>
      </w:r>
      <w:r w:rsidRPr="00FE0AA5">
        <w:rPr>
          <w:rFonts w:asciiTheme="majorBidi" w:hAnsiTheme="majorBidi" w:cstheme="majorBidi"/>
          <w:spacing w:val="-2"/>
          <w:sz w:val="32"/>
          <w:szCs w:val="32"/>
        </w:rPr>
        <w:t>SME IDOL 2019</w:t>
      </w: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  นอกจากตัวของผู้ประกอบการจะมีรายได้เพิ่มแล้ว  ยังส่งต่อประโยชน์ไปสู่ชุมชนท้องถิ่นอย่างกว้างขวาง ตัวอย่างเช่น หมอนยางพารา แบ</w:t>
      </w:r>
      <w:proofErr w:type="spellStart"/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>รนด์</w:t>
      </w:r>
      <w:proofErr w:type="spellEnd"/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  "</w:t>
      </w:r>
      <w:r w:rsidRPr="00FE0AA5">
        <w:rPr>
          <w:rFonts w:asciiTheme="majorBidi" w:hAnsiTheme="majorBidi" w:cstheme="majorBidi"/>
          <w:spacing w:val="-2"/>
          <w:sz w:val="32"/>
          <w:szCs w:val="32"/>
        </w:rPr>
        <w:t>Naka Thai Plus"</w:t>
      </w:r>
      <w:r w:rsidR="00C723C8"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  รับซื้อน้ำยางพาราธรรมชาติ</w:t>
      </w: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>จากเกษตรกร</w:t>
      </w:r>
      <w:r w:rsidR="00C723C8"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>ผู้ปลูกยางพาราโดยตรงช่วยแก้ปัญหาราคายางพาราตกต่ำ หรือชุดเด็กผ้าฝ้ายทอมือ แบ</w:t>
      </w:r>
      <w:proofErr w:type="spellStart"/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>รนด์</w:t>
      </w:r>
      <w:proofErr w:type="spellEnd"/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 “</w:t>
      </w:r>
      <w:r w:rsidRPr="00FE0AA5">
        <w:rPr>
          <w:rFonts w:asciiTheme="majorBidi" w:hAnsiTheme="majorBidi" w:cstheme="majorBidi"/>
          <w:spacing w:val="-2"/>
          <w:sz w:val="32"/>
          <w:szCs w:val="32"/>
        </w:rPr>
        <w:t>ISANCULT</w:t>
      </w:r>
      <w:r w:rsid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”  ผลิตโดยแรงงานฝีมือชาวบ้าน </w:t>
      </w: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อ.ภูเวียง </w:t>
      </w:r>
      <w:r w:rsidR="00FE0AA5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        </w:t>
      </w:r>
      <w:r w:rsidRPr="00FE0AA5">
        <w:rPr>
          <w:rFonts w:asciiTheme="majorBidi" w:hAnsiTheme="majorBidi" w:cstheme="majorBidi"/>
          <w:spacing w:val="-2"/>
          <w:sz w:val="32"/>
          <w:szCs w:val="32"/>
          <w:cs/>
        </w:rPr>
        <w:t xml:space="preserve">จ.ขอนแก่น  ช่วยสร้างงาน สร้างรายได้ กระจายสู่ชุมชน   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FE0AA5">
        <w:rPr>
          <w:rFonts w:asciiTheme="majorBidi" w:hAnsiTheme="majorBidi" w:cstheme="majorBidi"/>
          <w:sz w:val="32"/>
          <w:szCs w:val="32"/>
          <w:cs/>
        </w:rPr>
        <w:t>ทั้งนี้ ธนาคารจะดำเนินกิจกรรมสนับสนุนผู้ประกอบการ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อีไทยขยายตลาดส่งออกอย่างต่อเนื่องในหลากหลายรูปแบบ เช่น การอบรมสัมมนาขยายตลาดออนไลน์ พาออกงานแสดงสินค้าในตลาดต่างประเทศที่มีกำลังซื้อสูง กิจกรรมจับคู่ธุรกิจกับคู่ค้าต่างชาติ และร่วมมือกับหน่วยงานทั้งภาครัฐและเอกชน เพื่อสนับสนุนให้ผู้ประกอบการ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อี</w:t>
      </w:r>
      <w:r w:rsidR="00C723C8" w:rsidRPr="00FE0AA5">
        <w:rPr>
          <w:rFonts w:asciiTheme="majorBidi" w:hAnsiTheme="majorBidi" w:cstheme="majorBidi"/>
          <w:sz w:val="32"/>
          <w:szCs w:val="32"/>
          <w:cs/>
        </w:rPr>
        <w:t>ไทย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เติบโตในเวทีโลก  เป็นต้น  </w:t>
      </w: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16"/>
          <w:szCs w:val="16"/>
        </w:rPr>
      </w:pPr>
    </w:p>
    <w:p w:rsidR="00630F3C" w:rsidRPr="00FE0AA5" w:rsidRDefault="00630F3C" w:rsidP="00FE0AA5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  <w:r w:rsidRPr="00FE0AA5">
        <w:rPr>
          <w:rFonts w:asciiTheme="majorBidi" w:hAnsiTheme="majorBidi" w:cstheme="majorBidi"/>
          <w:sz w:val="32"/>
          <w:szCs w:val="32"/>
          <w:cs/>
        </w:rPr>
        <w:t>“</w:t>
      </w:r>
      <w:r w:rsidRPr="00FE0AA5">
        <w:rPr>
          <w:rFonts w:asciiTheme="majorBidi" w:hAnsiTheme="majorBidi" w:cstheme="majorBidi"/>
          <w:sz w:val="32"/>
          <w:szCs w:val="32"/>
        </w:rPr>
        <w:t xml:space="preserve">SME D Bank </w:t>
      </w:r>
      <w:r w:rsidRPr="00FE0AA5">
        <w:rPr>
          <w:rFonts w:asciiTheme="majorBidi" w:hAnsiTheme="majorBidi" w:cstheme="majorBidi"/>
          <w:sz w:val="32"/>
          <w:szCs w:val="32"/>
          <w:cs/>
        </w:rPr>
        <w:t>มีนโยบายมอบ “</w:t>
      </w:r>
      <w:r w:rsidRPr="00FE0AA5">
        <w:rPr>
          <w:rFonts w:asciiTheme="majorBidi" w:hAnsiTheme="majorBidi" w:cstheme="majorBidi"/>
          <w:sz w:val="32"/>
          <w:szCs w:val="32"/>
        </w:rPr>
        <w:t>3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 เติม” ยกระดับผู้ประกอบการ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อีไทยสู่ความยั่งยืน เริ่มตั้งแต่ “เติมทักษะ” มอบความรู้พัฒนาธุรกิจตามด้วย “เติมทุน” ผ่านสินเชื่อดอกเบี้ยต่ำ และ “เติมคุณภาพชีวิต”  ช่วยให้ธุรกิจมั่นคง นำไปสู่คุณภาพชีวิตดี สังคมอยู่เย็นเป็นสุข เมื่อผู้ประกอบการ</w:t>
      </w:r>
      <w:proofErr w:type="spellStart"/>
      <w:r w:rsidRPr="00FE0AA5">
        <w:rPr>
          <w:rFonts w:asciiTheme="majorBidi" w:hAnsiTheme="majorBidi" w:cstheme="majorBidi"/>
          <w:sz w:val="32"/>
          <w:szCs w:val="32"/>
          <w:cs/>
        </w:rPr>
        <w:t>เอสเอ็ม</w:t>
      </w:r>
      <w:proofErr w:type="spellEnd"/>
      <w:r w:rsidRPr="00FE0AA5">
        <w:rPr>
          <w:rFonts w:asciiTheme="majorBidi" w:hAnsiTheme="majorBidi" w:cstheme="majorBidi"/>
          <w:sz w:val="32"/>
          <w:szCs w:val="32"/>
          <w:cs/>
        </w:rPr>
        <w:t>อีไทยเจริญเติบโต เท่ากับสร้างรากฐานให้เศรษฐกิจประเทศไทยประสบ</w:t>
      </w:r>
      <w:r w:rsidR="00FE0AA5">
        <w:rPr>
          <w:rFonts w:asciiTheme="majorBidi" w:hAnsiTheme="majorBidi" w:cstheme="majorBidi"/>
          <w:sz w:val="32"/>
          <w:szCs w:val="32"/>
          <w:cs/>
        </w:rPr>
        <w:t xml:space="preserve">ความสำเร็จไปด้วย” นายพงชาญ </w:t>
      </w:r>
      <w:r w:rsidRPr="00FE0AA5">
        <w:rPr>
          <w:rFonts w:asciiTheme="majorBidi" w:hAnsiTheme="majorBidi" w:cstheme="majorBidi"/>
          <w:sz w:val="32"/>
          <w:szCs w:val="32"/>
          <w:cs/>
        </w:rPr>
        <w:t xml:space="preserve">ทิ้งท้าย   </w:t>
      </w:r>
    </w:p>
    <w:p w:rsidR="00630F3C" w:rsidRDefault="00630F3C" w:rsidP="00630F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30AB" w:rsidRDefault="009430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30AB" w:rsidRDefault="009430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430AB" w:rsidRDefault="009430AB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0AA5" w:rsidRDefault="00FE0AA5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A46971" w:rsidRPr="00C90462" w:rsidRDefault="00A46971" w:rsidP="004D0671">
      <w:pPr>
        <w:pStyle w:val="MediumGrid21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:rsidR="00613287" w:rsidRDefault="00613287" w:rsidP="00C90462">
      <w:pPr>
        <w:pStyle w:val="MediumGrid21"/>
        <w:rPr>
          <w:rFonts w:ascii="TH SarabunPSK" w:hAnsi="TH SarabunPSK" w:cs="TH SarabunPSK"/>
          <w:color w:val="000000"/>
          <w:sz w:val="24"/>
          <w:szCs w:val="24"/>
        </w:rPr>
      </w:pPr>
    </w:p>
    <w:p w:rsidR="00932084" w:rsidRDefault="00932084" w:rsidP="004D0671">
      <w:pPr>
        <w:pStyle w:val="MediumGrid21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p w:rsidR="00932084" w:rsidRDefault="00932084" w:rsidP="004D0671">
      <w:pPr>
        <w:pStyle w:val="MediumGrid21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sectPr w:rsidR="00932084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5E" w:rsidRDefault="00A17D5E" w:rsidP="00273A4A">
      <w:pPr>
        <w:spacing w:after="0" w:line="240" w:lineRule="auto"/>
      </w:pPr>
      <w:r>
        <w:separator/>
      </w:r>
    </w:p>
  </w:endnote>
  <w:endnote w:type="continuationSeparator" w:id="0">
    <w:p w:rsidR="00A17D5E" w:rsidRDefault="00A17D5E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5E" w:rsidRDefault="00A17D5E" w:rsidP="00273A4A">
      <w:pPr>
        <w:spacing w:after="0" w:line="240" w:lineRule="auto"/>
      </w:pPr>
      <w:r>
        <w:separator/>
      </w:r>
    </w:p>
  </w:footnote>
  <w:footnote w:type="continuationSeparator" w:id="0">
    <w:p w:rsidR="00A17D5E" w:rsidRDefault="00A17D5E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16C6"/>
    <w:rsid w:val="000041EF"/>
    <w:rsid w:val="0003428E"/>
    <w:rsid w:val="00034BDF"/>
    <w:rsid w:val="0005408E"/>
    <w:rsid w:val="000708F6"/>
    <w:rsid w:val="00086A31"/>
    <w:rsid w:val="000A2541"/>
    <w:rsid w:val="000A2EC0"/>
    <w:rsid w:val="000A33F0"/>
    <w:rsid w:val="000A52B0"/>
    <w:rsid w:val="000B5AD5"/>
    <w:rsid w:val="000D2525"/>
    <w:rsid w:val="000D70A2"/>
    <w:rsid w:val="000F5932"/>
    <w:rsid w:val="00110B65"/>
    <w:rsid w:val="00152668"/>
    <w:rsid w:val="001775D7"/>
    <w:rsid w:val="001825E6"/>
    <w:rsid w:val="00196839"/>
    <w:rsid w:val="001A26AE"/>
    <w:rsid w:val="001D110E"/>
    <w:rsid w:val="001E3C9C"/>
    <w:rsid w:val="00203D8F"/>
    <w:rsid w:val="00205DB5"/>
    <w:rsid w:val="0020765F"/>
    <w:rsid w:val="00207966"/>
    <w:rsid w:val="00210373"/>
    <w:rsid w:val="00210624"/>
    <w:rsid w:val="00225439"/>
    <w:rsid w:val="00231B88"/>
    <w:rsid w:val="0023616B"/>
    <w:rsid w:val="00254D19"/>
    <w:rsid w:val="002702A7"/>
    <w:rsid w:val="00273A4A"/>
    <w:rsid w:val="002804CA"/>
    <w:rsid w:val="00296714"/>
    <w:rsid w:val="002A0863"/>
    <w:rsid w:val="002A65BE"/>
    <w:rsid w:val="002B07CF"/>
    <w:rsid w:val="002B1CFF"/>
    <w:rsid w:val="002D741D"/>
    <w:rsid w:val="002E4D69"/>
    <w:rsid w:val="002F4113"/>
    <w:rsid w:val="003015C1"/>
    <w:rsid w:val="00311132"/>
    <w:rsid w:val="003539D2"/>
    <w:rsid w:val="003834CA"/>
    <w:rsid w:val="00397354"/>
    <w:rsid w:val="003A0856"/>
    <w:rsid w:val="003A0A90"/>
    <w:rsid w:val="003A4482"/>
    <w:rsid w:val="003B161E"/>
    <w:rsid w:val="003B5051"/>
    <w:rsid w:val="003F28C0"/>
    <w:rsid w:val="003F4255"/>
    <w:rsid w:val="00430D88"/>
    <w:rsid w:val="00430DBF"/>
    <w:rsid w:val="00435C7F"/>
    <w:rsid w:val="004373BA"/>
    <w:rsid w:val="004376B5"/>
    <w:rsid w:val="004710DB"/>
    <w:rsid w:val="00471AB2"/>
    <w:rsid w:val="00481BC5"/>
    <w:rsid w:val="004823E9"/>
    <w:rsid w:val="004C2FBC"/>
    <w:rsid w:val="004D0671"/>
    <w:rsid w:val="004D32E2"/>
    <w:rsid w:val="004D630D"/>
    <w:rsid w:val="004E6401"/>
    <w:rsid w:val="004F2C25"/>
    <w:rsid w:val="00500498"/>
    <w:rsid w:val="00502D0D"/>
    <w:rsid w:val="005556D5"/>
    <w:rsid w:val="00564D9B"/>
    <w:rsid w:val="00565CC8"/>
    <w:rsid w:val="00566DFB"/>
    <w:rsid w:val="00575564"/>
    <w:rsid w:val="005A4405"/>
    <w:rsid w:val="005A77EE"/>
    <w:rsid w:val="005B3422"/>
    <w:rsid w:val="005B4982"/>
    <w:rsid w:val="005C119C"/>
    <w:rsid w:val="005C23EA"/>
    <w:rsid w:val="005D1BEE"/>
    <w:rsid w:val="00605BC8"/>
    <w:rsid w:val="00613287"/>
    <w:rsid w:val="0061381C"/>
    <w:rsid w:val="00625064"/>
    <w:rsid w:val="00630F3C"/>
    <w:rsid w:val="00635AF4"/>
    <w:rsid w:val="0064104C"/>
    <w:rsid w:val="006538AA"/>
    <w:rsid w:val="0066617E"/>
    <w:rsid w:val="00683922"/>
    <w:rsid w:val="006A5F80"/>
    <w:rsid w:val="006B24BB"/>
    <w:rsid w:val="006C47B5"/>
    <w:rsid w:val="006E076D"/>
    <w:rsid w:val="006E1FC7"/>
    <w:rsid w:val="006E3DBA"/>
    <w:rsid w:val="00700E0E"/>
    <w:rsid w:val="00703BE6"/>
    <w:rsid w:val="00710384"/>
    <w:rsid w:val="0073241B"/>
    <w:rsid w:val="00747515"/>
    <w:rsid w:val="00750DDD"/>
    <w:rsid w:val="007826A8"/>
    <w:rsid w:val="00792458"/>
    <w:rsid w:val="007B1CC9"/>
    <w:rsid w:val="007F2F8F"/>
    <w:rsid w:val="007F74F4"/>
    <w:rsid w:val="0080358D"/>
    <w:rsid w:val="00811631"/>
    <w:rsid w:val="00816779"/>
    <w:rsid w:val="00820BAC"/>
    <w:rsid w:val="00822770"/>
    <w:rsid w:val="00830E44"/>
    <w:rsid w:val="00836315"/>
    <w:rsid w:val="00867D77"/>
    <w:rsid w:val="00877AEB"/>
    <w:rsid w:val="008817EC"/>
    <w:rsid w:val="00882DD3"/>
    <w:rsid w:val="00883ECA"/>
    <w:rsid w:val="008A4A33"/>
    <w:rsid w:val="008A608A"/>
    <w:rsid w:val="008A61BA"/>
    <w:rsid w:val="008F2765"/>
    <w:rsid w:val="008F5FEB"/>
    <w:rsid w:val="008F6102"/>
    <w:rsid w:val="009009EF"/>
    <w:rsid w:val="00900BCE"/>
    <w:rsid w:val="00926F7F"/>
    <w:rsid w:val="00932084"/>
    <w:rsid w:val="00941768"/>
    <w:rsid w:val="009430AB"/>
    <w:rsid w:val="00945DD8"/>
    <w:rsid w:val="00956C5B"/>
    <w:rsid w:val="00972BD8"/>
    <w:rsid w:val="009845FB"/>
    <w:rsid w:val="009914A7"/>
    <w:rsid w:val="00993E7F"/>
    <w:rsid w:val="009A5CB4"/>
    <w:rsid w:val="009B156C"/>
    <w:rsid w:val="009D22E7"/>
    <w:rsid w:val="009E0B1C"/>
    <w:rsid w:val="009F1D73"/>
    <w:rsid w:val="009F1DFF"/>
    <w:rsid w:val="009F4EB0"/>
    <w:rsid w:val="009F65F4"/>
    <w:rsid w:val="00A03560"/>
    <w:rsid w:val="00A051CF"/>
    <w:rsid w:val="00A136DF"/>
    <w:rsid w:val="00A17D5E"/>
    <w:rsid w:val="00A44626"/>
    <w:rsid w:val="00A46971"/>
    <w:rsid w:val="00A6551B"/>
    <w:rsid w:val="00A70EB6"/>
    <w:rsid w:val="00A878A1"/>
    <w:rsid w:val="00A90039"/>
    <w:rsid w:val="00AB7BCD"/>
    <w:rsid w:val="00B00F45"/>
    <w:rsid w:val="00B01FAD"/>
    <w:rsid w:val="00B2089B"/>
    <w:rsid w:val="00B21A74"/>
    <w:rsid w:val="00B448E4"/>
    <w:rsid w:val="00B50C47"/>
    <w:rsid w:val="00B65B99"/>
    <w:rsid w:val="00B66EC2"/>
    <w:rsid w:val="00B71640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D5F3B"/>
    <w:rsid w:val="00BE5F53"/>
    <w:rsid w:val="00C016C5"/>
    <w:rsid w:val="00C0586C"/>
    <w:rsid w:val="00C10BB4"/>
    <w:rsid w:val="00C32A76"/>
    <w:rsid w:val="00C4719B"/>
    <w:rsid w:val="00C579D6"/>
    <w:rsid w:val="00C723C8"/>
    <w:rsid w:val="00C7638D"/>
    <w:rsid w:val="00C77027"/>
    <w:rsid w:val="00C8069D"/>
    <w:rsid w:val="00C90462"/>
    <w:rsid w:val="00C9505A"/>
    <w:rsid w:val="00C96E47"/>
    <w:rsid w:val="00CA3D50"/>
    <w:rsid w:val="00CB2C07"/>
    <w:rsid w:val="00CB2D10"/>
    <w:rsid w:val="00CC0670"/>
    <w:rsid w:val="00CE3529"/>
    <w:rsid w:val="00CE5B42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36DB4"/>
    <w:rsid w:val="00D54447"/>
    <w:rsid w:val="00D6739A"/>
    <w:rsid w:val="00D820CD"/>
    <w:rsid w:val="00D92918"/>
    <w:rsid w:val="00D945B5"/>
    <w:rsid w:val="00DA2932"/>
    <w:rsid w:val="00DA470F"/>
    <w:rsid w:val="00DB006A"/>
    <w:rsid w:val="00DE1B5D"/>
    <w:rsid w:val="00DE60DA"/>
    <w:rsid w:val="00DF2D76"/>
    <w:rsid w:val="00DF3B38"/>
    <w:rsid w:val="00DF4C1A"/>
    <w:rsid w:val="00DF599A"/>
    <w:rsid w:val="00E03567"/>
    <w:rsid w:val="00E209E6"/>
    <w:rsid w:val="00E21A5B"/>
    <w:rsid w:val="00E328F2"/>
    <w:rsid w:val="00E34C36"/>
    <w:rsid w:val="00E36F89"/>
    <w:rsid w:val="00E4484B"/>
    <w:rsid w:val="00E506F8"/>
    <w:rsid w:val="00E5242F"/>
    <w:rsid w:val="00E64817"/>
    <w:rsid w:val="00E72A55"/>
    <w:rsid w:val="00E83157"/>
    <w:rsid w:val="00E86CDA"/>
    <w:rsid w:val="00EF2A8F"/>
    <w:rsid w:val="00F25D52"/>
    <w:rsid w:val="00F47CC2"/>
    <w:rsid w:val="00F51541"/>
    <w:rsid w:val="00F52025"/>
    <w:rsid w:val="00F5737A"/>
    <w:rsid w:val="00F74D15"/>
    <w:rsid w:val="00F85192"/>
    <w:rsid w:val="00F916D3"/>
    <w:rsid w:val="00FA7451"/>
    <w:rsid w:val="00FB4D38"/>
    <w:rsid w:val="00FC5759"/>
    <w:rsid w:val="00FD337B"/>
    <w:rsid w:val="00FD5472"/>
    <w:rsid w:val="00FE0AA5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9C87-46EB-4400-85B4-FE0B21E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2019-04-24T09:33:00Z</cp:lastPrinted>
  <dcterms:created xsi:type="dcterms:W3CDTF">2019-05-10T04:05:00Z</dcterms:created>
  <dcterms:modified xsi:type="dcterms:W3CDTF">2019-05-10T04:05:00Z</dcterms:modified>
</cp:coreProperties>
</file>