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3A4C05" w:rsidP="0095630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267263" cy="1276248"/>
            <wp:effectExtent l="1905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79" cy="12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E82EC9" w:rsidRDefault="009F65F4" w:rsidP="0074751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EC9">
        <w:rPr>
          <w:rFonts w:ascii="TH SarabunPSK" w:hAnsi="TH SarabunPSK" w:cs="TH SarabunPSK" w:hint="cs"/>
          <w:b/>
          <w:bCs/>
          <w:sz w:val="32"/>
          <w:szCs w:val="32"/>
          <w:cs/>
        </w:rPr>
        <w:t>ข่าวประชาสัมพันธ์</w:t>
      </w:r>
    </w:p>
    <w:p w:rsidR="00750E8D" w:rsidRPr="00E82EC9" w:rsidRDefault="00BC339C" w:rsidP="00750E8D">
      <w:pPr>
        <w:pStyle w:val="NoSpacing"/>
        <w:ind w:right="380"/>
        <w:jc w:val="right"/>
        <w:rPr>
          <w:rFonts w:ascii="TH SarabunPSK" w:hAnsi="TH SarabunPSK" w:cs="TH SarabunPSK"/>
          <w:sz w:val="28"/>
        </w:rPr>
      </w:pPr>
      <w:r w:rsidRPr="00E82EC9">
        <w:rPr>
          <w:rFonts w:ascii="TH SarabunPSK" w:hAnsi="TH SarabunPSK" w:cs="TH SarabunPSK" w:hint="cs"/>
          <w:sz w:val="28"/>
          <w:cs/>
        </w:rPr>
        <w:t xml:space="preserve">26  เมษายน </w:t>
      </w:r>
      <w:r w:rsidR="00750E8D" w:rsidRPr="00E82EC9">
        <w:rPr>
          <w:rFonts w:ascii="TH SarabunPSK" w:hAnsi="TH SarabunPSK" w:cs="TH SarabunPSK" w:hint="cs"/>
          <w:sz w:val="28"/>
          <w:cs/>
        </w:rPr>
        <w:t xml:space="preserve"> 256</w:t>
      </w:r>
      <w:r w:rsidR="00750E8D" w:rsidRPr="00E82EC9">
        <w:rPr>
          <w:rFonts w:ascii="TH SarabunPSK" w:hAnsi="TH SarabunPSK" w:cs="TH SarabunPSK"/>
          <w:sz w:val="28"/>
        </w:rPr>
        <w:t>2</w:t>
      </w:r>
    </w:p>
    <w:p w:rsidR="00750E8D" w:rsidRDefault="00750E8D" w:rsidP="00750E8D">
      <w:pPr>
        <w:pStyle w:val="NoSpacing"/>
        <w:ind w:right="260"/>
        <w:rPr>
          <w:rFonts w:ascii="TH SarabunPSK" w:hAnsi="TH SarabunPSK" w:cs="TH SarabunPSK"/>
          <w:sz w:val="42"/>
          <w:szCs w:val="42"/>
        </w:rPr>
      </w:pPr>
    </w:p>
    <w:p w:rsidR="00716796" w:rsidRDefault="003D462C" w:rsidP="00C46DA8">
      <w:pPr>
        <w:pStyle w:val="NoSpacing"/>
        <w:ind w:right="260"/>
        <w:jc w:val="both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4D07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70D94">
        <w:rPr>
          <w:rFonts w:ascii="TH SarabunPSK" w:hAnsi="TH SarabunPSK" w:cs="TH SarabunPSK" w:hint="cs"/>
          <w:b/>
          <w:bCs/>
          <w:sz w:val="44"/>
          <w:szCs w:val="44"/>
          <w:cs/>
        </w:rPr>
        <w:t>เปิดประตูหนุน</w:t>
      </w:r>
      <w:r w:rsidR="004D072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9842A0" w:rsidRPr="00765B1F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4D07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916FB" w:rsidRPr="00765B1F">
        <w:rPr>
          <w:rFonts w:ascii="TH SarabunPSK" w:hAnsi="TH SarabunPSK" w:cs="TH SarabunPSK" w:hint="cs"/>
          <w:b/>
          <w:bCs/>
          <w:sz w:val="44"/>
          <w:szCs w:val="44"/>
          <w:cs/>
        </w:rPr>
        <w:t>สินค้า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เกษตรแปรรูปไทย</w:t>
      </w:r>
      <w:r w:rsidR="00765B1F" w:rsidRPr="00765B1F">
        <w:rPr>
          <w:rFonts w:ascii="TH SarabunPSK" w:hAnsi="TH SarabunPSK" w:cs="TH SarabunPSK" w:hint="cs"/>
          <w:b/>
          <w:bCs/>
          <w:sz w:val="44"/>
          <w:szCs w:val="44"/>
          <w:cs/>
        </w:rPr>
        <w:t>สยายปีก</w:t>
      </w:r>
      <w:r w:rsidR="009842A0" w:rsidRPr="00765B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ตลาดแดนมังกร </w:t>
      </w:r>
    </w:p>
    <w:p w:rsidR="003D462C" w:rsidRPr="003D462C" w:rsidRDefault="00A70D94" w:rsidP="00C46DA8">
      <w:pPr>
        <w:pStyle w:val="NoSpacing"/>
        <w:ind w:right="260"/>
        <w:jc w:val="both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นำร่องรับซื้อ </w:t>
      </w:r>
      <w:r w:rsidR="003D462C">
        <w:rPr>
          <w:rFonts w:ascii="TH SarabunPSK" w:hAnsi="TH SarabunPSK" w:cs="TH SarabunPSK"/>
          <w:b/>
          <w:bCs/>
          <w:sz w:val="44"/>
          <w:szCs w:val="44"/>
        </w:rPr>
        <w:t>16,000</w:t>
      </w:r>
      <w:r w:rsidR="003D46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ตัน</w:t>
      </w:r>
      <w:r w:rsidR="004D07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D462C">
        <w:rPr>
          <w:rFonts w:ascii="TH SarabunPSK" w:hAnsi="TH SarabunPSK" w:cs="TH SarabunPSK" w:hint="cs"/>
          <w:b/>
          <w:bCs/>
          <w:sz w:val="44"/>
          <w:szCs w:val="44"/>
          <w:cs/>
        </w:rPr>
        <w:t>กระจายรายได้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สู่</w:t>
      </w:r>
      <w:r w:rsidR="003D46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เกษตรกรรายย่อยกว่า </w:t>
      </w:r>
      <w:r w:rsidR="003D462C">
        <w:rPr>
          <w:rFonts w:ascii="TH SarabunPSK" w:hAnsi="TH SarabunPSK" w:cs="TH SarabunPSK"/>
          <w:b/>
          <w:bCs/>
          <w:sz w:val="44"/>
          <w:szCs w:val="44"/>
        </w:rPr>
        <w:t>2,000</w:t>
      </w:r>
      <w:r w:rsidR="004D07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ลบ.</w:t>
      </w:r>
    </w:p>
    <w:p w:rsidR="00AA1E04" w:rsidRPr="00A70D94" w:rsidRDefault="00AA1E04" w:rsidP="00C46DA8">
      <w:pPr>
        <w:pStyle w:val="NoSpacing"/>
        <w:ind w:right="2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A1E04" w:rsidRPr="00A70D94" w:rsidRDefault="0020630B" w:rsidP="00E916FB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AA1E04" w:rsidRPr="00A70D94">
        <w:rPr>
          <w:rFonts w:ascii="TH SarabunPSK" w:hAnsi="TH SarabunPSK" w:cs="TH SarabunPSK"/>
          <w:b/>
          <w:bCs/>
          <w:sz w:val="36"/>
          <w:szCs w:val="36"/>
        </w:rPr>
        <w:t> 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ประสานพลัง</w:t>
      </w:r>
      <w:r w:rsidR="004D072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0540E" w:rsidRPr="0050540E">
        <w:rPr>
          <w:rFonts w:ascii="TH SarabunPSK" w:hAnsi="TH SarabunPSK" w:cs="TH SarabunPSK"/>
          <w:b/>
          <w:bCs/>
          <w:sz w:val="36"/>
          <w:szCs w:val="36"/>
        </w:rPr>
        <w:t>TSTC</w:t>
      </w:r>
      <w:r w:rsidR="004D07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0540E" w:rsidRPr="0050540E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และสภาอุตสาหกรรมแห่งประเทศไทย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ดัน</w:t>
      </w:r>
      <w:proofErr w:type="spellStart"/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อี</w:t>
      </w:r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สยาย</w:t>
      </w:r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ปีก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สู่</w:t>
      </w:r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ตลาด</w:t>
      </w:r>
      <w:r w:rsidR="00111367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แดนมังกร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สำเร็จ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ผ่านโครงการ</w:t>
      </w:r>
      <w:r w:rsidR="004D072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4D072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5B1F" w:rsidRPr="00A70D94">
        <w:rPr>
          <w:rFonts w:ascii="TH SarabunPSK" w:hAnsi="TH SarabunPSK" w:cs="TH SarabunPSK"/>
          <w:b/>
          <w:bCs/>
          <w:sz w:val="36"/>
          <w:szCs w:val="36"/>
        </w:rPr>
        <w:t>Business Matching</w:t>
      </w:r>
      <w:r w:rsidR="002800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นำร่อง บริษัท </w:t>
      </w:r>
      <w:proofErr w:type="spellStart"/>
      <w:r w:rsidR="00111367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ไท่</w:t>
      </w:r>
      <w:proofErr w:type="spellEnd"/>
      <w:r w:rsidR="00111367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ห่า</w:t>
      </w:r>
      <w:proofErr w:type="spellStart"/>
      <w:r w:rsidR="00111367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วชื</w:t>
      </w:r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proofErr w:type="spellEnd"/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กรุ๊ป จำกัด 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จับคู่ธุรกิจยักษ์ใหญ่จีน</w:t>
      </w:r>
      <w:r w:rsidR="00E916FB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8 ปี</w:t>
      </w:r>
      <w:r w:rsidR="004D07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E64D2">
        <w:rPr>
          <w:rFonts w:ascii="TH SarabunPSK" w:hAnsi="TH SarabunPSK" w:cs="TH SarabunPSK" w:hint="cs"/>
          <w:b/>
          <w:bCs/>
          <w:sz w:val="36"/>
          <w:szCs w:val="36"/>
          <w:cs/>
        </w:rPr>
        <w:t>รั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บซื้อสินค้าเกษตรแปรรูปไทยกว่า </w:t>
      </w:r>
      <w:r w:rsidR="00765B1F" w:rsidRPr="00A70D94">
        <w:rPr>
          <w:rFonts w:ascii="TH SarabunPSK" w:hAnsi="TH SarabunPSK" w:cs="TH SarabunPSK"/>
          <w:b/>
          <w:bCs/>
          <w:sz w:val="36"/>
          <w:szCs w:val="36"/>
        </w:rPr>
        <w:t>16,000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ตัน</w:t>
      </w:r>
      <w:r w:rsidR="004D07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5B1F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>กระจายรายได้สู่ภาคเกษตรไทย</w:t>
      </w:r>
      <w:r w:rsidR="00AA1E04" w:rsidRPr="00A70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กว่า 2,000 ล้านบาท </w:t>
      </w:r>
    </w:p>
    <w:p w:rsidR="00AA1E04" w:rsidRPr="00A70D94" w:rsidRDefault="00AA1E04" w:rsidP="00C46DA8">
      <w:pPr>
        <w:pStyle w:val="NoSpacing"/>
        <w:ind w:right="260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0C0854" w:rsidRPr="00956309" w:rsidRDefault="000C0854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956309">
        <w:rPr>
          <w:rFonts w:ascii="TH SarabunPSK" w:hAnsi="TH SarabunPSK" w:cs="TH SarabunPSK" w:hint="cs"/>
          <w:sz w:val="36"/>
          <w:szCs w:val="36"/>
          <w:cs/>
        </w:rPr>
        <w:t>วันนี้ (</w:t>
      </w:r>
      <w:r w:rsidRPr="00956309">
        <w:rPr>
          <w:rFonts w:ascii="TH SarabunPSK" w:hAnsi="TH SarabunPSK" w:cs="TH SarabunPSK"/>
          <w:sz w:val="36"/>
          <w:szCs w:val="36"/>
        </w:rPr>
        <w:t>26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เม.ย.)  มีพิธีลงนามบันทึกข้อตกลง (</w:t>
      </w:r>
      <w:r w:rsidRPr="00956309">
        <w:rPr>
          <w:rFonts w:ascii="TH SarabunPSK" w:hAnsi="TH SarabunPSK" w:cs="TH SarabunPSK"/>
          <w:sz w:val="36"/>
          <w:szCs w:val="36"/>
        </w:rPr>
        <w:t>MOU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) ความร่วมมือ สัญญาตัวแทน ระหว่าง บริษัท</w:t>
      </w:r>
      <w:r w:rsidR="002929F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proofErr w:type="spellStart"/>
      <w:r w:rsidRPr="00956309">
        <w:rPr>
          <w:rFonts w:ascii="TH SarabunPSK" w:hAnsi="TH SarabunPSK" w:cs="TH SarabunPSK" w:hint="cs"/>
          <w:sz w:val="36"/>
          <w:szCs w:val="36"/>
          <w:cs/>
        </w:rPr>
        <w:t>ไท่</w:t>
      </w:r>
      <w:proofErr w:type="spellEnd"/>
      <w:r w:rsidRPr="00956309">
        <w:rPr>
          <w:rFonts w:ascii="TH SarabunPSK" w:hAnsi="TH SarabunPSK" w:cs="TH SarabunPSK" w:hint="cs"/>
          <w:sz w:val="36"/>
          <w:szCs w:val="36"/>
          <w:cs/>
        </w:rPr>
        <w:t>ห่า</w:t>
      </w:r>
      <w:proofErr w:type="spellStart"/>
      <w:r w:rsidRPr="00956309">
        <w:rPr>
          <w:rFonts w:ascii="TH SarabunPSK" w:hAnsi="TH SarabunPSK" w:cs="TH SarabunPSK" w:hint="cs"/>
          <w:sz w:val="36"/>
          <w:szCs w:val="36"/>
          <w:cs/>
        </w:rPr>
        <w:t>วชือ</w:t>
      </w:r>
      <w:proofErr w:type="spellEnd"/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กรุ๊ป จำกัด 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(</w:t>
      </w:r>
      <w:r w:rsidR="0050753A" w:rsidRPr="00956309">
        <w:rPr>
          <w:rFonts w:ascii="TH SarabunPSK" w:hAnsi="TH SarabunPSK" w:cs="TH SarabunPSK"/>
          <w:sz w:val="36"/>
          <w:szCs w:val="36"/>
        </w:rPr>
        <w:t xml:space="preserve">Thai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Hao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Chue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Group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Co.,Ltd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>.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)</w:t>
      </w:r>
      <w:r w:rsidR="004D0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>จาก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ประเทศไทย กับ</w:t>
      </w:r>
      <w:r w:rsidR="004D0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 xml:space="preserve">บริษัท </w:t>
      </w:r>
      <w:proofErr w:type="spellStart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เซินเจิ้น</w:t>
      </w:r>
      <w:proofErr w:type="spellEnd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29F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proofErr w:type="spellStart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ซง</w:t>
      </w:r>
      <w:proofErr w:type="spellEnd"/>
      <w:r w:rsidR="00724050" w:rsidRPr="00956309">
        <w:rPr>
          <w:rFonts w:ascii="TH SarabunPSK" w:hAnsi="TH SarabunPSK" w:cs="TH SarabunPSK" w:hint="cs"/>
          <w:sz w:val="36"/>
          <w:szCs w:val="36"/>
          <w:cs/>
        </w:rPr>
        <w:t>ธ</w:t>
      </w:r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ง</w:t>
      </w:r>
      <w:r w:rsidR="002929F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โม</w:t>
      </w:r>
      <w:proofErr w:type="spellStart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เดิร์นซัพ</w:t>
      </w:r>
      <w:proofErr w:type="spellEnd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พลาย เชน แมน</w:t>
      </w:r>
      <w:proofErr w:type="spellStart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>เนจเม้นท์</w:t>
      </w:r>
      <w:proofErr w:type="spellEnd"/>
      <w:r w:rsidR="00126C08" w:rsidRPr="00956309">
        <w:rPr>
          <w:rFonts w:ascii="TH SarabunPSK" w:hAnsi="TH SarabunPSK" w:cs="TH SarabunPSK" w:hint="cs"/>
          <w:sz w:val="36"/>
          <w:szCs w:val="36"/>
          <w:cs/>
        </w:rPr>
        <w:t xml:space="preserve"> จำกัด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(</w:t>
      </w:r>
      <w:r w:rsidR="004D072C">
        <w:rPr>
          <w:rFonts w:ascii="TH SarabunPSK" w:hAnsi="TH SarabunPSK" w:cs="TH SarabunPSK"/>
          <w:sz w:val="36"/>
          <w:szCs w:val="36"/>
        </w:rPr>
        <w:t xml:space="preserve">Shenzhen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Zhongtong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Modern Supply Chain Management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Co.,Ltd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>.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)</w:t>
      </w:r>
      <w:r w:rsidR="004D0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6F5882" w:rsidRPr="0095630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สาธารณรัฐประชาชนจีน</w:t>
      </w:r>
      <w:r w:rsidR="004D0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956309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95630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956309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956309">
        <w:rPr>
          <w:rFonts w:ascii="TH SarabunPSK" w:hAnsi="TH SarabunPSK" w:cs="TH SarabunPSK"/>
          <w:sz w:val="36"/>
          <w:szCs w:val="36"/>
        </w:rPr>
        <w:t>SME D Bank 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ร่วมแสดงความยินดี และ</w:t>
      </w:r>
      <w:r w:rsidR="004D072C">
        <w:rPr>
          <w:rFonts w:ascii="TH SarabunPSK" w:hAnsi="TH SarabunPSK" w:cs="TH SarabunPSK" w:hint="cs"/>
          <w:sz w:val="36"/>
          <w:szCs w:val="36"/>
          <w:cs/>
        </w:rPr>
        <w:t>กรมส่งเสริมการค้าระหว่างประเทศ กระทรวงพาณิชย์</w:t>
      </w:r>
      <w:r w:rsidRPr="00956309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Pr="004D072C">
        <w:rPr>
          <w:rFonts w:ascii="TH SarabunPSK" w:hAnsi="TH SarabunPSK" w:cs="TH SarabunPSK" w:hint="cs"/>
          <w:sz w:val="36"/>
          <w:szCs w:val="36"/>
          <w:cs/>
        </w:rPr>
        <w:t xml:space="preserve">เป็นสักขีพยานในพิธี </w:t>
      </w:r>
    </w:p>
    <w:p w:rsidR="000C0854" w:rsidRPr="00956309" w:rsidRDefault="000C0854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6F5882" w:rsidRDefault="005C417D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956309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พงชาญ สำเภาเงิน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รองกรรมการผู้จัดการ รักษาการแทนกรรมการผู้จัดการ</w:t>
      </w:r>
      <w:r w:rsidRPr="00956309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95630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956309">
        <w:rPr>
          <w:rFonts w:ascii="TH SarabunPSK" w:hAnsi="TH SarabunPSK" w:cs="TH SarabunPSK" w:hint="cs"/>
          <w:sz w:val="36"/>
          <w:szCs w:val="36"/>
          <w:cs/>
        </w:rPr>
        <w:t>.)</w:t>
      </w:r>
      <w:r w:rsidRPr="00956309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956309">
        <w:rPr>
          <w:rFonts w:ascii="TH SarabunPSK" w:hAnsi="TH SarabunPSK" w:cs="TH SarabunPSK"/>
          <w:sz w:val="36"/>
          <w:szCs w:val="36"/>
        </w:rPr>
        <w:t>SME D Bank</w:t>
      </w:r>
      <w:r w:rsidR="009842A0" w:rsidRPr="00956309">
        <w:rPr>
          <w:rFonts w:ascii="TH SarabunPSK" w:hAnsi="TH SarabunPSK" w:cs="TH SarabunPSK" w:hint="cs"/>
          <w:sz w:val="36"/>
          <w:szCs w:val="36"/>
          <w:cs/>
        </w:rPr>
        <w:t xml:space="preserve">กล่าวว่า 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 ภารกิจของ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ธนาคารมุ่งเติมความรู้คู่เงินทุน  พร้อมสนับสนุนผู้ประกอบการขยายช่องทางตลาด   โดยรายที่มีศักยภาพจะต่อยอดส่งออกสู่ต่างประเทศในหลากหลายรูปแบบ ทั้งทางออนไลน์ และออฟไลน์  หนึ่งในนั้น คือ โครงการ</w:t>
      </w:r>
      <w:r w:rsidR="002929F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56309">
        <w:rPr>
          <w:rFonts w:ascii="TH SarabunPSK" w:hAnsi="TH SarabunPSK" w:cs="TH SarabunPSK"/>
          <w:b/>
          <w:bCs/>
          <w:sz w:val="36"/>
          <w:szCs w:val="36"/>
        </w:rPr>
        <w:t>SME D Bank Business Matching</w:t>
      </w:r>
      <w:r w:rsidR="003B2D8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โดยธนาคาร</w:t>
      </w:r>
      <w:r w:rsidR="00716796" w:rsidRPr="00956309">
        <w:rPr>
          <w:rFonts w:ascii="TH SarabunPSK" w:hAnsi="TH SarabunPSK" w:cs="TH SarabunPSK" w:hint="cs"/>
          <w:sz w:val="36"/>
          <w:szCs w:val="36"/>
          <w:cs/>
        </w:rPr>
        <w:t>ร่วมกับ</w:t>
      </w:r>
      <w:r w:rsidRPr="00956309">
        <w:rPr>
          <w:rFonts w:ascii="TH SarabunPSK" w:hAnsi="TH SarabunPSK" w:cs="TH SarabunPSK"/>
          <w:sz w:val="36"/>
          <w:szCs w:val="36"/>
          <w:cs/>
        </w:rPr>
        <w:t>ศูนย์สร้างโอกาสธุรกิจไทย</w:t>
      </w:r>
      <w:r w:rsidR="002929F3">
        <w:rPr>
          <w:rFonts w:ascii="TH SarabunPSK" w:hAnsi="TH SarabunPSK" w:cs="TH SarabunPSK"/>
          <w:sz w:val="36"/>
          <w:szCs w:val="36"/>
          <w:cs/>
        </w:rPr>
        <w:t>สู่จีน</w:t>
      </w:r>
      <w:r w:rsidR="002929F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Pr="00956309">
        <w:rPr>
          <w:rFonts w:ascii="TH SarabunPSK" w:hAnsi="TH SarabunPSK" w:cs="TH SarabunPSK"/>
          <w:sz w:val="36"/>
          <w:szCs w:val="36"/>
        </w:rPr>
        <w:t>Th</w:t>
      </w:r>
      <w:r w:rsidR="003B2D86">
        <w:rPr>
          <w:rFonts w:ascii="TH SarabunPSK" w:hAnsi="TH SarabunPSK" w:cs="TH SarabunPSK"/>
          <w:sz w:val="36"/>
          <w:szCs w:val="36"/>
        </w:rPr>
        <w:t xml:space="preserve">ailand Smart </w:t>
      </w:r>
      <w:proofErr w:type="spellStart"/>
      <w:r w:rsidR="003B2D86">
        <w:rPr>
          <w:rFonts w:ascii="TH SarabunPSK" w:hAnsi="TH SarabunPSK" w:cs="TH SarabunPSK"/>
          <w:sz w:val="36"/>
          <w:szCs w:val="36"/>
        </w:rPr>
        <w:t>TradeCenter</w:t>
      </w:r>
      <w:proofErr w:type="spellEnd"/>
      <w:r w:rsidR="003B2D86">
        <w:rPr>
          <w:rFonts w:ascii="TH SarabunPSK" w:hAnsi="TH SarabunPSK" w:cs="TH SarabunPSK"/>
          <w:sz w:val="36"/>
          <w:szCs w:val="36"/>
        </w:rPr>
        <w:t xml:space="preserve"> (TSTC) </w:t>
      </w:r>
      <w:r w:rsidR="00D211FF" w:rsidRPr="00956309">
        <w:rPr>
          <w:rFonts w:ascii="TH SarabunPSK" w:hAnsi="TH SarabunPSK" w:cs="TH SarabunPSK" w:hint="cs"/>
          <w:sz w:val="36"/>
          <w:szCs w:val="36"/>
          <w:cs/>
        </w:rPr>
        <w:t>และสภาอุตสาหกรรมแห่งประเทศไทย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 xml:space="preserve">จัดมาแล้ว </w:t>
      </w:r>
      <w:r w:rsidR="006F5882" w:rsidRPr="00956309">
        <w:rPr>
          <w:rFonts w:ascii="TH SarabunPSK" w:hAnsi="TH SarabunPSK" w:cs="TH SarabunPSK"/>
          <w:sz w:val="36"/>
          <w:szCs w:val="36"/>
        </w:rPr>
        <w:t>2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 xml:space="preserve"> ครั้งต่อเนื่อง ในปี </w:t>
      </w:r>
      <w:r w:rsidR="006F5882" w:rsidRPr="00956309">
        <w:rPr>
          <w:rFonts w:ascii="TH SarabunPSK" w:hAnsi="TH SarabunPSK" w:cs="TH SarabunPSK"/>
          <w:sz w:val="36"/>
          <w:szCs w:val="36"/>
        </w:rPr>
        <w:t>2561</w:t>
      </w:r>
      <w:r w:rsidR="002929F3">
        <w:rPr>
          <w:rFonts w:ascii="TH SarabunPSK" w:hAnsi="TH SarabunPSK" w:cs="TH SarabunPSK"/>
          <w:sz w:val="36"/>
          <w:szCs w:val="36"/>
        </w:rPr>
        <w:t xml:space="preserve"> 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6F5882" w:rsidRPr="00956309">
        <w:rPr>
          <w:rFonts w:ascii="TH SarabunPSK" w:hAnsi="TH SarabunPSK" w:cs="TH SarabunPSK"/>
          <w:sz w:val="36"/>
          <w:szCs w:val="36"/>
        </w:rPr>
        <w:t>2562</w:t>
      </w:r>
      <w:r w:rsidR="002929F3">
        <w:rPr>
          <w:rFonts w:ascii="TH SarabunPSK" w:hAnsi="TH SarabunPSK" w:cs="TH SarabunPSK"/>
          <w:sz w:val="36"/>
          <w:szCs w:val="36"/>
        </w:rPr>
        <w:t xml:space="preserve"> </w:t>
      </w:r>
      <w:r w:rsidR="00716796" w:rsidRPr="00956309">
        <w:rPr>
          <w:rFonts w:ascii="TH SarabunPSK" w:hAnsi="TH SarabunPSK" w:cs="TH SarabunPSK" w:hint="cs"/>
          <w:sz w:val="36"/>
          <w:szCs w:val="36"/>
          <w:cs/>
        </w:rPr>
        <w:t>นำคณะ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 xml:space="preserve">ผู้ประกอบการ </w:t>
      </w:r>
      <w:r w:rsidR="00E916FB" w:rsidRPr="00956309">
        <w:rPr>
          <w:rFonts w:ascii="TH SarabunPSK" w:hAnsi="TH SarabunPSK" w:cs="TH SarabunPSK"/>
          <w:sz w:val="36"/>
          <w:szCs w:val="36"/>
        </w:rPr>
        <w:t>SMEs</w:t>
      </w:r>
      <w:r w:rsidR="00716796" w:rsidRPr="00956309">
        <w:rPr>
          <w:rFonts w:ascii="TH SarabunPSK" w:hAnsi="TH SarabunPSK" w:cs="TH SarabunPSK" w:hint="cs"/>
          <w:sz w:val="36"/>
          <w:szCs w:val="36"/>
          <w:cs/>
        </w:rPr>
        <w:t>ไทยไปเจรจาจับคู่ธุรกิจกับผู้ซื้อชาวจีนโดยตรง ณ นครกว่าง</w:t>
      </w:r>
      <w:proofErr w:type="spellStart"/>
      <w:r w:rsidR="00716796" w:rsidRPr="00956309">
        <w:rPr>
          <w:rFonts w:ascii="TH SarabunPSK" w:hAnsi="TH SarabunPSK" w:cs="TH SarabunPSK" w:hint="cs"/>
          <w:sz w:val="36"/>
          <w:szCs w:val="36"/>
          <w:cs/>
        </w:rPr>
        <w:t>โจว</w:t>
      </w:r>
      <w:proofErr w:type="spellEnd"/>
      <w:r w:rsidR="00716796" w:rsidRPr="00956309">
        <w:rPr>
          <w:rFonts w:ascii="TH SarabunPSK" w:hAnsi="TH SarabunPSK" w:cs="TH SarabunPSK" w:hint="cs"/>
          <w:sz w:val="36"/>
          <w:szCs w:val="36"/>
          <w:cs/>
        </w:rPr>
        <w:t xml:space="preserve"> มณฑลกวางตุ้ง </w:t>
      </w:r>
      <w:r w:rsidR="00716796" w:rsidRPr="0095630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สาธารณรัฐประชาชนจีน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ซึ่งเป็นตลาดที่มีกำลังซื้อมหาศาล และที่สำคัญ </w:t>
      </w:r>
      <w:r w:rsidR="006F5882" w:rsidRPr="00956309">
        <w:rPr>
          <w:rFonts w:ascii="TH SarabunPSK" w:hAnsi="TH SarabunPSK" w:cs="TH SarabunPSK" w:hint="cs"/>
          <w:sz w:val="36"/>
          <w:szCs w:val="36"/>
          <w:cs/>
        </w:rPr>
        <w:t>ผู้ซื้อในท้องถิ่น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ชื่นชอบและยอมรับในคุณภาพสินค้าไทยมาก</w:t>
      </w:r>
    </w:p>
    <w:p w:rsidR="002929F3" w:rsidRDefault="002929F3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2929F3" w:rsidRDefault="002929F3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2929F3" w:rsidRDefault="002929F3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B54B95" w:rsidRDefault="00B54B95" w:rsidP="00C46DA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B54B95" w:rsidRPr="00956309" w:rsidRDefault="00DA05BE" w:rsidP="00DA05B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-2-</w:t>
      </w:r>
    </w:p>
    <w:p w:rsidR="007336C6" w:rsidRPr="00956309" w:rsidRDefault="006F5882" w:rsidP="007336C6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956309">
        <w:rPr>
          <w:rFonts w:ascii="TH SarabunPSK" w:hAnsi="TH SarabunPSK" w:cs="TH SarabunPSK" w:hint="cs"/>
          <w:sz w:val="36"/>
          <w:szCs w:val="36"/>
          <w:cs/>
        </w:rPr>
        <w:t>ทั้งนี้ หนึ่งใน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proofErr w:type="spellStart"/>
      <w:r w:rsidRPr="00956309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956309">
        <w:rPr>
          <w:rFonts w:ascii="TH SarabunPSK" w:hAnsi="TH SarabunPSK" w:cs="TH SarabunPSK" w:hint="cs"/>
          <w:sz w:val="36"/>
          <w:szCs w:val="36"/>
          <w:cs/>
        </w:rPr>
        <w:t>อีไทย</w:t>
      </w:r>
      <w:r w:rsidR="009F2E70" w:rsidRPr="00956309">
        <w:rPr>
          <w:rFonts w:ascii="TH SarabunPSK" w:hAnsi="TH SarabunPSK" w:cs="TH SarabunPSK" w:hint="cs"/>
          <w:sz w:val="36"/>
          <w:szCs w:val="36"/>
          <w:cs/>
        </w:rPr>
        <w:t>ที่เข้าร่วม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โครงการดังกล่าวเมื่อปีที่แล้ว (</w:t>
      </w:r>
      <w:r w:rsidRPr="00956309">
        <w:rPr>
          <w:rFonts w:ascii="TH SarabunPSK" w:hAnsi="TH SarabunPSK" w:cs="TH SarabunPSK"/>
          <w:sz w:val="36"/>
          <w:szCs w:val="36"/>
        </w:rPr>
        <w:t>2561)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คือ</w:t>
      </w:r>
      <w:r w:rsidR="004D0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บริษัท </w:t>
      </w:r>
      <w:r w:rsidR="004D07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proofErr w:type="spellStart"/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>ไท่</w:t>
      </w:r>
      <w:proofErr w:type="spellEnd"/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>ห่า</w:t>
      </w:r>
      <w:proofErr w:type="spellStart"/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>วชือ</w:t>
      </w:r>
      <w:proofErr w:type="spellEnd"/>
      <w:r w:rsidRPr="009563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กรุ๊ป จำกัด</w:t>
      </w:r>
      <w:r w:rsidR="003B2D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(</w:t>
      </w:r>
      <w:r w:rsidR="0050753A" w:rsidRPr="00956309">
        <w:rPr>
          <w:rFonts w:ascii="TH SarabunPSK" w:hAnsi="TH SarabunPSK" w:cs="TH SarabunPSK"/>
          <w:sz w:val="36"/>
          <w:szCs w:val="36"/>
        </w:rPr>
        <w:t xml:space="preserve">Thai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Hao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Chue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Group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Co.,Ltd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>.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)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ธุรกิจวิจัยพัฒนาผลไม้เมืองร้อนของไทยและแปรรูปผลไม้ฟรี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ซดราย ผลิตภัณฑ์อาหาร และของฝาก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456712" w:rsidRPr="00956309">
        <w:rPr>
          <w:rFonts w:ascii="TH SarabunPSK" w:hAnsi="TH SarabunPSK" w:cs="TH SarabunPSK" w:hint="cs"/>
          <w:sz w:val="36"/>
          <w:szCs w:val="36"/>
          <w:cs/>
        </w:rPr>
        <w:t>พบปะ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เจรจา</w:t>
      </w:r>
      <w:r w:rsidR="00456712" w:rsidRPr="00956309">
        <w:rPr>
          <w:rFonts w:ascii="TH SarabunPSK" w:hAnsi="TH SarabunPSK" w:cs="TH SarabunPSK" w:hint="cs"/>
          <w:sz w:val="36"/>
          <w:szCs w:val="36"/>
          <w:cs/>
        </w:rPr>
        <w:t>ธุรกิจจีน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และเกิดการ</w:t>
      </w:r>
      <w:r w:rsidR="00456712" w:rsidRPr="00956309">
        <w:rPr>
          <w:rFonts w:ascii="TH SarabunPSK" w:hAnsi="TH SarabunPSK" w:cs="TH SarabunPSK" w:hint="cs"/>
          <w:sz w:val="36"/>
          <w:szCs w:val="36"/>
          <w:cs/>
        </w:rPr>
        <w:t>จับคู่ธุรกิจ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สำเร็จกับ</w:t>
      </w:r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 xml:space="preserve">บริษัท </w:t>
      </w:r>
      <w:proofErr w:type="spellStart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เซินเจิ้น</w:t>
      </w:r>
      <w:proofErr w:type="spellEnd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ซง</w:t>
      </w:r>
      <w:proofErr w:type="spellEnd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ธง โม</w:t>
      </w:r>
      <w:proofErr w:type="spellStart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เดิร์นซัพ</w:t>
      </w:r>
      <w:proofErr w:type="spellEnd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พลาย เชน แมน</w:t>
      </w:r>
      <w:proofErr w:type="spellStart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>เนจเม้นท์</w:t>
      </w:r>
      <w:proofErr w:type="spellEnd"/>
      <w:r w:rsidR="0050753A" w:rsidRPr="00956309">
        <w:rPr>
          <w:rFonts w:ascii="TH SarabunPSK" w:hAnsi="TH SarabunPSK" w:cs="TH SarabunPSK" w:hint="cs"/>
          <w:sz w:val="36"/>
          <w:szCs w:val="36"/>
          <w:cs/>
        </w:rPr>
        <w:t xml:space="preserve"> จำกัด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(</w:t>
      </w:r>
      <w:r w:rsidR="0050753A" w:rsidRPr="00956309">
        <w:rPr>
          <w:rFonts w:ascii="TH SarabunPSK" w:hAnsi="TH SarabunPSK" w:cs="TH SarabunPSK"/>
          <w:sz w:val="36"/>
          <w:szCs w:val="36"/>
        </w:rPr>
        <w:t xml:space="preserve">Shenzhen </w:t>
      </w:r>
      <w:proofErr w:type="spellStart"/>
      <w:r w:rsidR="0050753A" w:rsidRPr="00956309">
        <w:rPr>
          <w:rFonts w:ascii="TH SarabunPSK" w:hAnsi="TH SarabunPSK" w:cs="TH SarabunPSK"/>
          <w:sz w:val="36"/>
          <w:szCs w:val="36"/>
        </w:rPr>
        <w:t>Zhongtong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 xml:space="preserve"> Modern Supply Chain Manageme</w:t>
      </w:r>
      <w:r w:rsidR="00763037" w:rsidRPr="00956309">
        <w:rPr>
          <w:rFonts w:ascii="TH SarabunPSK" w:hAnsi="TH SarabunPSK" w:cs="TH SarabunPSK"/>
          <w:sz w:val="36"/>
          <w:szCs w:val="36"/>
        </w:rPr>
        <w:t xml:space="preserve">nt </w:t>
      </w:r>
      <w:proofErr w:type="spellStart"/>
      <w:r w:rsidR="00763037" w:rsidRPr="00956309">
        <w:rPr>
          <w:rFonts w:ascii="TH SarabunPSK" w:hAnsi="TH SarabunPSK" w:cs="TH SarabunPSK"/>
          <w:sz w:val="36"/>
          <w:szCs w:val="36"/>
        </w:rPr>
        <w:t>Co.,</w:t>
      </w:r>
      <w:r w:rsidR="0050753A" w:rsidRPr="00956309">
        <w:rPr>
          <w:rFonts w:ascii="TH SarabunPSK" w:hAnsi="TH SarabunPSK" w:cs="TH SarabunPSK"/>
          <w:sz w:val="36"/>
          <w:szCs w:val="36"/>
        </w:rPr>
        <w:t>Ltd</w:t>
      </w:r>
      <w:proofErr w:type="spellEnd"/>
      <w:r w:rsidR="0050753A" w:rsidRPr="00956309">
        <w:rPr>
          <w:rFonts w:ascii="TH SarabunPSK" w:hAnsi="TH SarabunPSK" w:cs="TH SarabunPSK"/>
          <w:sz w:val="36"/>
          <w:szCs w:val="36"/>
        </w:rPr>
        <w:t>.</w:t>
      </w:r>
      <w:r w:rsidR="0050753A" w:rsidRPr="00956309">
        <w:rPr>
          <w:rFonts w:ascii="TH SarabunPSK" w:hAnsi="TH SarabunPSK" w:cs="TH SarabunPSK"/>
          <w:sz w:val="36"/>
          <w:szCs w:val="36"/>
          <w:cs/>
        </w:rPr>
        <w:t>)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6F0E40" w:rsidRPr="00956309">
        <w:rPr>
          <w:rFonts w:ascii="TH SarabunPSK" w:hAnsi="TH SarabunPSK" w:cs="TH SarabunPSK" w:hint="cs"/>
          <w:sz w:val="36"/>
          <w:szCs w:val="36"/>
          <w:cs/>
        </w:rPr>
        <w:t>เป็นบริษัท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ที่ทำธุรกิจ</w:t>
      </w:r>
      <w:r w:rsidR="006F0E40" w:rsidRPr="00956309">
        <w:rPr>
          <w:rFonts w:ascii="TH SarabunPSK" w:hAnsi="TH SarabunPSK" w:cs="TH SarabunPSK" w:hint="cs"/>
          <w:sz w:val="36"/>
          <w:szCs w:val="36"/>
          <w:cs/>
        </w:rPr>
        <w:t>กระจายสินค้า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โล</w:t>
      </w:r>
      <w:proofErr w:type="spellEnd"/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สติกส์</w:t>
      </w:r>
      <w:proofErr w:type="spellEnd"/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)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0E40" w:rsidRPr="00956309">
        <w:rPr>
          <w:rFonts w:ascii="TH SarabunPSK" w:hAnsi="TH SarabunPSK" w:cs="TH SarabunPSK" w:hint="cs"/>
          <w:sz w:val="36"/>
          <w:szCs w:val="36"/>
          <w:cs/>
        </w:rPr>
        <w:t>ขนาดใหญ่</w:t>
      </w:r>
      <w:r w:rsidR="00E916FB" w:rsidRPr="00956309">
        <w:rPr>
          <w:rFonts w:ascii="TH SarabunPSK" w:hAnsi="TH SarabunPSK" w:cs="TH SarabunPSK" w:hint="cs"/>
          <w:sz w:val="36"/>
          <w:szCs w:val="36"/>
          <w:cs/>
        </w:rPr>
        <w:t>อันดับต้นๆของ</w:t>
      </w:r>
      <w:r w:rsidR="006F0E40" w:rsidRPr="0095630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สาธารณรัฐประชาชนจีน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โดยมีสัญญาจะรับซื้อสินค้ากลุ่มผลไม้ไทยโดยเฉพาะทุเรียน มะม่วงและ</w:t>
      </w:r>
      <w:r w:rsidR="007336C6" w:rsidRPr="00956309">
        <w:rPr>
          <w:rFonts w:ascii="TH SarabunPSK" w:hAnsi="TH SarabunPSK" w:cs="TH SarabunPSK"/>
          <w:sz w:val="36"/>
          <w:szCs w:val="36"/>
          <w:cs/>
        </w:rPr>
        <w:t>มะม่วง</w:t>
      </w:r>
      <w:proofErr w:type="spellStart"/>
      <w:r w:rsidR="007336C6" w:rsidRPr="00956309">
        <w:rPr>
          <w:rFonts w:ascii="TH SarabunPSK" w:hAnsi="TH SarabunPSK" w:cs="TH SarabunPSK"/>
          <w:sz w:val="36"/>
          <w:szCs w:val="36"/>
          <w:cs/>
        </w:rPr>
        <w:t>หิมพานต์</w:t>
      </w:r>
      <w:proofErr w:type="spellEnd"/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เพื่อกระจายในตลาดจีน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 เป็นเวลา </w:t>
      </w:r>
      <w:r w:rsidR="00763037" w:rsidRPr="00956309">
        <w:rPr>
          <w:rFonts w:ascii="TH SarabunPSK" w:hAnsi="TH SarabunPSK" w:cs="TH SarabunPSK"/>
          <w:sz w:val="36"/>
          <w:szCs w:val="36"/>
        </w:rPr>
        <w:t>8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 ปี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 xml:space="preserve"> ปริมาณ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>ซื้อ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สูงถึง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>ปีละ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กว่า 2,000 ตัน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หรือรวมกว่า </w:t>
      </w:r>
      <w:r w:rsidR="00763037" w:rsidRPr="00956309">
        <w:rPr>
          <w:rFonts w:ascii="TH SarabunPSK" w:hAnsi="TH SarabunPSK" w:cs="TH SarabunPSK"/>
          <w:sz w:val="36"/>
          <w:szCs w:val="36"/>
        </w:rPr>
        <w:t>16,000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  ตัน</w:t>
      </w:r>
      <w:r w:rsidR="00BC5401" w:rsidRPr="00956309">
        <w:rPr>
          <w:rFonts w:ascii="TH SarabunPSK" w:hAnsi="TH SarabunPSK" w:cs="TH SarabunPSK" w:hint="cs"/>
          <w:sz w:val="36"/>
          <w:szCs w:val="36"/>
          <w:cs/>
        </w:rPr>
        <w:t xml:space="preserve"> ตลอดระยะสัญญา </w:t>
      </w:r>
      <w:r w:rsidR="00BC5401" w:rsidRPr="00956309">
        <w:rPr>
          <w:rFonts w:ascii="TH SarabunPSK" w:hAnsi="TH SarabunPSK" w:cs="TH SarabunPSK"/>
          <w:sz w:val="36"/>
          <w:szCs w:val="36"/>
        </w:rPr>
        <w:t>8</w:t>
      </w:r>
      <w:r w:rsidR="00BC5401" w:rsidRPr="00956309">
        <w:rPr>
          <w:rFonts w:ascii="TH SarabunPSK" w:hAnsi="TH SarabunPSK" w:cs="TH SarabunPSK" w:hint="cs"/>
          <w:sz w:val="36"/>
          <w:szCs w:val="36"/>
          <w:cs/>
        </w:rPr>
        <w:t xml:space="preserve"> ปี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คาดจะสร้างรายได้ถึงมือเกษตร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>กร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>รายย่อยคิดเป็นมูลค่าไม่ต่ำกว่าปีละ 250 ล้านบาท หรือ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รวม </w:t>
      </w:r>
      <w:r w:rsidR="00763037" w:rsidRPr="00956309">
        <w:rPr>
          <w:rFonts w:ascii="TH SarabunPSK" w:hAnsi="TH SarabunPSK" w:cs="TH SarabunPSK"/>
          <w:sz w:val="36"/>
          <w:szCs w:val="36"/>
        </w:rPr>
        <w:t>8</w:t>
      </w:r>
      <w:r w:rsidR="00763037" w:rsidRPr="00956309">
        <w:rPr>
          <w:rFonts w:ascii="TH SarabunPSK" w:hAnsi="TH SarabunPSK" w:cs="TH SarabunPSK" w:hint="cs"/>
          <w:sz w:val="36"/>
          <w:szCs w:val="36"/>
          <w:cs/>
        </w:rPr>
        <w:t xml:space="preserve"> ปี มูลค่ากว่า</w:t>
      </w:r>
      <w:r w:rsidR="007336C6" w:rsidRPr="00956309">
        <w:rPr>
          <w:rFonts w:ascii="TH SarabunPSK" w:hAnsi="TH SarabunPSK" w:cs="TH SarabunPSK" w:hint="cs"/>
          <w:sz w:val="36"/>
          <w:szCs w:val="36"/>
          <w:cs/>
        </w:rPr>
        <w:t xml:space="preserve"> 2,000 ล้านบาท </w:t>
      </w:r>
    </w:p>
    <w:p w:rsidR="007336C6" w:rsidRPr="00956309" w:rsidRDefault="007336C6" w:rsidP="007336C6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336C6" w:rsidRPr="00956309" w:rsidRDefault="007336C6" w:rsidP="00126C0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956309">
        <w:rPr>
          <w:rFonts w:ascii="TH SarabunPSK" w:hAnsi="TH SarabunPSK" w:cs="TH SarabunPSK" w:hint="cs"/>
          <w:sz w:val="36"/>
          <w:szCs w:val="36"/>
          <w:cs/>
        </w:rPr>
        <w:t>“ประโยชน์ที่เกิดขึ้นจากความร่วมมือครั้งนี้  นอกจาก</w:t>
      </w:r>
      <w:r w:rsidR="003B2D86">
        <w:rPr>
          <w:rFonts w:ascii="TH SarabunPSK" w:hAnsi="TH SarabunPSK" w:cs="TH SarabunPSK" w:hint="cs"/>
          <w:sz w:val="36"/>
          <w:szCs w:val="36"/>
          <w:cs/>
        </w:rPr>
        <w:t>ผู้ประกอบการจะมีรายได้เพิ่มแล้ว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ที่สำคัญยังส่งต่อประโยชน์ไปสู่เกษตรกรไทยอย่างกว้างขวาง  เนื่องจา</w:t>
      </w:r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กบริษัท </w:t>
      </w:r>
      <w:proofErr w:type="spellStart"/>
      <w:r w:rsidR="003B2D86">
        <w:rPr>
          <w:rFonts w:ascii="TH SarabunPSK" w:hAnsi="TH SarabunPSK" w:cs="TH SarabunPSK" w:hint="cs"/>
          <w:sz w:val="36"/>
          <w:szCs w:val="36"/>
          <w:cs/>
        </w:rPr>
        <w:t>ไท่</w:t>
      </w:r>
      <w:proofErr w:type="spellEnd"/>
      <w:r w:rsidR="003B2D86">
        <w:rPr>
          <w:rFonts w:ascii="TH SarabunPSK" w:hAnsi="TH SarabunPSK" w:cs="TH SarabunPSK" w:hint="cs"/>
          <w:sz w:val="36"/>
          <w:szCs w:val="36"/>
          <w:cs/>
        </w:rPr>
        <w:t>ห่า</w:t>
      </w:r>
      <w:proofErr w:type="spellStart"/>
      <w:r w:rsidR="003B2D86">
        <w:rPr>
          <w:rFonts w:ascii="TH SarabunPSK" w:hAnsi="TH SarabunPSK" w:cs="TH SarabunPSK" w:hint="cs"/>
          <w:sz w:val="36"/>
          <w:szCs w:val="36"/>
          <w:cs/>
        </w:rPr>
        <w:t>วชือ</w:t>
      </w:r>
      <w:proofErr w:type="spellEnd"/>
      <w:r w:rsidR="003B2D86">
        <w:rPr>
          <w:rFonts w:ascii="TH SarabunPSK" w:hAnsi="TH SarabunPSK" w:cs="TH SarabunPSK" w:hint="cs"/>
          <w:sz w:val="36"/>
          <w:szCs w:val="36"/>
          <w:cs/>
        </w:rPr>
        <w:t xml:space="preserve"> กรุ๊ป จำกัด 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จะรับซื้อ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ผลไม้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จากเกษตรกร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ผู้ปลูก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โดยตรง  ในราคายุติธรรม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765B1F" w:rsidRPr="00956309">
        <w:rPr>
          <w:rFonts w:ascii="TH SarabunPSK" w:hAnsi="TH SarabunPSK" w:cs="TH SarabunPSK" w:hint="cs"/>
          <w:sz w:val="36"/>
          <w:szCs w:val="36"/>
          <w:cs/>
        </w:rPr>
        <w:t>นำมาแปรรูป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ช่วยแก้ปัญหาเกษตรกรถูกกดราคา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รับซื้อ</w:t>
      </w:r>
      <w:r w:rsidR="00765B1F" w:rsidRPr="00956309">
        <w:rPr>
          <w:rFonts w:ascii="TH SarabunPSK" w:hAnsi="TH SarabunPSK" w:cs="TH SarabunPSK" w:hint="cs"/>
          <w:sz w:val="36"/>
          <w:szCs w:val="36"/>
          <w:cs/>
        </w:rPr>
        <w:t xml:space="preserve"> และสินค้าเกษตรตกต่ำ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  อีกทั้ง   ช่วยสร้างงาน สร้างรายได้ กระจายสู่ชุมชน  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 w:rsidRPr="00956309">
        <w:rPr>
          <w:rFonts w:ascii="TH SarabunPSK" w:hAnsi="TH SarabunPSK" w:cs="TH SarabunPSK" w:hint="cs"/>
          <w:sz w:val="36"/>
          <w:szCs w:val="36"/>
          <w:cs/>
        </w:rPr>
        <w:t>ทำให้ผลิตภัณฑ์การเกษตรไทย</w:t>
      </w:r>
      <w:r w:rsidR="00C62CFA" w:rsidRPr="00956309"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เข้าสู่ตลาดสากลเป็นที่ยอมรับในเวทีโลก” นายพงชาญ เสริม </w:t>
      </w:r>
    </w:p>
    <w:p w:rsidR="00A70D94" w:rsidRPr="00956309" w:rsidRDefault="00A70D94" w:rsidP="00126C0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A70D94" w:rsidRPr="00956309" w:rsidRDefault="00724050" w:rsidP="00A70D9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 w:rsidRPr="00956309"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A70D94" w:rsidRPr="00956309">
        <w:rPr>
          <w:rFonts w:ascii="TH SarabunPSK" w:hAnsi="TH SarabunPSK" w:cs="TH SarabunPSK" w:hint="cs"/>
          <w:sz w:val="36"/>
          <w:szCs w:val="36"/>
          <w:cs/>
        </w:rPr>
        <w:t>ธนาคารพร้อมสนับสนุนเงินทุน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>เพิ่มเพื่อใช้หมุนเวียน</w:t>
      </w:r>
      <w:r w:rsidR="00A70D94" w:rsidRPr="00956309">
        <w:rPr>
          <w:rFonts w:ascii="TH SarabunPSK" w:hAnsi="TH SarabunPSK" w:cs="TH SarabunPSK" w:hint="cs"/>
          <w:sz w:val="36"/>
          <w:szCs w:val="36"/>
          <w:cs/>
        </w:rPr>
        <w:t xml:space="preserve"> ผ่านโครงการ</w:t>
      </w:r>
      <w:r w:rsidR="00DA05BE">
        <w:rPr>
          <w:rFonts w:ascii="TH SarabunPSK" w:hAnsi="TH SarabunPSK" w:cs="TH SarabunPSK" w:hint="cs"/>
          <w:sz w:val="36"/>
          <w:szCs w:val="36"/>
          <w:cs/>
        </w:rPr>
        <w:t>”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>สินเชื่อเพื่อยกระดับเศรษฐกิจชุมชน</w:t>
      </w:r>
      <w:r w:rsidR="00DA05BE">
        <w:rPr>
          <w:rFonts w:ascii="TH SarabunPSK" w:hAnsi="TH SarabunPSK" w:cs="TH SarabunPSK" w:hint="cs"/>
          <w:sz w:val="36"/>
          <w:szCs w:val="36"/>
          <w:cs/>
        </w:rPr>
        <w:t>”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A70D94" w:rsidRPr="00956309">
        <w:rPr>
          <w:rFonts w:ascii="TH SarabunPSK" w:hAnsi="TH SarabunPSK" w:cs="TH SarabunPSK"/>
          <w:sz w:val="36"/>
          <w:szCs w:val="36"/>
        </w:rPr>
        <w:t xml:space="preserve">Local Economy Loan) </w:t>
      </w:r>
      <w:r w:rsidR="00A70D94" w:rsidRPr="00956309">
        <w:rPr>
          <w:rFonts w:ascii="TH SarabunPSK" w:hAnsi="TH SarabunPSK" w:cs="TH SarabunPSK" w:hint="cs"/>
          <w:sz w:val="36"/>
          <w:szCs w:val="36"/>
          <w:cs/>
        </w:rPr>
        <w:t xml:space="preserve">ไว้รองรับ คิดอัตราดอกเบี้ยพิเศษ  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 xml:space="preserve">ผ่อนนานถึงสูงสุด 7 ปี  บุคคลธรรมดา 3 ปีแรกเพียง 0.42% ต่อเดือน ปีที่ 4-7 อัตราดอกเบี้ย </w:t>
      </w:r>
      <w:r w:rsidR="00A70D94" w:rsidRPr="00956309">
        <w:rPr>
          <w:rFonts w:ascii="TH SarabunPSK" w:hAnsi="TH SarabunPSK" w:cs="TH SarabunPSK"/>
          <w:sz w:val="36"/>
          <w:szCs w:val="36"/>
        </w:rPr>
        <w:t xml:space="preserve">MLR 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 xml:space="preserve">ต่อปี  และหากยกระดับเป็นนิติบุคคล อัตราดอกเบี้ยจะถูกลงไปอีก  3 ปีแรกเพียง 0.25% ต่อเดือน ปีที่ 4-7 อัตราดอกเบี้ย </w:t>
      </w:r>
      <w:r w:rsidR="00A70D94" w:rsidRPr="00956309">
        <w:rPr>
          <w:rFonts w:ascii="TH SarabunPSK" w:hAnsi="TH SarabunPSK" w:cs="TH SarabunPSK"/>
          <w:sz w:val="36"/>
          <w:szCs w:val="36"/>
        </w:rPr>
        <w:t xml:space="preserve">MLR </w:t>
      </w:r>
      <w:r w:rsidR="00A70D94" w:rsidRPr="00956309">
        <w:rPr>
          <w:rFonts w:ascii="TH SarabunPSK" w:hAnsi="TH SarabunPSK" w:cs="TH SarabunPSK"/>
          <w:sz w:val="36"/>
          <w:szCs w:val="36"/>
          <w:cs/>
        </w:rPr>
        <w:t xml:space="preserve">ต่อปี  </w:t>
      </w:r>
    </w:p>
    <w:p w:rsidR="00EC268D" w:rsidRPr="00956309" w:rsidRDefault="00EC268D" w:rsidP="00C46DA8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EC268D" w:rsidRDefault="00EC268D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ด้าน </w:t>
      </w:r>
      <w:r w:rsidRPr="009563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นางสาวธัญสิริ แซ่ตง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กรรมการผู้จัดการใหญ่ บริษัท 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กรุ๊ป จำกัด  เผยว่า  ผลิตภัณฑ์ของบริษัทภายใต้แบ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รนด์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“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” นับเป็นผลิตภัณฑ์หนึ่งตำบลหนึ่งผลิตภัณฑ์หรือ </w:t>
      </w:r>
      <w:r w:rsidRPr="00956309">
        <w:rPr>
          <w:rFonts w:ascii="TH SarabunPSK" w:eastAsia="Times New Roman" w:hAnsi="TH SarabunPSK" w:cs="TH SarabunPSK"/>
          <w:sz w:val="36"/>
          <w:szCs w:val="36"/>
        </w:rPr>
        <w:t xml:space="preserve">OTOP 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ขึ้นชื่อของประเทศไทย แต่ละผลิตภัณฑ์ผ่านการวิจัยพัฒนาด้านการผลิตมีมาตรฐานส่งออก </w:t>
      </w:r>
    </w:p>
    <w:p w:rsidR="00956309" w:rsidRPr="00956309" w:rsidRDefault="00956309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EC268D" w:rsidRPr="00956309" w:rsidRDefault="00DA05BE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“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จุดเริ่มต้น 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บริษัท</w:t>
      </w:r>
      <w:r w:rsidR="00956309">
        <w:rPr>
          <w:rFonts w:ascii="TH SarabunPSK" w:eastAsia="Times New Roman" w:hAnsi="TH SarabunPSK" w:cs="TH SarabunPSK"/>
          <w:sz w:val="36"/>
          <w:szCs w:val="36"/>
          <w:cs/>
        </w:rPr>
        <w:t>มองเห็นศักยภาพ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สินค้าเกษตรกรไทย มีเอกลักษณ์และรสชาติไม่เหมือนใคร  ทว่า </w:t>
      </w:r>
      <w:r w:rsidR="003B2D8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ที่ผ่านมา สินค้าเกษตรไทยประสบปัญหาราคาผันผวน บางฤดูกาล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ผลผลิต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ขาดตลาด บางฤดูกาลล้นตลาด   พี่น้องชาวเกษตรกรไทยจึงได้รับความเดือดร้อน ขณะที่ประเทศจีนมีขนาดใหญ่ และประชากรจำนวนมาก  </w:t>
      </w:r>
      <w:r w:rsidR="00956309" w:rsidRPr="00956309">
        <w:rPr>
          <w:rFonts w:ascii="TH SarabunPSK" w:eastAsia="Times New Roman" w:hAnsi="TH SarabunPSK" w:cs="TH SarabunPSK"/>
          <w:sz w:val="36"/>
          <w:szCs w:val="36"/>
          <w:cs/>
        </w:rPr>
        <w:t>รวมถึง ชาวจีนชื่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น</w:t>
      </w:r>
      <w:r w:rsidR="00956309" w:rsidRPr="00956309">
        <w:rPr>
          <w:rFonts w:ascii="TH SarabunPSK" w:eastAsia="Times New Roman" w:hAnsi="TH SarabunPSK" w:cs="TH SarabunPSK"/>
          <w:sz w:val="36"/>
          <w:szCs w:val="36"/>
          <w:cs/>
        </w:rPr>
        <w:t>ชอบ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มาเที่ยว</w:t>
      </w:r>
      <w:r w:rsidR="003B2D86">
        <w:rPr>
          <w:rFonts w:ascii="TH SarabunPSK" w:eastAsia="Times New Roman" w:hAnsi="TH SarabunPSK" w:cs="TH SarabunPSK"/>
          <w:sz w:val="36"/>
          <w:szCs w:val="36"/>
          <w:cs/>
        </w:rPr>
        <w:t xml:space="preserve">เมืองไทยมาก 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แต่สินค้าเกษตรไทยยังไม่ได้ทำการตลาดจีนอย่างจริงจังนัก ทาง</w:t>
      </w:r>
      <w:proofErr w:type="spellStart"/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จึงเห็นโอกาส</w:t>
      </w:r>
      <w:r w:rsid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นำ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ทุเรียน</w:t>
      </w:r>
      <w:r w:rsidR="008E13E5">
        <w:rPr>
          <w:rFonts w:ascii="TH SarabunPSK" w:eastAsia="Times New Roman" w:hAnsi="TH SarabunPSK" w:cs="TH SarabunPSK" w:hint="cs"/>
          <w:sz w:val="36"/>
          <w:szCs w:val="36"/>
          <w:cs/>
        </w:rPr>
        <w:t>หมอนทอง</w:t>
      </w:r>
      <w:r w:rsidR="001D6A66">
        <w:rPr>
          <w:rFonts w:ascii="TH SarabunPSK" w:eastAsia="Times New Roman" w:hAnsi="TH SarabunPSK" w:cs="TH SarabunPSK"/>
          <w:sz w:val="36"/>
          <w:szCs w:val="36"/>
          <w:cs/>
        </w:rPr>
        <w:t>มาแปรรูปผ่านเทคโนโลยีฟรี</w:t>
      </w:r>
      <w:r w:rsidR="001D6A66">
        <w:rPr>
          <w:rFonts w:ascii="TH SarabunPSK" w:eastAsia="Times New Roman" w:hAnsi="TH SarabunPSK" w:cs="TH SarabunPSK" w:hint="cs"/>
          <w:sz w:val="36"/>
          <w:szCs w:val="36"/>
          <w:cs/>
        </w:rPr>
        <w:t>ซ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ดราย 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สามารถ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คงคุณภาพดีเหมือนกินสด</w:t>
      </w:r>
      <w:r w:rsidR="008E13E5">
        <w:rPr>
          <w:rFonts w:ascii="TH SarabunPSK" w:eastAsia="Times New Roman" w:hAnsi="TH SarabunPSK" w:cs="TH SarabunPSK" w:hint="cs"/>
          <w:sz w:val="36"/>
          <w:szCs w:val="36"/>
          <w:cs/>
        </w:rPr>
        <w:t>ๆโดย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ให้นักท่องเที่ยว</w:t>
      </w:r>
      <w:r w:rsidR="008E13E5">
        <w:rPr>
          <w:rFonts w:ascii="TH SarabunPSK" w:eastAsia="Times New Roman" w:hAnsi="TH SarabunPSK" w:cs="TH SarabunPSK" w:hint="cs"/>
          <w:sz w:val="36"/>
          <w:szCs w:val="36"/>
          <w:cs/>
        </w:rPr>
        <w:t>จีน</w:t>
      </w:r>
      <w:r w:rsidR="004D072C">
        <w:rPr>
          <w:rFonts w:ascii="TH SarabunPSK" w:eastAsia="Times New Roman" w:hAnsi="TH SarabunPSK" w:cs="TH SarabunPSK"/>
          <w:sz w:val="36"/>
          <w:szCs w:val="36"/>
          <w:cs/>
        </w:rPr>
        <w:t xml:space="preserve">ชิมฟรี วันละนับหมื่นซอง 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จนท้ายท</w:t>
      </w:r>
      <w:r w:rsidR="008E13E5">
        <w:rPr>
          <w:rFonts w:ascii="TH SarabunPSK" w:eastAsia="Times New Roman" w:hAnsi="TH SarabunPSK" w:cs="TH SarabunPSK"/>
          <w:sz w:val="36"/>
          <w:szCs w:val="36"/>
          <w:cs/>
        </w:rPr>
        <w:t>ี่สุดทุกคนก็ซื้อกลับประเทศ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ไปเป็นของฝากให้กับครอบครัวและเพื่อนๆ จึงเป็นสาเหตุที่ทำให้ชาวจีนมีความต้องการที่จะ</w:t>
      </w:r>
      <w:r w:rsidR="008E13E5">
        <w:rPr>
          <w:rFonts w:ascii="TH SarabunPSK" w:eastAsia="Times New Roman" w:hAnsi="TH SarabunPSK" w:cs="TH SarabunPSK" w:hint="cs"/>
          <w:sz w:val="36"/>
          <w:szCs w:val="36"/>
          <w:cs/>
        </w:rPr>
        <w:t>กิน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>และซื้อทุเรียนหมอนทองมากขึ้น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”</w:t>
      </w:r>
      <w:r w:rsidR="00EC268D"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นางสาวธัญสิริ เล่าถึงจุดเริ่มต้นธุรกิจ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เมื่อกว่า </w:t>
      </w:r>
      <w:r w:rsidR="00956309">
        <w:rPr>
          <w:rFonts w:ascii="TH SarabunPSK" w:eastAsia="Times New Roman" w:hAnsi="TH SarabunPSK" w:cs="TH SarabunPSK"/>
          <w:sz w:val="36"/>
          <w:szCs w:val="36"/>
        </w:rPr>
        <w:t>10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ปีที่แล้ว </w:t>
      </w:r>
    </w:p>
    <w:p w:rsidR="00EC268D" w:rsidRDefault="00EC268D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956309" w:rsidRPr="00956309" w:rsidRDefault="00DA05BE" w:rsidP="00DA05BE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-3-</w:t>
      </w:r>
    </w:p>
    <w:p w:rsidR="00EC268D" w:rsidRPr="00956309" w:rsidRDefault="00EC268D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ผู้บริหาร บริษัท 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="004D072C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="004D072C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="004D072C">
        <w:rPr>
          <w:rFonts w:ascii="TH SarabunPSK" w:eastAsia="Times New Roman" w:hAnsi="TH SarabunPSK" w:cs="TH SarabunPSK"/>
          <w:sz w:val="36"/>
          <w:szCs w:val="36"/>
          <w:cs/>
        </w:rPr>
        <w:t xml:space="preserve"> กรุ๊ป จำกัด เผยด้วยว่า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8E13E5">
        <w:rPr>
          <w:rFonts w:ascii="TH SarabunPSK" w:eastAsia="Times New Roman" w:hAnsi="TH SarabunPSK" w:cs="TH SarabunPSK" w:hint="cs"/>
          <w:sz w:val="36"/>
          <w:szCs w:val="36"/>
          <w:cs/>
        </w:rPr>
        <w:t>ในอดีต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คนจีนยังไม่รู้จักทุเรียนหมอนทองมากนัก   แต่หลังจากที่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ด้แจกทุเรียนหมอนทองฟรีซดรายให้ชิมทำให้คนจีนรู้จักทุเรียนอย่างแพร่หลายและมีทัศนคติที่ดีต่อทุเรียนไทย   ทำให้ผลิตภัณฑ์ทุกอย่างที่มาจากทุเรียนขายดีในประเทศจีน นอกจากนี้ บริษัทต่อยอดพัฒนาผลิตภัณฑ์ใหม่อีกมากมาย เช่น มะม่วงอบแห้ง สับปะรดภูแลอบแห้ง ขนุนทองประเสริฐอบกรอบ เนื้อจระเข้อบแห้งรสพริกไทยดำ เนื้อจระเข้อบแห้ง  เนื้อมะพร้าวน้ำหอมอบกรอบ มะม่วง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หิมพานต์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รสมะพร้าว มะม่วง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หิมพานต์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รสทุเรียน ลูกอมกลิ่นทุเรียน สาหร่ายย่างสอดไส้ทุเรียนหมอนทองอบกรอบ ทอฟฟี่โบราณ และเครื่องดื่มรังนกสำเร็จรูป  เป็นต้น </w:t>
      </w:r>
    </w:p>
    <w:p w:rsidR="00EC268D" w:rsidRPr="00956309" w:rsidRDefault="00EC268D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EC268D" w:rsidRPr="00956309" w:rsidRDefault="00EC268D" w:rsidP="00EC268D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นอกจากนี้ บริษัทยังเป็นโรงงานเพียงแห่งเดียวที่ได้รับใบอนุญาตการผลิต "เนื้อจระเข้พริกไทยดำ” </w:t>
      </w:r>
      <w:r w:rsidR="004D072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แบ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รนด์</w:t>
      </w:r>
      <w:proofErr w:type="spellEnd"/>
      <w:r w:rsidRPr="0095630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“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ไท่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ห่า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วชือ</w:t>
      </w:r>
      <w:proofErr w:type="spellEnd"/>
      <w:r w:rsidRPr="0095630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” 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ออกโดย</w:t>
      </w:r>
      <w:r w:rsidR="00956309">
        <w:rPr>
          <w:rFonts w:ascii="TH SarabunPSK" w:eastAsia="Times New Roman" w:hAnsi="TH SarabunPSK" w:cs="TH SarabunPSK" w:hint="cs"/>
          <w:sz w:val="36"/>
          <w:szCs w:val="36"/>
          <w:cs/>
        </w:rPr>
        <w:t>หน่วยงาน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ควบคุมความปลอดภัยของผลิตภัณฑ์อาหารของประเทศไทย </w:t>
      </w:r>
      <w:r w:rsidR="003B2D8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ได้มาตรฐานอุตสาหกรรมและได้รับการสนับสนุนจากกรมส่งเสริมการค้าระหว่างประเทศ โดยมีการทำตลาดต่างประเทศ ทั้งในทวีปยุโรป อาทิ สวิตเซอร์แลนด์ เดนมาร์ค 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นอร์เวย์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เยอรมัน ทวีปอเมริกา อาทิสหรัฐอเมริกา แคนาดา และกลุ่มประเทศเอเชีย อาทิ สหรัฐอาหรับเอ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มิเรตส์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 xml:space="preserve"> (</w:t>
      </w:r>
      <w:proofErr w:type="spellStart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ดูไบ</w:t>
      </w:r>
      <w:proofErr w:type="spellEnd"/>
      <w:r w:rsidRPr="00956309">
        <w:rPr>
          <w:rFonts w:ascii="TH SarabunPSK" w:eastAsia="Times New Roman" w:hAnsi="TH SarabunPSK" w:cs="TH SarabunPSK"/>
          <w:sz w:val="36"/>
          <w:szCs w:val="36"/>
          <w:cs/>
        </w:rPr>
        <w:t>) เวียดนาม อินโดนีเซีย กัมพูชา และสาธารณรัฐประชาชนจีน เป็นต้น</w:t>
      </w:r>
    </w:p>
    <w:p w:rsidR="00EC268D" w:rsidRPr="00A70D94" w:rsidRDefault="00EC268D" w:rsidP="00C46DA8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765B1F" w:rsidRDefault="00765B1F" w:rsidP="00C96E4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0D94" w:rsidRDefault="00A70D94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476C" w:rsidRDefault="00A03560" w:rsidP="00FF241A">
      <w:pPr>
        <w:spacing w:after="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76C" w:rsidSect="00CA0F6F">
      <w:pgSz w:w="11906" w:h="16838" w:code="9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A" w:rsidRDefault="00030B6A" w:rsidP="00EE64D2">
      <w:pPr>
        <w:spacing w:after="0" w:line="240" w:lineRule="auto"/>
      </w:pPr>
      <w:r>
        <w:separator/>
      </w:r>
    </w:p>
  </w:endnote>
  <w:endnote w:type="continuationSeparator" w:id="0">
    <w:p w:rsidR="00030B6A" w:rsidRDefault="00030B6A" w:rsidP="00E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A" w:rsidRDefault="00030B6A" w:rsidP="00EE64D2">
      <w:pPr>
        <w:spacing w:after="0" w:line="240" w:lineRule="auto"/>
      </w:pPr>
      <w:r>
        <w:separator/>
      </w:r>
    </w:p>
  </w:footnote>
  <w:footnote w:type="continuationSeparator" w:id="0">
    <w:p w:rsidR="00030B6A" w:rsidRDefault="00030B6A" w:rsidP="00EE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0B6A"/>
    <w:rsid w:val="0003428E"/>
    <w:rsid w:val="00034BDF"/>
    <w:rsid w:val="0005408E"/>
    <w:rsid w:val="0008591E"/>
    <w:rsid w:val="00086A31"/>
    <w:rsid w:val="000A2541"/>
    <w:rsid w:val="000A2EC0"/>
    <w:rsid w:val="000A33F0"/>
    <w:rsid w:val="000A52B0"/>
    <w:rsid w:val="000B5AD5"/>
    <w:rsid w:val="000C0854"/>
    <w:rsid w:val="000D2525"/>
    <w:rsid w:val="000D70A2"/>
    <w:rsid w:val="000E5D6B"/>
    <w:rsid w:val="000F5932"/>
    <w:rsid w:val="00110B65"/>
    <w:rsid w:val="00111367"/>
    <w:rsid w:val="00126C08"/>
    <w:rsid w:val="00134755"/>
    <w:rsid w:val="00152668"/>
    <w:rsid w:val="00167416"/>
    <w:rsid w:val="001775D7"/>
    <w:rsid w:val="001825E6"/>
    <w:rsid w:val="001A0530"/>
    <w:rsid w:val="001A26AE"/>
    <w:rsid w:val="001D6A66"/>
    <w:rsid w:val="001E3C9C"/>
    <w:rsid w:val="00203D8F"/>
    <w:rsid w:val="00205DB5"/>
    <w:rsid w:val="0020630B"/>
    <w:rsid w:val="0020765F"/>
    <w:rsid w:val="00207966"/>
    <w:rsid w:val="00210624"/>
    <w:rsid w:val="00213094"/>
    <w:rsid w:val="00225439"/>
    <w:rsid w:val="00231B88"/>
    <w:rsid w:val="0023616B"/>
    <w:rsid w:val="00254D19"/>
    <w:rsid w:val="002800E7"/>
    <w:rsid w:val="002804CA"/>
    <w:rsid w:val="002929F3"/>
    <w:rsid w:val="00296714"/>
    <w:rsid w:val="002A65BE"/>
    <w:rsid w:val="002B07CF"/>
    <w:rsid w:val="002B1CFF"/>
    <w:rsid w:val="002C4CAC"/>
    <w:rsid w:val="002D645F"/>
    <w:rsid w:val="002D741D"/>
    <w:rsid w:val="002E4D69"/>
    <w:rsid w:val="002F4113"/>
    <w:rsid w:val="00310C4A"/>
    <w:rsid w:val="00311132"/>
    <w:rsid w:val="00330C38"/>
    <w:rsid w:val="003539D2"/>
    <w:rsid w:val="00382163"/>
    <w:rsid w:val="003834CA"/>
    <w:rsid w:val="00397354"/>
    <w:rsid w:val="003A0A90"/>
    <w:rsid w:val="003A0FA6"/>
    <w:rsid w:val="003A4C05"/>
    <w:rsid w:val="003B161E"/>
    <w:rsid w:val="003B2D86"/>
    <w:rsid w:val="003B5051"/>
    <w:rsid w:val="003B65F1"/>
    <w:rsid w:val="003D462C"/>
    <w:rsid w:val="003E4404"/>
    <w:rsid w:val="003F28C0"/>
    <w:rsid w:val="00430D88"/>
    <w:rsid w:val="00430DBF"/>
    <w:rsid w:val="00435C7F"/>
    <w:rsid w:val="00436112"/>
    <w:rsid w:val="004376B5"/>
    <w:rsid w:val="00456712"/>
    <w:rsid w:val="004710DB"/>
    <w:rsid w:val="00471AB2"/>
    <w:rsid w:val="004823E9"/>
    <w:rsid w:val="004C2FBC"/>
    <w:rsid w:val="004C476C"/>
    <w:rsid w:val="004D0671"/>
    <w:rsid w:val="004D072C"/>
    <w:rsid w:val="004D32E2"/>
    <w:rsid w:val="004E6401"/>
    <w:rsid w:val="00500498"/>
    <w:rsid w:val="00502D0D"/>
    <w:rsid w:val="0050540E"/>
    <w:rsid w:val="0050753A"/>
    <w:rsid w:val="00517320"/>
    <w:rsid w:val="0052086E"/>
    <w:rsid w:val="0052239D"/>
    <w:rsid w:val="0052278E"/>
    <w:rsid w:val="005352C6"/>
    <w:rsid w:val="00552549"/>
    <w:rsid w:val="00554217"/>
    <w:rsid w:val="005556D5"/>
    <w:rsid w:val="00564D9B"/>
    <w:rsid w:val="00565CC8"/>
    <w:rsid w:val="00566DFB"/>
    <w:rsid w:val="00575564"/>
    <w:rsid w:val="005A1E00"/>
    <w:rsid w:val="005A77EE"/>
    <w:rsid w:val="005B3422"/>
    <w:rsid w:val="005C119C"/>
    <w:rsid w:val="005C23EA"/>
    <w:rsid w:val="005C417D"/>
    <w:rsid w:val="005D1BEE"/>
    <w:rsid w:val="005D43C5"/>
    <w:rsid w:val="005E2633"/>
    <w:rsid w:val="00605BC8"/>
    <w:rsid w:val="00613287"/>
    <w:rsid w:val="0061381C"/>
    <w:rsid w:val="00625064"/>
    <w:rsid w:val="00627C83"/>
    <w:rsid w:val="0064104C"/>
    <w:rsid w:val="006538AA"/>
    <w:rsid w:val="0066617E"/>
    <w:rsid w:val="00683922"/>
    <w:rsid w:val="00691A97"/>
    <w:rsid w:val="006A5F80"/>
    <w:rsid w:val="006B24BB"/>
    <w:rsid w:val="006C4598"/>
    <w:rsid w:val="006C47B5"/>
    <w:rsid w:val="006E076D"/>
    <w:rsid w:val="006E1FC7"/>
    <w:rsid w:val="006E3DBA"/>
    <w:rsid w:val="006F0E40"/>
    <w:rsid w:val="006F5882"/>
    <w:rsid w:val="00700E0E"/>
    <w:rsid w:val="00703BE6"/>
    <w:rsid w:val="00710384"/>
    <w:rsid w:val="0071108E"/>
    <w:rsid w:val="00716796"/>
    <w:rsid w:val="00724050"/>
    <w:rsid w:val="007336C6"/>
    <w:rsid w:val="00747515"/>
    <w:rsid w:val="00750DDD"/>
    <w:rsid w:val="00750E8D"/>
    <w:rsid w:val="00760E8F"/>
    <w:rsid w:val="007619A1"/>
    <w:rsid w:val="00763037"/>
    <w:rsid w:val="00765B1F"/>
    <w:rsid w:val="00792458"/>
    <w:rsid w:val="007A2411"/>
    <w:rsid w:val="007B1CC9"/>
    <w:rsid w:val="007F2F8F"/>
    <w:rsid w:val="007F74F4"/>
    <w:rsid w:val="00816779"/>
    <w:rsid w:val="00820BAC"/>
    <w:rsid w:val="00822770"/>
    <w:rsid w:val="00830E44"/>
    <w:rsid w:val="00836315"/>
    <w:rsid w:val="00867470"/>
    <w:rsid w:val="00867D77"/>
    <w:rsid w:val="0087342E"/>
    <w:rsid w:val="00877AEB"/>
    <w:rsid w:val="008817EC"/>
    <w:rsid w:val="00883ECA"/>
    <w:rsid w:val="008A4A33"/>
    <w:rsid w:val="008A608A"/>
    <w:rsid w:val="008D7BE4"/>
    <w:rsid w:val="008E13E5"/>
    <w:rsid w:val="008F2765"/>
    <w:rsid w:val="008F5FEB"/>
    <w:rsid w:val="008F6102"/>
    <w:rsid w:val="009009EF"/>
    <w:rsid w:val="00900BCE"/>
    <w:rsid w:val="00932084"/>
    <w:rsid w:val="00941768"/>
    <w:rsid w:val="00941C07"/>
    <w:rsid w:val="00956309"/>
    <w:rsid w:val="00956C5B"/>
    <w:rsid w:val="00972BD8"/>
    <w:rsid w:val="009842A0"/>
    <w:rsid w:val="009845FB"/>
    <w:rsid w:val="009914A7"/>
    <w:rsid w:val="00997777"/>
    <w:rsid w:val="009B156C"/>
    <w:rsid w:val="009B54A9"/>
    <w:rsid w:val="009D57A3"/>
    <w:rsid w:val="009F1D73"/>
    <w:rsid w:val="009F291E"/>
    <w:rsid w:val="009F2E70"/>
    <w:rsid w:val="009F4EB0"/>
    <w:rsid w:val="009F65F4"/>
    <w:rsid w:val="00A03560"/>
    <w:rsid w:val="00A051CF"/>
    <w:rsid w:val="00A42FA8"/>
    <w:rsid w:val="00A44626"/>
    <w:rsid w:val="00A46971"/>
    <w:rsid w:val="00A70D94"/>
    <w:rsid w:val="00A90039"/>
    <w:rsid w:val="00AA1E04"/>
    <w:rsid w:val="00AB7BCD"/>
    <w:rsid w:val="00B00F45"/>
    <w:rsid w:val="00B01FAD"/>
    <w:rsid w:val="00B448E4"/>
    <w:rsid w:val="00B50C47"/>
    <w:rsid w:val="00B54B95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C339C"/>
    <w:rsid w:val="00BC5401"/>
    <w:rsid w:val="00BD2066"/>
    <w:rsid w:val="00BD4D1E"/>
    <w:rsid w:val="00BD5B9A"/>
    <w:rsid w:val="00BE5F53"/>
    <w:rsid w:val="00C016C5"/>
    <w:rsid w:val="00C0586C"/>
    <w:rsid w:val="00C32A76"/>
    <w:rsid w:val="00C46DA8"/>
    <w:rsid w:val="00C579D6"/>
    <w:rsid w:val="00C62CFA"/>
    <w:rsid w:val="00C70CBA"/>
    <w:rsid w:val="00C7519B"/>
    <w:rsid w:val="00C7638D"/>
    <w:rsid w:val="00C77027"/>
    <w:rsid w:val="00C8069D"/>
    <w:rsid w:val="00C87024"/>
    <w:rsid w:val="00C90462"/>
    <w:rsid w:val="00C9505A"/>
    <w:rsid w:val="00C96E47"/>
    <w:rsid w:val="00CA0F6F"/>
    <w:rsid w:val="00CB2C07"/>
    <w:rsid w:val="00CB2D10"/>
    <w:rsid w:val="00CC0670"/>
    <w:rsid w:val="00CE3529"/>
    <w:rsid w:val="00CE5B42"/>
    <w:rsid w:val="00CF4D50"/>
    <w:rsid w:val="00D03CCB"/>
    <w:rsid w:val="00D07EE7"/>
    <w:rsid w:val="00D211FF"/>
    <w:rsid w:val="00D218C9"/>
    <w:rsid w:val="00D3235C"/>
    <w:rsid w:val="00D332D3"/>
    <w:rsid w:val="00D33A98"/>
    <w:rsid w:val="00D343BD"/>
    <w:rsid w:val="00D361BB"/>
    <w:rsid w:val="00D407B2"/>
    <w:rsid w:val="00D54447"/>
    <w:rsid w:val="00D820CD"/>
    <w:rsid w:val="00D92918"/>
    <w:rsid w:val="00D945B5"/>
    <w:rsid w:val="00DA05BE"/>
    <w:rsid w:val="00DA2932"/>
    <w:rsid w:val="00DA470F"/>
    <w:rsid w:val="00DE1B5D"/>
    <w:rsid w:val="00DE3E43"/>
    <w:rsid w:val="00DE60DA"/>
    <w:rsid w:val="00DF0032"/>
    <w:rsid w:val="00DF2D76"/>
    <w:rsid w:val="00DF3B38"/>
    <w:rsid w:val="00DF4C1A"/>
    <w:rsid w:val="00E03567"/>
    <w:rsid w:val="00E20810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05D4"/>
    <w:rsid w:val="00E82EC9"/>
    <w:rsid w:val="00E82F17"/>
    <w:rsid w:val="00E83157"/>
    <w:rsid w:val="00E86CDA"/>
    <w:rsid w:val="00E916FB"/>
    <w:rsid w:val="00EC268D"/>
    <w:rsid w:val="00EE64D2"/>
    <w:rsid w:val="00F47CC2"/>
    <w:rsid w:val="00F51541"/>
    <w:rsid w:val="00F5737A"/>
    <w:rsid w:val="00F66499"/>
    <w:rsid w:val="00F74D15"/>
    <w:rsid w:val="00F75200"/>
    <w:rsid w:val="00F85192"/>
    <w:rsid w:val="00F916D3"/>
    <w:rsid w:val="00FA7451"/>
    <w:rsid w:val="00FB4D38"/>
    <w:rsid w:val="00FC5759"/>
    <w:rsid w:val="00FD5472"/>
    <w:rsid w:val="00FF2227"/>
    <w:rsid w:val="00FF241A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D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E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D2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D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E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D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2F57-27B5-4CDB-BA60-99581104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2019-04-26T01:33:00Z</cp:lastPrinted>
  <dcterms:created xsi:type="dcterms:W3CDTF">2019-04-26T07:04:00Z</dcterms:created>
  <dcterms:modified xsi:type="dcterms:W3CDTF">2019-04-26T07:04:00Z</dcterms:modified>
</cp:coreProperties>
</file>