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0A" w:rsidRDefault="00CF4E7A" w:rsidP="00480C6D">
      <w:pPr>
        <w:spacing w:after="0" w:line="240" w:lineRule="auto"/>
        <w:jc w:val="center"/>
        <w:rPr>
          <w:rFonts w:asciiTheme="minorBidi" w:hAnsiTheme="minorBidi"/>
          <w:b/>
          <w:bCs/>
          <w:sz w:val="30"/>
          <w:szCs w:val="30"/>
          <w:u w:val="single"/>
          <w:cs/>
        </w:rPr>
      </w:pPr>
      <w:r w:rsidRPr="00CF4E7A">
        <w:rPr>
          <w:rFonts w:asciiTheme="minorBidi" w:hAnsiTheme="minorBidi" w:cs="Cordia New"/>
          <w:b/>
          <w:bCs/>
          <w:noProof/>
          <w:sz w:val="30"/>
          <w:szCs w:val="30"/>
          <w:u w:val="single"/>
          <w:cs/>
        </w:rPr>
        <w:drawing>
          <wp:anchor distT="0" distB="0" distL="114300" distR="114300" simplePos="0" relativeHeight="251659264" behindDoc="0" locked="0" layoutInCell="1" allowOverlap="1">
            <wp:simplePos x="0" y="0"/>
            <wp:positionH relativeFrom="column">
              <wp:posOffset>1270</wp:posOffset>
            </wp:positionH>
            <wp:positionV relativeFrom="paragraph">
              <wp:posOffset>-482600</wp:posOffset>
            </wp:positionV>
            <wp:extent cx="2044700" cy="558800"/>
            <wp:effectExtent l="19050" t="0" r="0" b="0"/>
            <wp:wrapSquare wrapText="bothSides"/>
            <wp:docPr id="1" name="Picture 1" descr="โลโก้--หัวจดหมาย-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โลโก้--หัวจดหมาย-200"/>
                    <pic:cNvPicPr>
                      <a:picLocks noChangeAspect="1" noChangeArrowheads="1"/>
                    </pic:cNvPicPr>
                  </pic:nvPicPr>
                  <pic:blipFill>
                    <a:blip r:embed="rId5" cstate="print"/>
                    <a:srcRect/>
                    <a:stretch>
                      <a:fillRect/>
                    </a:stretch>
                  </pic:blipFill>
                  <pic:spPr bwMode="auto">
                    <a:xfrm>
                      <a:off x="0" y="0"/>
                      <a:ext cx="2044700" cy="558800"/>
                    </a:xfrm>
                    <a:prstGeom prst="rect">
                      <a:avLst/>
                    </a:prstGeom>
                    <a:noFill/>
                    <a:ln w="9525">
                      <a:noFill/>
                      <a:miter lim="800000"/>
                      <a:headEnd/>
                      <a:tailEnd/>
                    </a:ln>
                  </pic:spPr>
                </pic:pic>
              </a:graphicData>
            </a:graphic>
          </wp:anchor>
        </w:drawing>
      </w:r>
    </w:p>
    <w:p w:rsidR="00576C4C" w:rsidRPr="0004260A" w:rsidRDefault="00E551A5" w:rsidP="00480C6D">
      <w:pPr>
        <w:spacing w:after="0" w:line="240" w:lineRule="auto"/>
        <w:jc w:val="center"/>
        <w:rPr>
          <w:rFonts w:asciiTheme="minorBidi" w:hAnsiTheme="minorBidi"/>
          <w:b/>
          <w:bCs/>
          <w:sz w:val="32"/>
          <w:szCs w:val="32"/>
          <w:u w:val="single"/>
        </w:rPr>
      </w:pPr>
      <w:r w:rsidRPr="0004260A">
        <w:rPr>
          <w:rFonts w:asciiTheme="minorBidi" w:hAnsiTheme="minorBidi"/>
          <w:b/>
          <w:bCs/>
          <w:sz w:val="32"/>
          <w:szCs w:val="32"/>
          <w:u w:val="single"/>
        </w:rPr>
        <w:t xml:space="preserve">EXIM BANK </w:t>
      </w:r>
      <w:r w:rsidR="001A5AEE" w:rsidRPr="0004260A">
        <w:rPr>
          <w:rFonts w:asciiTheme="minorBidi" w:hAnsiTheme="minorBidi"/>
          <w:b/>
          <w:bCs/>
          <w:sz w:val="32"/>
          <w:szCs w:val="32"/>
          <w:u w:val="single"/>
          <w:cs/>
        </w:rPr>
        <w:t>เปิดบริการ</w:t>
      </w:r>
      <w:r w:rsidRPr="0004260A">
        <w:rPr>
          <w:rFonts w:asciiTheme="minorBidi" w:hAnsiTheme="minorBidi"/>
          <w:b/>
          <w:bCs/>
          <w:sz w:val="32"/>
          <w:szCs w:val="32"/>
          <w:u w:val="single"/>
          <w:cs/>
        </w:rPr>
        <w:t>ใหม่คุ้มครองความเสี่ยงการส่งออก</w:t>
      </w:r>
    </w:p>
    <w:p w:rsidR="001A5AEE" w:rsidRPr="0004260A" w:rsidRDefault="00576C4C" w:rsidP="00480C6D">
      <w:pPr>
        <w:spacing w:after="0" w:line="240" w:lineRule="auto"/>
        <w:jc w:val="center"/>
        <w:rPr>
          <w:rFonts w:asciiTheme="minorBidi" w:hAnsiTheme="minorBidi"/>
          <w:b/>
          <w:bCs/>
          <w:sz w:val="32"/>
          <w:szCs w:val="32"/>
          <w:u w:val="single"/>
        </w:rPr>
      </w:pPr>
      <w:r w:rsidRPr="0004260A">
        <w:rPr>
          <w:rFonts w:asciiTheme="minorBidi" w:hAnsiTheme="minorBidi"/>
          <w:b/>
          <w:bCs/>
          <w:sz w:val="32"/>
          <w:szCs w:val="32"/>
          <w:u w:val="single"/>
          <w:cs/>
        </w:rPr>
        <w:t>กระตุ้นการส่งออก</w:t>
      </w:r>
      <w:r w:rsidR="00E551A5" w:rsidRPr="0004260A">
        <w:rPr>
          <w:rFonts w:asciiTheme="minorBidi" w:hAnsiTheme="minorBidi"/>
          <w:b/>
          <w:bCs/>
          <w:sz w:val="32"/>
          <w:szCs w:val="32"/>
          <w:u w:val="single"/>
          <w:cs/>
        </w:rPr>
        <w:t>ของไทย</w:t>
      </w:r>
      <w:r w:rsidRPr="0004260A">
        <w:rPr>
          <w:rFonts w:asciiTheme="minorBidi" w:hAnsiTheme="minorBidi"/>
          <w:b/>
          <w:bCs/>
          <w:sz w:val="32"/>
          <w:szCs w:val="32"/>
          <w:u w:val="single"/>
          <w:cs/>
        </w:rPr>
        <w:t>ไปตลาดประเทศเพื่อนบ้านใน</w:t>
      </w:r>
      <w:r w:rsidR="00E551A5" w:rsidRPr="0004260A">
        <w:rPr>
          <w:rFonts w:asciiTheme="minorBidi" w:hAnsiTheme="minorBidi"/>
          <w:b/>
          <w:bCs/>
          <w:sz w:val="32"/>
          <w:szCs w:val="32"/>
          <w:u w:val="single"/>
          <w:cs/>
        </w:rPr>
        <w:t>กัมพูชา สปป.ลาว และเมียนมา</w:t>
      </w:r>
    </w:p>
    <w:p w:rsidR="00943248" w:rsidRPr="0004260A" w:rsidRDefault="00943248" w:rsidP="007C6F1E">
      <w:pPr>
        <w:spacing w:after="0" w:line="200" w:lineRule="exact"/>
        <w:jc w:val="thaiDistribute"/>
        <w:rPr>
          <w:rFonts w:asciiTheme="minorBidi" w:hAnsiTheme="minorBidi"/>
          <w:b/>
          <w:bCs/>
          <w:sz w:val="30"/>
          <w:szCs w:val="30"/>
          <w:u w:val="single"/>
        </w:rPr>
      </w:pPr>
    </w:p>
    <w:p w:rsidR="009565EA" w:rsidRPr="009222B1" w:rsidRDefault="00C9591E" w:rsidP="007C6F1E">
      <w:pPr>
        <w:pStyle w:val="ListParagraph"/>
        <w:spacing w:after="0" w:line="400" w:lineRule="exact"/>
        <w:ind w:left="0" w:firstLine="720"/>
        <w:jc w:val="thaiDistribute"/>
        <w:rPr>
          <w:rFonts w:asciiTheme="minorBidi" w:hAnsiTheme="minorBidi"/>
          <w:color w:val="000000" w:themeColor="text1"/>
          <w:sz w:val="30"/>
          <w:szCs w:val="30"/>
          <w:cs/>
        </w:rPr>
      </w:pPr>
      <w:r w:rsidRPr="009222B1">
        <w:rPr>
          <w:rFonts w:asciiTheme="minorBidi" w:hAnsiTheme="minorBidi"/>
          <w:color w:val="000000" w:themeColor="text1"/>
          <w:spacing w:val="-4"/>
          <w:sz w:val="30"/>
          <w:szCs w:val="30"/>
          <w:cs/>
        </w:rPr>
        <w:t xml:space="preserve">นายพิศิษฐ์ เสรีวิวัฒนา กรรมการผู้จัดการ ธนาคารเพื่อการส่งออกและนำเข้าแห่งประเทศไทย </w:t>
      </w:r>
      <w:r w:rsidRPr="009222B1">
        <w:rPr>
          <w:rFonts w:asciiTheme="minorBidi" w:hAnsiTheme="minorBidi"/>
          <w:color w:val="000000" w:themeColor="text1"/>
          <w:spacing w:val="-4"/>
          <w:sz w:val="30"/>
          <w:szCs w:val="30"/>
        </w:rPr>
        <w:t>(EXIM BANK)</w:t>
      </w:r>
      <w:r w:rsidRPr="009222B1">
        <w:rPr>
          <w:rFonts w:asciiTheme="minorBidi" w:hAnsiTheme="minorBidi"/>
          <w:color w:val="000000" w:themeColor="text1"/>
          <w:sz w:val="30"/>
          <w:szCs w:val="30"/>
        </w:rPr>
        <w:t xml:space="preserve"> </w:t>
      </w:r>
      <w:r w:rsidRPr="009222B1">
        <w:rPr>
          <w:rFonts w:asciiTheme="minorBidi" w:hAnsiTheme="minorBidi"/>
          <w:color w:val="000000" w:themeColor="text1"/>
          <w:sz w:val="30"/>
          <w:szCs w:val="30"/>
          <w:cs/>
        </w:rPr>
        <w:t xml:space="preserve">เปิดเผยว่า </w:t>
      </w:r>
      <w:r w:rsidR="00576C4C" w:rsidRPr="009222B1">
        <w:rPr>
          <w:rFonts w:asciiTheme="minorBidi" w:hAnsiTheme="minorBidi"/>
          <w:color w:val="000000" w:themeColor="text1"/>
          <w:spacing w:val="-4"/>
          <w:sz w:val="30"/>
          <w:szCs w:val="30"/>
          <w:cs/>
        </w:rPr>
        <w:t>ปัจจุบัน</w:t>
      </w:r>
      <w:r w:rsidR="00576C4C" w:rsidRPr="009222B1">
        <w:rPr>
          <w:rFonts w:asciiTheme="minorBidi" w:hAnsiTheme="minorBidi"/>
          <w:color w:val="000000" w:themeColor="text1"/>
          <w:spacing w:val="-4"/>
          <w:sz w:val="30"/>
          <w:szCs w:val="30"/>
          <w:cs/>
          <w:lang w:val="en-GB"/>
        </w:rPr>
        <w:t>การส่งออกของไทยไปประเทศเพื่อนบ้านขยายตัวอย่างต่อเนื่อง โดยสอดคล้องกับการขยายตัวของเศรษฐกิจ</w:t>
      </w:r>
      <w:r w:rsidR="00576C4C" w:rsidRPr="009222B1">
        <w:rPr>
          <w:rFonts w:asciiTheme="minorBidi" w:hAnsiTheme="minorBidi"/>
          <w:color w:val="000000" w:themeColor="text1"/>
          <w:sz w:val="30"/>
          <w:szCs w:val="30"/>
          <w:cs/>
          <w:lang w:val="en-GB"/>
        </w:rPr>
        <w:t>และกำลังซื้อ</w:t>
      </w:r>
      <w:r w:rsidR="0004260A" w:rsidRPr="009222B1">
        <w:rPr>
          <w:rFonts w:asciiTheme="minorBidi" w:hAnsiTheme="minorBidi" w:hint="cs"/>
          <w:color w:val="000000" w:themeColor="text1"/>
          <w:sz w:val="30"/>
          <w:szCs w:val="30"/>
          <w:cs/>
          <w:lang w:val="en-GB"/>
        </w:rPr>
        <w:t>ของ</w:t>
      </w:r>
      <w:r w:rsidR="00576C4C" w:rsidRPr="009222B1">
        <w:rPr>
          <w:rFonts w:asciiTheme="minorBidi" w:hAnsiTheme="minorBidi"/>
          <w:color w:val="000000" w:themeColor="text1"/>
          <w:sz w:val="30"/>
          <w:szCs w:val="30"/>
          <w:cs/>
          <w:lang w:val="en-GB"/>
        </w:rPr>
        <w:t>ประเทศเพื่อนบ้านที่มีความเป็นสังคมเมืองและชนชั้นกลางเพิ่มมากขึ้น ประกอบกับความต้องการสินค้าอุปโภคบริโภค เทคโนโลยีการสื่อสารที่ทันสมัย และสิ่งอำนวยความสะดวกในการดำรงชีวิตเพิ่มมากขึ้น ขณะที่สินค้าไทย</w:t>
      </w:r>
      <w:r w:rsidR="00576C4C" w:rsidRPr="009222B1">
        <w:rPr>
          <w:rFonts w:asciiTheme="minorBidi" w:hAnsiTheme="minorBidi"/>
          <w:color w:val="000000" w:themeColor="text1"/>
          <w:spacing w:val="-4"/>
          <w:sz w:val="30"/>
          <w:szCs w:val="30"/>
          <w:cs/>
          <w:lang w:val="en-GB"/>
        </w:rPr>
        <w:t>เป็นสินค้าคุณภาพดีเหมาะสมกับราคา การค้าขายสินค้าข้ามแดนจากไทยไปยังกัมพูชา สปป.ลาว และเมียนมา</w:t>
      </w:r>
      <w:r w:rsidR="00576C4C" w:rsidRPr="009222B1">
        <w:rPr>
          <w:rFonts w:asciiTheme="minorBidi" w:hAnsiTheme="minorBidi"/>
          <w:color w:val="000000" w:themeColor="text1"/>
          <w:spacing w:val="-4"/>
          <w:sz w:val="30"/>
          <w:szCs w:val="30"/>
          <w:lang w:val="en-GB"/>
        </w:rPr>
        <w:t xml:space="preserve"> (Cambodia,</w:t>
      </w:r>
      <w:r w:rsidR="00576C4C" w:rsidRPr="009222B1">
        <w:rPr>
          <w:rFonts w:asciiTheme="minorBidi" w:hAnsiTheme="minorBidi"/>
          <w:color w:val="000000" w:themeColor="text1"/>
          <w:sz w:val="30"/>
          <w:szCs w:val="30"/>
          <w:lang w:val="en-GB"/>
        </w:rPr>
        <w:t xml:space="preserve"> Lao </w:t>
      </w:r>
      <w:r w:rsidR="00576C4C" w:rsidRPr="009222B1">
        <w:rPr>
          <w:rFonts w:asciiTheme="minorBidi" w:hAnsiTheme="minorBidi"/>
          <w:color w:val="000000" w:themeColor="text1"/>
          <w:spacing w:val="-4"/>
          <w:sz w:val="30"/>
          <w:szCs w:val="30"/>
          <w:lang w:val="en-GB"/>
        </w:rPr>
        <w:t>PDR and Myanmar : CLM)</w:t>
      </w:r>
      <w:r w:rsidR="00576C4C" w:rsidRPr="009222B1">
        <w:rPr>
          <w:rFonts w:asciiTheme="minorBidi" w:hAnsiTheme="minorBidi"/>
          <w:color w:val="000000" w:themeColor="text1"/>
          <w:spacing w:val="-4"/>
          <w:sz w:val="30"/>
          <w:szCs w:val="30"/>
        </w:rPr>
        <w:t xml:space="preserve"> </w:t>
      </w:r>
      <w:r w:rsidR="00576C4C" w:rsidRPr="009222B1">
        <w:rPr>
          <w:rFonts w:asciiTheme="minorBidi" w:hAnsiTheme="minorBidi"/>
          <w:color w:val="000000" w:themeColor="text1"/>
          <w:spacing w:val="-4"/>
          <w:sz w:val="30"/>
          <w:szCs w:val="30"/>
          <w:cs/>
        </w:rPr>
        <w:t>จึงขยายตัวอย่างต่อเนื่อง อย่</w:t>
      </w:r>
      <w:r w:rsidR="00576C4C" w:rsidRPr="009222B1">
        <w:rPr>
          <w:rFonts w:asciiTheme="minorBidi" w:hAnsiTheme="minorBidi"/>
          <w:color w:val="000000" w:themeColor="text1"/>
          <w:spacing w:val="-2"/>
          <w:sz w:val="30"/>
          <w:szCs w:val="30"/>
          <w:cs/>
        </w:rPr>
        <w:t>างไรก็ตาม ผู้ส่งออก</w:t>
      </w:r>
      <w:r w:rsidR="00480C6D" w:rsidRPr="009222B1">
        <w:rPr>
          <w:rFonts w:asciiTheme="minorBidi" w:hAnsiTheme="minorBidi"/>
          <w:color w:val="000000" w:themeColor="text1"/>
          <w:spacing w:val="-2"/>
          <w:sz w:val="30"/>
          <w:szCs w:val="30"/>
          <w:cs/>
        </w:rPr>
        <w:t>ไทย</w:t>
      </w:r>
      <w:r w:rsidR="00576C4C" w:rsidRPr="009222B1">
        <w:rPr>
          <w:rFonts w:asciiTheme="minorBidi" w:hAnsiTheme="minorBidi"/>
          <w:color w:val="000000" w:themeColor="text1"/>
          <w:spacing w:val="-2"/>
          <w:sz w:val="30"/>
          <w:szCs w:val="30"/>
          <w:cs/>
        </w:rPr>
        <w:t xml:space="preserve"> โดยเฉพาะ</w:t>
      </w:r>
      <w:r w:rsidR="00576C4C" w:rsidRPr="009222B1">
        <w:rPr>
          <w:rFonts w:asciiTheme="minorBidi" w:hAnsiTheme="minorBidi"/>
          <w:color w:val="000000" w:themeColor="text1"/>
          <w:spacing w:val="-2"/>
          <w:sz w:val="30"/>
          <w:szCs w:val="30"/>
          <w:lang w:val="en-GB"/>
        </w:rPr>
        <w:t xml:space="preserve"> SMEs</w:t>
      </w:r>
      <w:r w:rsidR="00480C6D" w:rsidRPr="009222B1">
        <w:rPr>
          <w:rFonts w:asciiTheme="minorBidi" w:hAnsiTheme="minorBidi"/>
          <w:color w:val="000000" w:themeColor="text1"/>
          <w:spacing w:val="-2"/>
          <w:sz w:val="30"/>
          <w:szCs w:val="30"/>
          <w:cs/>
          <w:lang w:val="en-GB"/>
        </w:rPr>
        <w:t xml:space="preserve"> </w:t>
      </w:r>
      <w:r w:rsidR="00480C6D" w:rsidRPr="009222B1">
        <w:rPr>
          <w:rFonts w:asciiTheme="minorBidi" w:hAnsiTheme="minorBidi"/>
          <w:color w:val="000000" w:themeColor="text1"/>
          <w:spacing w:val="-4"/>
          <w:sz w:val="30"/>
          <w:szCs w:val="30"/>
          <w:cs/>
          <w:lang w:val="en-GB"/>
        </w:rPr>
        <w:t>จำนวนไม่น้อย</w:t>
      </w:r>
      <w:r w:rsidR="00576C4C" w:rsidRPr="009222B1">
        <w:rPr>
          <w:rFonts w:asciiTheme="minorBidi" w:hAnsiTheme="minorBidi"/>
          <w:color w:val="000000" w:themeColor="text1"/>
          <w:spacing w:val="-4"/>
          <w:sz w:val="30"/>
          <w:szCs w:val="30"/>
          <w:cs/>
          <w:lang w:val="en-GB"/>
        </w:rPr>
        <w:t>ยัง</w:t>
      </w:r>
      <w:r w:rsidR="00480C6D" w:rsidRPr="009222B1">
        <w:rPr>
          <w:rFonts w:asciiTheme="minorBidi" w:hAnsiTheme="minorBidi"/>
          <w:color w:val="000000" w:themeColor="text1"/>
          <w:spacing w:val="-4"/>
          <w:sz w:val="30"/>
          <w:szCs w:val="30"/>
          <w:cs/>
          <w:lang w:val="en-GB"/>
        </w:rPr>
        <w:t>ไม่มั่นใจที่</w:t>
      </w:r>
      <w:r w:rsidR="0004260A" w:rsidRPr="009222B1">
        <w:rPr>
          <w:rFonts w:asciiTheme="minorBidi" w:hAnsiTheme="minorBidi" w:hint="cs"/>
          <w:color w:val="000000" w:themeColor="text1"/>
          <w:spacing w:val="-4"/>
          <w:sz w:val="30"/>
          <w:szCs w:val="30"/>
          <w:cs/>
          <w:lang w:val="en-GB"/>
        </w:rPr>
        <w:t>จะ</w:t>
      </w:r>
      <w:r w:rsidR="00480C6D" w:rsidRPr="009222B1">
        <w:rPr>
          <w:rFonts w:asciiTheme="minorBidi" w:hAnsiTheme="minorBidi"/>
          <w:color w:val="000000" w:themeColor="text1"/>
          <w:spacing w:val="-4"/>
          <w:sz w:val="30"/>
          <w:szCs w:val="30"/>
          <w:cs/>
          <w:lang w:val="en-GB"/>
        </w:rPr>
        <w:t>ค้าขายใน</w:t>
      </w:r>
      <w:r w:rsidR="00480C6D" w:rsidRPr="009222B1">
        <w:rPr>
          <w:rFonts w:asciiTheme="minorBidi" w:hAnsiTheme="minorBidi"/>
          <w:color w:val="000000" w:themeColor="text1"/>
          <w:spacing w:val="-4"/>
          <w:sz w:val="30"/>
          <w:szCs w:val="30"/>
          <w:lang w:val="en-GB"/>
        </w:rPr>
        <w:t xml:space="preserve"> CLM </w:t>
      </w:r>
      <w:r w:rsidR="00480C6D" w:rsidRPr="009222B1">
        <w:rPr>
          <w:rFonts w:asciiTheme="minorBidi" w:hAnsiTheme="minorBidi"/>
          <w:color w:val="000000" w:themeColor="text1"/>
          <w:spacing w:val="-4"/>
          <w:sz w:val="30"/>
          <w:szCs w:val="30"/>
          <w:cs/>
        </w:rPr>
        <w:t>เพิ่มอย่างก้าวกระโดดตามอัตราการเติบโตทางเศรษฐกิจและอุป</w:t>
      </w:r>
      <w:r w:rsidR="001C09FF">
        <w:rPr>
          <w:rFonts w:asciiTheme="minorBidi" w:hAnsiTheme="minorBidi" w:hint="cs"/>
          <w:color w:val="000000" w:themeColor="text1"/>
          <w:spacing w:val="-4"/>
          <w:sz w:val="30"/>
          <w:szCs w:val="30"/>
          <w:cs/>
        </w:rPr>
        <w:t>สงค์</w:t>
      </w:r>
      <w:r w:rsidR="00480C6D" w:rsidRPr="001A0BFA">
        <w:rPr>
          <w:rFonts w:asciiTheme="minorBidi" w:hAnsiTheme="minorBidi"/>
          <w:color w:val="000000" w:themeColor="text1"/>
          <w:spacing w:val="-8"/>
          <w:sz w:val="30"/>
          <w:szCs w:val="30"/>
          <w:cs/>
        </w:rPr>
        <w:t xml:space="preserve">สินค้าส่งออกไทย </w:t>
      </w:r>
      <w:r w:rsidR="00480C6D" w:rsidRPr="001A0BFA">
        <w:rPr>
          <w:rFonts w:asciiTheme="minorBidi" w:hAnsiTheme="minorBidi"/>
          <w:color w:val="000000" w:themeColor="text1"/>
          <w:spacing w:val="-8"/>
          <w:sz w:val="30"/>
          <w:szCs w:val="30"/>
          <w:lang w:val="en-GB"/>
        </w:rPr>
        <w:t xml:space="preserve">EXIM BANK </w:t>
      </w:r>
      <w:r w:rsidR="00480C6D" w:rsidRPr="001A0BFA">
        <w:rPr>
          <w:rFonts w:asciiTheme="minorBidi" w:hAnsiTheme="minorBidi"/>
          <w:color w:val="000000" w:themeColor="text1"/>
          <w:spacing w:val="-8"/>
          <w:sz w:val="30"/>
          <w:szCs w:val="30"/>
          <w:cs/>
        </w:rPr>
        <w:t>จึงได้</w:t>
      </w:r>
      <w:r w:rsidR="00DE75E4" w:rsidRPr="001A0BFA">
        <w:rPr>
          <w:rFonts w:asciiTheme="minorBidi" w:hAnsiTheme="minorBidi"/>
          <w:color w:val="000000" w:themeColor="text1"/>
          <w:spacing w:val="-8"/>
          <w:sz w:val="30"/>
          <w:szCs w:val="30"/>
          <w:cs/>
        </w:rPr>
        <w:t>พัฒนา</w:t>
      </w:r>
      <w:r w:rsidR="00480C6D" w:rsidRPr="001A0BFA">
        <w:rPr>
          <w:rFonts w:asciiTheme="minorBidi" w:hAnsiTheme="minorBidi"/>
          <w:color w:val="000000" w:themeColor="text1"/>
          <w:spacing w:val="-8"/>
          <w:sz w:val="30"/>
          <w:szCs w:val="30"/>
          <w:cs/>
        </w:rPr>
        <w:t xml:space="preserve">บริการ </w:t>
      </w:r>
      <w:r w:rsidR="00480C6D" w:rsidRPr="001A0BFA">
        <w:rPr>
          <w:rFonts w:asciiTheme="minorBidi" w:hAnsiTheme="minorBidi"/>
          <w:b/>
          <w:bCs/>
          <w:color w:val="000000" w:themeColor="text1"/>
          <w:spacing w:val="-8"/>
          <w:sz w:val="30"/>
          <w:szCs w:val="30"/>
          <w:cs/>
        </w:rPr>
        <w:t>“</w:t>
      </w:r>
      <w:r w:rsidR="00DE75E4" w:rsidRPr="001A0BFA">
        <w:rPr>
          <w:rFonts w:asciiTheme="minorBidi" w:hAnsiTheme="minorBidi"/>
          <w:b/>
          <w:bCs/>
          <w:color w:val="000000" w:themeColor="text1"/>
          <w:spacing w:val="-8"/>
          <w:sz w:val="30"/>
          <w:szCs w:val="30"/>
          <w:cs/>
        </w:rPr>
        <w:t>ประกัน</w:t>
      </w:r>
      <w:r w:rsidR="00480C6D" w:rsidRPr="001A0BFA">
        <w:rPr>
          <w:rFonts w:asciiTheme="minorBidi" w:hAnsiTheme="minorBidi"/>
          <w:b/>
          <w:bCs/>
          <w:color w:val="000000" w:themeColor="text1"/>
          <w:spacing w:val="-8"/>
          <w:sz w:val="30"/>
          <w:szCs w:val="30"/>
          <w:lang w:val="en-GB"/>
        </w:rPr>
        <w:t xml:space="preserve"> CLM”</w:t>
      </w:r>
      <w:r w:rsidR="008158D4" w:rsidRPr="001A0BFA">
        <w:rPr>
          <w:rFonts w:asciiTheme="minorBidi" w:hAnsiTheme="minorBidi"/>
          <w:b/>
          <w:bCs/>
          <w:color w:val="000000" w:themeColor="text1"/>
          <w:spacing w:val="-8"/>
          <w:sz w:val="30"/>
          <w:szCs w:val="30"/>
          <w:cs/>
          <w:lang w:val="en-GB"/>
        </w:rPr>
        <w:t xml:space="preserve"> </w:t>
      </w:r>
      <w:r w:rsidR="00AE4D69" w:rsidRPr="001A0BFA">
        <w:rPr>
          <w:rFonts w:asciiTheme="minorBidi" w:hAnsiTheme="minorBidi" w:hint="cs"/>
          <w:color w:val="000000" w:themeColor="text1"/>
          <w:spacing w:val="-8"/>
          <w:sz w:val="30"/>
          <w:szCs w:val="30"/>
          <w:cs/>
          <w:lang w:val="en-GB"/>
        </w:rPr>
        <w:t>ซึ่ง</w:t>
      </w:r>
      <w:r w:rsidR="008158D4" w:rsidRPr="001A0BFA">
        <w:rPr>
          <w:rFonts w:asciiTheme="minorBidi" w:hAnsiTheme="minorBidi"/>
          <w:color w:val="000000" w:themeColor="text1"/>
          <w:spacing w:val="-8"/>
          <w:sz w:val="30"/>
          <w:szCs w:val="30"/>
          <w:cs/>
          <w:lang w:val="en-GB"/>
        </w:rPr>
        <w:t>เป็นบริการประกันความเสี่ยง</w:t>
      </w:r>
      <w:r w:rsidR="00181570" w:rsidRPr="001A0BFA">
        <w:rPr>
          <w:rFonts w:asciiTheme="minorBidi" w:hAnsiTheme="minorBidi" w:hint="cs"/>
          <w:color w:val="000000" w:themeColor="text1"/>
          <w:spacing w:val="-8"/>
          <w:sz w:val="30"/>
          <w:szCs w:val="30"/>
          <w:cs/>
          <w:lang w:val="en-GB"/>
        </w:rPr>
        <w:t>จากการไม่ได้รับ</w:t>
      </w:r>
      <w:r w:rsidR="00AE4D69" w:rsidRPr="001A0BFA">
        <w:rPr>
          <w:rFonts w:asciiTheme="minorBidi" w:hAnsiTheme="minorBidi" w:hint="cs"/>
          <w:color w:val="000000" w:themeColor="text1"/>
          <w:spacing w:val="-8"/>
          <w:sz w:val="30"/>
          <w:szCs w:val="30"/>
          <w:cs/>
          <w:lang w:val="en-GB"/>
        </w:rPr>
        <w:t>ชำระเงิน</w:t>
      </w:r>
      <w:r w:rsidR="00822ECC" w:rsidRPr="009222B1">
        <w:rPr>
          <w:rFonts w:asciiTheme="minorBidi" w:hAnsiTheme="minorBidi" w:hint="cs"/>
          <w:color w:val="000000" w:themeColor="text1"/>
          <w:spacing w:val="-4"/>
          <w:sz w:val="30"/>
          <w:szCs w:val="30"/>
          <w:cs/>
          <w:lang w:val="en-GB"/>
        </w:rPr>
        <w:t>ค่าสินค้า</w:t>
      </w:r>
      <w:r w:rsidR="00181570" w:rsidRPr="009222B1">
        <w:rPr>
          <w:rFonts w:asciiTheme="minorBidi" w:hAnsiTheme="minorBidi" w:hint="cs"/>
          <w:color w:val="000000" w:themeColor="text1"/>
          <w:spacing w:val="-4"/>
          <w:sz w:val="30"/>
          <w:szCs w:val="30"/>
          <w:cs/>
          <w:lang w:val="en-GB"/>
        </w:rPr>
        <w:t xml:space="preserve">จากผู้ซื้อในกลุ่มประเทศ </w:t>
      </w:r>
      <w:r w:rsidR="00181570" w:rsidRPr="009222B1">
        <w:rPr>
          <w:rFonts w:asciiTheme="minorBidi" w:hAnsiTheme="minorBidi"/>
          <w:color w:val="000000" w:themeColor="text1"/>
          <w:spacing w:val="-4"/>
          <w:sz w:val="30"/>
          <w:szCs w:val="30"/>
        </w:rPr>
        <w:t xml:space="preserve">CLM </w:t>
      </w:r>
      <w:r w:rsidR="00E82429" w:rsidRPr="009222B1">
        <w:rPr>
          <w:rFonts w:asciiTheme="minorBidi" w:hAnsiTheme="minorBidi" w:hint="cs"/>
          <w:color w:val="000000" w:themeColor="text1"/>
          <w:spacing w:val="-4"/>
          <w:sz w:val="30"/>
          <w:szCs w:val="30"/>
          <w:cs/>
        </w:rPr>
        <w:t>ให้แก่ผู้ส่งออก</w:t>
      </w:r>
      <w:r w:rsidR="00870B8F" w:rsidRPr="009222B1">
        <w:rPr>
          <w:rFonts w:asciiTheme="minorBidi" w:hAnsiTheme="minorBidi" w:hint="cs"/>
          <w:color w:val="000000" w:themeColor="text1"/>
          <w:spacing w:val="-4"/>
          <w:sz w:val="30"/>
          <w:szCs w:val="30"/>
          <w:cs/>
        </w:rPr>
        <w:t xml:space="preserve"> </w:t>
      </w:r>
      <w:r w:rsidR="00870B8F" w:rsidRPr="009222B1">
        <w:rPr>
          <w:rFonts w:asciiTheme="minorBidi" w:hAnsiTheme="minorBidi"/>
          <w:color w:val="000000" w:themeColor="text1"/>
          <w:spacing w:val="-4"/>
          <w:sz w:val="30"/>
          <w:szCs w:val="30"/>
        </w:rPr>
        <w:t xml:space="preserve">SMEs </w:t>
      </w:r>
      <w:r w:rsidR="00E82429" w:rsidRPr="009222B1">
        <w:rPr>
          <w:rFonts w:asciiTheme="minorBidi" w:hAnsiTheme="minorBidi" w:hint="cs"/>
          <w:color w:val="000000" w:themeColor="text1"/>
          <w:spacing w:val="-4"/>
          <w:sz w:val="30"/>
          <w:szCs w:val="30"/>
          <w:cs/>
        </w:rPr>
        <w:t>ไทยที่มีมูลค่าการส่งออกไม่เกิน</w:t>
      </w:r>
      <w:r w:rsidR="0090348E">
        <w:rPr>
          <w:rFonts w:asciiTheme="minorBidi" w:hAnsiTheme="minorBidi" w:hint="cs"/>
          <w:color w:val="000000" w:themeColor="text1"/>
          <w:spacing w:val="-4"/>
          <w:sz w:val="30"/>
          <w:szCs w:val="30"/>
          <w:cs/>
        </w:rPr>
        <w:t xml:space="preserve"> </w:t>
      </w:r>
      <w:r w:rsidR="00E82429" w:rsidRPr="009222B1">
        <w:rPr>
          <w:rFonts w:asciiTheme="minorBidi" w:hAnsiTheme="minorBidi" w:hint="cs"/>
          <w:color w:val="000000" w:themeColor="text1"/>
          <w:spacing w:val="-4"/>
          <w:sz w:val="30"/>
          <w:szCs w:val="30"/>
          <w:cs/>
        </w:rPr>
        <w:t xml:space="preserve"> 1 ล้านบาทต่อครั้งและส่งออกภายใต้เทอมการชำระเงินสูงสุดไม่เกิน 90 วัน</w:t>
      </w:r>
    </w:p>
    <w:p w:rsidR="008158D4" w:rsidRPr="009222B1" w:rsidRDefault="008158D4" w:rsidP="007C6F1E">
      <w:pPr>
        <w:pStyle w:val="ListParagraph"/>
        <w:spacing w:after="0" w:line="200" w:lineRule="exact"/>
        <w:ind w:left="0"/>
        <w:contextualSpacing w:val="0"/>
        <w:jc w:val="thaiDistribute"/>
        <w:rPr>
          <w:rFonts w:asciiTheme="minorBidi" w:hAnsiTheme="minorBidi"/>
          <w:color w:val="000000" w:themeColor="text1"/>
          <w:sz w:val="30"/>
          <w:szCs w:val="30"/>
          <w:lang w:val="en-GB"/>
        </w:rPr>
      </w:pPr>
    </w:p>
    <w:p w:rsidR="00480C6D" w:rsidRPr="009222B1" w:rsidRDefault="00480C6D" w:rsidP="007C6F1E">
      <w:pPr>
        <w:pStyle w:val="ListParagraph"/>
        <w:spacing w:after="0" w:line="400" w:lineRule="exact"/>
        <w:ind w:left="0" w:firstLine="720"/>
        <w:jc w:val="thaiDistribute"/>
        <w:rPr>
          <w:rFonts w:asciiTheme="minorBidi" w:hAnsiTheme="minorBidi"/>
          <w:color w:val="000000" w:themeColor="text1"/>
          <w:sz w:val="30"/>
          <w:szCs w:val="30"/>
        </w:rPr>
      </w:pPr>
      <w:r w:rsidRPr="009222B1">
        <w:rPr>
          <w:rFonts w:asciiTheme="minorBidi" w:hAnsiTheme="minorBidi"/>
          <w:color w:val="000000" w:themeColor="text1"/>
          <w:spacing w:val="-8"/>
          <w:sz w:val="30"/>
          <w:szCs w:val="30"/>
          <w:lang w:val="en-GB"/>
        </w:rPr>
        <w:t xml:space="preserve"> </w:t>
      </w:r>
      <w:r w:rsidR="00DE75E4" w:rsidRPr="009222B1">
        <w:rPr>
          <w:rFonts w:asciiTheme="minorBidi" w:hAnsiTheme="minorBidi"/>
          <w:color w:val="000000" w:themeColor="text1"/>
          <w:spacing w:val="-8"/>
          <w:sz w:val="30"/>
          <w:szCs w:val="30"/>
          <w:cs/>
        </w:rPr>
        <w:t>จุดเด่น</w:t>
      </w:r>
      <w:r w:rsidR="009565EA" w:rsidRPr="009222B1">
        <w:rPr>
          <w:rFonts w:asciiTheme="minorBidi" w:hAnsiTheme="minorBidi"/>
          <w:color w:val="000000" w:themeColor="text1"/>
          <w:spacing w:val="-8"/>
          <w:sz w:val="30"/>
          <w:szCs w:val="30"/>
          <w:cs/>
        </w:rPr>
        <w:t xml:space="preserve">ของบริการประกัน </w:t>
      </w:r>
      <w:r w:rsidR="009565EA" w:rsidRPr="009222B1">
        <w:rPr>
          <w:rFonts w:asciiTheme="minorBidi" w:hAnsiTheme="minorBidi"/>
          <w:color w:val="000000" w:themeColor="text1"/>
          <w:spacing w:val="-8"/>
          <w:sz w:val="30"/>
          <w:szCs w:val="30"/>
          <w:lang w:val="en-GB"/>
        </w:rPr>
        <w:t>CLM</w:t>
      </w:r>
      <w:r w:rsidR="00DE75E4" w:rsidRPr="009222B1">
        <w:rPr>
          <w:rFonts w:asciiTheme="minorBidi" w:hAnsiTheme="minorBidi"/>
          <w:color w:val="000000" w:themeColor="text1"/>
          <w:spacing w:val="-8"/>
          <w:sz w:val="30"/>
          <w:szCs w:val="30"/>
          <w:cs/>
        </w:rPr>
        <w:t xml:space="preserve"> คือ </w:t>
      </w:r>
      <w:r w:rsidR="00DE75E4" w:rsidRPr="009222B1">
        <w:rPr>
          <w:rFonts w:asciiTheme="minorBidi" w:hAnsiTheme="minorBidi"/>
          <w:b/>
          <w:bCs/>
          <w:color w:val="000000" w:themeColor="text1"/>
          <w:spacing w:val="-8"/>
          <w:sz w:val="30"/>
          <w:szCs w:val="30"/>
          <w:cs/>
        </w:rPr>
        <w:t>ผู้</w:t>
      </w:r>
      <w:r w:rsidR="00D366AA" w:rsidRPr="009222B1">
        <w:rPr>
          <w:rFonts w:asciiTheme="minorBidi" w:hAnsiTheme="minorBidi" w:hint="cs"/>
          <w:b/>
          <w:bCs/>
          <w:color w:val="000000" w:themeColor="text1"/>
          <w:spacing w:val="-8"/>
          <w:sz w:val="30"/>
          <w:szCs w:val="30"/>
          <w:cs/>
        </w:rPr>
        <w:t xml:space="preserve">ส่งออก </w:t>
      </w:r>
      <w:r w:rsidR="00D366AA" w:rsidRPr="009222B1">
        <w:rPr>
          <w:rFonts w:asciiTheme="minorBidi" w:hAnsiTheme="minorBidi"/>
          <w:b/>
          <w:bCs/>
          <w:color w:val="000000" w:themeColor="text1"/>
          <w:spacing w:val="-8"/>
          <w:sz w:val="30"/>
          <w:szCs w:val="30"/>
        </w:rPr>
        <w:t xml:space="preserve">SMEs </w:t>
      </w:r>
      <w:r w:rsidR="00D366AA" w:rsidRPr="009222B1">
        <w:rPr>
          <w:rFonts w:asciiTheme="minorBidi" w:hAnsiTheme="minorBidi" w:hint="cs"/>
          <w:b/>
          <w:bCs/>
          <w:color w:val="000000" w:themeColor="text1"/>
          <w:spacing w:val="-8"/>
          <w:sz w:val="30"/>
          <w:szCs w:val="30"/>
          <w:cs/>
        </w:rPr>
        <w:t>ไทย</w:t>
      </w:r>
      <w:r w:rsidR="00DE75E4" w:rsidRPr="009222B1">
        <w:rPr>
          <w:rFonts w:asciiTheme="minorBidi" w:hAnsiTheme="minorBidi"/>
          <w:b/>
          <w:bCs/>
          <w:color w:val="000000" w:themeColor="text1"/>
          <w:spacing w:val="-8"/>
          <w:sz w:val="30"/>
          <w:szCs w:val="30"/>
          <w:cs/>
        </w:rPr>
        <w:t>สามารถเลือกรูปแบบความคุ้มครองได้</w:t>
      </w:r>
      <w:r w:rsidR="00D366AA" w:rsidRPr="009222B1">
        <w:rPr>
          <w:rFonts w:asciiTheme="minorBidi" w:hAnsiTheme="minorBidi" w:hint="cs"/>
          <w:b/>
          <w:bCs/>
          <w:color w:val="000000" w:themeColor="text1"/>
          <w:spacing w:val="-8"/>
          <w:sz w:val="30"/>
          <w:szCs w:val="30"/>
          <w:cs/>
        </w:rPr>
        <w:t>ด้วยค่าใช้จ่ายที่กำหนดเอง</w:t>
      </w:r>
      <w:r w:rsidR="00DE75E4" w:rsidRPr="009222B1">
        <w:rPr>
          <w:rFonts w:asciiTheme="minorBidi" w:hAnsiTheme="minorBidi"/>
          <w:color w:val="000000" w:themeColor="text1"/>
          <w:spacing w:val="-8"/>
          <w:sz w:val="30"/>
          <w:szCs w:val="30"/>
          <w:cs/>
        </w:rPr>
        <w:t xml:space="preserve"> </w:t>
      </w:r>
      <w:r w:rsidR="009565EA" w:rsidRPr="009222B1">
        <w:rPr>
          <w:rFonts w:asciiTheme="minorBidi" w:hAnsiTheme="minorBidi"/>
          <w:color w:val="000000" w:themeColor="text1"/>
          <w:spacing w:val="-8"/>
          <w:sz w:val="30"/>
          <w:szCs w:val="30"/>
          <w:cs/>
        </w:rPr>
        <w:t xml:space="preserve">ค่าเบี้ยประกันต่อกรมธรรม์เริ่มต้นเพียง </w:t>
      </w:r>
      <w:r w:rsidR="009565EA" w:rsidRPr="009222B1">
        <w:rPr>
          <w:rFonts w:asciiTheme="minorBidi" w:hAnsiTheme="minorBidi"/>
          <w:color w:val="000000" w:themeColor="text1"/>
          <w:spacing w:val="-8"/>
          <w:sz w:val="30"/>
          <w:szCs w:val="30"/>
          <w:lang w:val="en-GB"/>
        </w:rPr>
        <w:t xml:space="preserve">3,300 </w:t>
      </w:r>
      <w:r w:rsidR="009565EA" w:rsidRPr="009222B1">
        <w:rPr>
          <w:rFonts w:asciiTheme="minorBidi" w:hAnsiTheme="minorBidi"/>
          <w:color w:val="000000" w:themeColor="text1"/>
          <w:spacing w:val="-8"/>
          <w:sz w:val="30"/>
          <w:szCs w:val="30"/>
          <w:cs/>
          <w:lang w:val="en-GB"/>
        </w:rPr>
        <w:t xml:space="preserve">บาท </w:t>
      </w:r>
      <w:r w:rsidR="009565EA" w:rsidRPr="009222B1">
        <w:rPr>
          <w:rFonts w:asciiTheme="minorBidi" w:hAnsiTheme="minorBidi"/>
          <w:color w:val="000000" w:themeColor="text1"/>
          <w:spacing w:val="-8"/>
          <w:sz w:val="30"/>
          <w:szCs w:val="30"/>
          <w:cs/>
        </w:rPr>
        <w:t>ได้รับความคุ้มครองสูงสุดถึง 90</w:t>
      </w:r>
      <w:r w:rsidR="009565EA" w:rsidRPr="009222B1">
        <w:rPr>
          <w:rFonts w:asciiTheme="minorBidi" w:hAnsiTheme="minorBidi"/>
          <w:color w:val="000000" w:themeColor="text1"/>
          <w:spacing w:val="-8"/>
          <w:sz w:val="30"/>
          <w:szCs w:val="30"/>
        </w:rPr>
        <w:t xml:space="preserve">% </w:t>
      </w:r>
      <w:r w:rsidR="009565EA" w:rsidRPr="009222B1">
        <w:rPr>
          <w:rFonts w:asciiTheme="minorBidi" w:hAnsiTheme="minorBidi"/>
          <w:color w:val="000000" w:themeColor="text1"/>
          <w:spacing w:val="-8"/>
          <w:sz w:val="30"/>
          <w:szCs w:val="30"/>
          <w:cs/>
        </w:rPr>
        <w:t>ของมูลค่าความเสียหาย</w:t>
      </w:r>
      <w:r w:rsidR="009565EA" w:rsidRPr="009222B1">
        <w:rPr>
          <w:rFonts w:asciiTheme="minorBidi" w:hAnsiTheme="minorBidi"/>
          <w:color w:val="000000" w:themeColor="text1"/>
          <w:spacing w:val="-2"/>
          <w:sz w:val="30"/>
          <w:szCs w:val="30"/>
          <w:cs/>
        </w:rPr>
        <w:t xml:space="preserve"> </w:t>
      </w:r>
      <w:r w:rsidR="00E82429" w:rsidRPr="009222B1">
        <w:rPr>
          <w:rFonts w:asciiTheme="minorBidi" w:hAnsiTheme="minorBidi" w:hint="cs"/>
          <w:color w:val="000000" w:themeColor="text1"/>
          <w:spacing w:val="-6"/>
          <w:sz w:val="30"/>
          <w:szCs w:val="30"/>
          <w:cs/>
        </w:rPr>
        <w:t xml:space="preserve">ซึ่งบริการนี้คุ้มครองกรณีผู้ซื้อล้มละลาย ผู้ซื้อปฏิเสธชำระเงินค่าสินค้า ประเทศผู้ซื้อเกิดสงคราม จลาจล ปฏิวัติ รัฐประหาร </w:t>
      </w:r>
      <w:r w:rsidR="00E82429" w:rsidRPr="009222B1">
        <w:rPr>
          <w:rFonts w:asciiTheme="minorBidi" w:hAnsiTheme="minorBidi" w:hint="cs"/>
          <w:color w:val="000000" w:themeColor="text1"/>
          <w:spacing w:val="-2"/>
          <w:sz w:val="30"/>
          <w:szCs w:val="30"/>
          <w:cs/>
        </w:rPr>
        <w:t xml:space="preserve">หรือห้ามโอนเงินออกนอกประเทศผู้ซื้อ </w:t>
      </w:r>
      <w:r w:rsidRPr="009222B1">
        <w:rPr>
          <w:rFonts w:asciiTheme="minorBidi" w:hAnsiTheme="minorBidi"/>
          <w:color w:val="000000" w:themeColor="text1"/>
          <w:spacing w:val="4"/>
          <w:sz w:val="30"/>
          <w:szCs w:val="30"/>
          <w:cs/>
        </w:rPr>
        <w:t xml:space="preserve">ผู้สนใจสามารถแจ้งความประสงค์ขอรับบริการประกัน </w:t>
      </w:r>
      <w:r w:rsidRPr="009222B1">
        <w:rPr>
          <w:rFonts w:asciiTheme="minorBidi" w:hAnsiTheme="minorBidi"/>
          <w:color w:val="000000" w:themeColor="text1"/>
          <w:spacing w:val="4"/>
          <w:sz w:val="30"/>
          <w:szCs w:val="30"/>
          <w:lang w:val="en-GB"/>
        </w:rPr>
        <w:t xml:space="preserve">CLM </w:t>
      </w:r>
      <w:r w:rsidRPr="009222B1">
        <w:rPr>
          <w:rFonts w:asciiTheme="minorBidi" w:hAnsiTheme="minorBidi"/>
          <w:color w:val="000000" w:themeColor="text1"/>
          <w:spacing w:val="4"/>
          <w:sz w:val="30"/>
          <w:szCs w:val="30"/>
          <w:cs/>
        </w:rPr>
        <w:t>ได้ทาง</w:t>
      </w:r>
      <w:r w:rsidR="00E65D6A">
        <w:rPr>
          <w:rFonts w:asciiTheme="minorBidi" w:hAnsiTheme="minorBidi" w:hint="cs"/>
          <w:color w:val="000000" w:themeColor="text1"/>
          <w:spacing w:val="4"/>
          <w:sz w:val="30"/>
          <w:szCs w:val="30"/>
          <w:cs/>
        </w:rPr>
        <w:t>ออนไลน์</w:t>
      </w:r>
      <w:r w:rsidR="00E65D6A" w:rsidRPr="00E65D6A">
        <w:rPr>
          <w:rFonts w:asciiTheme="minorBidi" w:hAnsiTheme="minorBidi" w:hint="cs"/>
          <w:color w:val="000000" w:themeColor="text1"/>
          <w:spacing w:val="-4"/>
          <w:sz w:val="30"/>
          <w:szCs w:val="30"/>
          <w:cs/>
        </w:rPr>
        <w:t>บน</w:t>
      </w:r>
      <w:r w:rsidRPr="00E65D6A">
        <w:rPr>
          <w:rFonts w:asciiTheme="minorBidi" w:hAnsiTheme="minorBidi"/>
          <w:color w:val="000000" w:themeColor="text1"/>
          <w:spacing w:val="-4"/>
          <w:sz w:val="30"/>
          <w:szCs w:val="30"/>
          <w:cs/>
        </w:rPr>
        <w:t xml:space="preserve">เว็บไซต์ </w:t>
      </w:r>
      <w:r w:rsidRPr="00E65D6A">
        <w:rPr>
          <w:rFonts w:asciiTheme="minorBidi" w:hAnsiTheme="minorBidi"/>
          <w:color w:val="000000" w:themeColor="text1"/>
          <w:spacing w:val="-4"/>
          <w:sz w:val="30"/>
          <w:szCs w:val="30"/>
          <w:lang w:val="en-GB"/>
        </w:rPr>
        <w:t>ww</w:t>
      </w:r>
      <w:bookmarkStart w:id="0" w:name="_GoBack"/>
      <w:bookmarkEnd w:id="0"/>
      <w:r w:rsidRPr="00E65D6A">
        <w:rPr>
          <w:rFonts w:asciiTheme="minorBidi" w:hAnsiTheme="minorBidi"/>
          <w:color w:val="000000" w:themeColor="text1"/>
          <w:spacing w:val="-4"/>
          <w:sz w:val="30"/>
          <w:szCs w:val="30"/>
          <w:lang w:val="en-GB"/>
        </w:rPr>
        <w:t xml:space="preserve">w.exim.go.th </w:t>
      </w:r>
      <w:r w:rsidRPr="00E65D6A">
        <w:rPr>
          <w:rFonts w:asciiTheme="minorBidi" w:hAnsiTheme="minorBidi"/>
          <w:color w:val="000000" w:themeColor="text1"/>
          <w:spacing w:val="-4"/>
          <w:sz w:val="30"/>
          <w:szCs w:val="30"/>
          <w:cs/>
        </w:rPr>
        <w:t>ตลอด</w:t>
      </w:r>
      <w:r w:rsidR="00E65D6A" w:rsidRPr="00E65D6A">
        <w:rPr>
          <w:rFonts w:asciiTheme="minorBidi" w:hAnsiTheme="minorBidi" w:hint="cs"/>
          <w:color w:val="000000" w:themeColor="text1"/>
          <w:spacing w:val="-4"/>
          <w:sz w:val="30"/>
          <w:szCs w:val="30"/>
          <w:cs/>
          <w:lang w:val="en-GB"/>
        </w:rPr>
        <w:t>เวลา</w:t>
      </w:r>
      <w:r w:rsidR="009565EA" w:rsidRPr="00E65D6A">
        <w:rPr>
          <w:rFonts w:asciiTheme="minorBidi" w:hAnsiTheme="minorBidi"/>
          <w:color w:val="000000" w:themeColor="text1"/>
          <w:spacing w:val="-4"/>
          <w:sz w:val="30"/>
          <w:szCs w:val="30"/>
          <w:cs/>
        </w:rPr>
        <w:t xml:space="preserve"> พิเศษ</w:t>
      </w:r>
      <w:r w:rsidR="009565EA" w:rsidRPr="00E65D6A">
        <w:rPr>
          <w:rFonts w:asciiTheme="minorBidi" w:hAnsiTheme="minorBidi"/>
          <w:color w:val="000000" w:themeColor="text1"/>
          <w:spacing w:val="-4"/>
          <w:sz w:val="30"/>
          <w:szCs w:val="30"/>
          <w:lang w:val="en-GB"/>
        </w:rPr>
        <w:t xml:space="preserve">! </w:t>
      </w:r>
      <w:r w:rsidR="009565EA" w:rsidRPr="00E65D6A">
        <w:rPr>
          <w:rFonts w:asciiTheme="minorBidi" w:hAnsiTheme="minorBidi"/>
          <w:color w:val="000000" w:themeColor="text1"/>
          <w:spacing w:val="-4"/>
          <w:sz w:val="30"/>
          <w:szCs w:val="30"/>
          <w:cs/>
        </w:rPr>
        <w:t xml:space="preserve">ลดค่าเบี้ยประกัน </w:t>
      </w:r>
      <w:proofErr w:type="gramStart"/>
      <w:r w:rsidR="009565EA" w:rsidRPr="00E65D6A">
        <w:rPr>
          <w:rFonts w:asciiTheme="minorBidi" w:hAnsiTheme="minorBidi"/>
          <w:color w:val="000000" w:themeColor="text1"/>
          <w:spacing w:val="-4"/>
          <w:sz w:val="30"/>
          <w:szCs w:val="30"/>
          <w:lang w:val="en-GB"/>
        </w:rPr>
        <w:t>50</w:t>
      </w:r>
      <w:r w:rsidR="009565EA" w:rsidRPr="00E65D6A">
        <w:rPr>
          <w:rFonts w:asciiTheme="minorBidi" w:hAnsiTheme="minorBidi"/>
          <w:color w:val="000000" w:themeColor="text1"/>
          <w:spacing w:val="-4"/>
          <w:sz w:val="30"/>
          <w:szCs w:val="30"/>
        </w:rPr>
        <w:t xml:space="preserve">% </w:t>
      </w:r>
      <w:r w:rsidR="009565EA" w:rsidRPr="00E65D6A">
        <w:rPr>
          <w:rFonts w:asciiTheme="minorBidi" w:hAnsiTheme="minorBidi"/>
          <w:color w:val="000000" w:themeColor="text1"/>
          <w:spacing w:val="-4"/>
          <w:sz w:val="30"/>
          <w:szCs w:val="30"/>
          <w:cs/>
        </w:rPr>
        <w:t>หาก</w:t>
      </w:r>
      <w:r w:rsidR="009565EA" w:rsidRPr="00E65D6A">
        <w:rPr>
          <w:rFonts w:asciiTheme="minorBidi" w:hAnsiTheme="minorBidi"/>
          <w:color w:val="000000" w:themeColor="text1"/>
          <w:spacing w:val="-4"/>
          <w:sz w:val="30"/>
          <w:szCs w:val="30"/>
          <w:cs/>
          <w:lang w:val="en-GB"/>
        </w:rPr>
        <w:t xml:space="preserve">สมัครใช้บริการภายในเดือนสิงหาคม </w:t>
      </w:r>
      <w:r w:rsidR="009565EA" w:rsidRPr="00E65D6A">
        <w:rPr>
          <w:rFonts w:asciiTheme="minorBidi" w:hAnsiTheme="minorBidi"/>
          <w:color w:val="000000" w:themeColor="text1"/>
          <w:spacing w:val="-4"/>
          <w:sz w:val="30"/>
          <w:szCs w:val="30"/>
          <w:lang w:val="en-GB"/>
        </w:rPr>
        <w:t>2561</w:t>
      </w:r>
      <w:r w:rsidR="009565EA" w:rsidRPr="009222B1">
        <w:rPr>
          <w:rFonts w:asciiTheme="minorBidi" w:hAnsiTheme="minorBidi"/>
          <w:color w:val="000000" w:themeColor="text1"/>
          <w:sz w:val="30"/>
          <w:szCs w:val="30"/>
          <w:lang w:val="en-GB"/>
        </w:rPr>
        <w:t xml:space="preserve"> </w:t>
      </w:r>
      <w:r w:rsidRPr="009222B1">
        <w:rPr>
          <w:rFonts w:asciiTheme="minorBidi" w:hAnsiTheme="minorBidi"/>
          <w:color w:val="000000" w:themeColor="text1"/>
          <w:spacing w:val="-6"/>
          <w:sz w:val="30"/>
          <w:szCs w:val="30"/>
          <w:cs/>
        </w:rPr>
        <w:t>สอบถามรายละเอียดได้ที่</w:t>
      </w:r>
      <w:r w:rsidR="009565EA" w:rsidRPr="009222B1">
        <w:rPr>
          <w:rFonts w:asciiTheme="minorBidi" w:hAnsiTheme="minorBidi"/>
          <w:color w:val="000000" w:themeColor="text1"/>
          <w:spacing w:val="-6"/>
          <w:sz w:val="30"/>
          <w:szCs w:val="30"/>
          <w:cs/>
        </w:rPr>
        <w:t xml:space="preserve"> </w:t>
      </w:r>
      <w:r w:rsidRPr="009222B1">
        <w:rPr>
          <w:rFonts w:asciiTheme="minorBidi" w:hAnsiTheme="minorBidi"/>
          <w:color w:val="000000" w:themeColor="text1"/>
          <w:spacing w:val="-6"/>
          <w:sz w:val="30"/>
          <w:szCs w:val="30"/>
          <w:cs/>
        </w:rPr>
        <w:t xml:space="preserve">ฝ่ายส่งเสริมการรับประกันการส่งออกและการลงทุน </w:t>
      </w:r>
      <w:r w:rsidR="009565EA" w:rsidRPr="009222B1">
        <w:rPr>
          <w:rFonts w:asciiTheme="minorBidi" w:hAnsiTheme="minorBidi"/>
          <w:color w:val="000000" w:themeColor="text1"/>
          <w:spacing w:val="-6"/>
          <w:sz w:val="30"/>
          <w:szCs w:val="30"/>
          <w:lang w:val="en-GB"/>
        </w:rPr>
        <w:t xml:space="preserve">EXIM BANK </w:t>
      </w:r>
      <w:r w:rsidRPr="009222B1">
        <w:rPr>
          <w:rFonts w:asciiTheme="minorBidi" w:hAnsiTheme="minorBidi"/>
          <w:color w:val="000000" w:themeColor="text1"/>
          <w:spacing w:val="-6"/>
          <w:sz w:val="30"/>
          <w:szCs w:val="30"/>
          <w:cs/>
        </w:rPr>
        <w:t>โทร.</w:t>
      </w:r>
      <w:proofErr w:type="gramEnd"/>
      <w:r w:rsidRPr="009222B1">
        <w:rPr>
          <w:rFonts w:asciiTheme="minorBidi" w:hAnsiTheme="minorBidi"/>
          <w:color w:val="000000" w:themeColor="text1"/>
          <w:spacing w:val="-6"/>
          <w:sz w:val="30"/>
          <w:szCs w:val="30"/>
          <w:cs/>
        </w:rPr>
        <w:t xml:space="preserve"> 0 2</w:t>
      </w:r>
      <w:r w:rsidRPr="009222B1">
        <w:rPr>
          <w:rFonts w:asciiTheme="minorBidi" w:hAnsiTheme="minorBidi"/>
          <w:color w:val="000000" w:themeColor="text1"/>
          <w:spacing w:val="-6"/>
          <w:sz w:val="30"/>
          <w:szCs w:val="30"/>
          <w:lang w:val="en-GB"/>
        </w:rPr>
        <w:t xml:space="preserve">617 2111 </w:t>
      </w:r>
      <w:r w:rsidRPr="009222B1">
        <w:rPr>
          <w:rFonts w:asciiTheme="minorBidi" w:hAnsiTheme="minorBidi"/>
          <w:color w:val="000000" w:themeColor="text1"/>
          <w:spacing w:val="-6"/>
          <w:sz w:val="30"/>
          <w:szCs w:val="30"/>
          <w:cs/>
        </w:rPr>
        <w:t>ต่อ 3934</w:t>
      </w:r>
      <w:r w:rsidRPr="009222B1">
        <w:rPr>
          <w:rFonts w:asciiTheme="minorBidi" w:hAnsiTheme="minorBidi"/>
          <w:color w:val="000000" w:themeColor="text1"/>
          <w:spacing w:val="-6"/>
          <w:sz w:val="30"/>
          <w:szCs w:val="30"/>
        </w:rPr>
        <w:t>-</w:t>
      </w:r>
      <w:r w:rsidRPr="009222B1">
        <w:rPr>
          <w:rFonts w:asciiTheme="minorBidi" w:hAnsiTheme="minorBidi"/>
          <w:color w:val="000000" w:themeColor="text1"/>
          <w:spacing w:val="-6"/>
          <w:sz w:val="30"/>
          <w:szCs w:val="30"/>
          <w:cs/>
        </w:rPr>
        <w:t>42</w:t>
      </w:r>
    </w:p>
    <w:p w:rsidR="008158D4" w:rsidRPr="009222B1" w:rsidRDefault="008158D4" w:rsidP="007C6F1E">
      <w:pPr>
        <w:pStyle w:val="ListParagraph"/>
        <w:spacing w:after="0" w:line="200" w:lineRule="exact"/>
        <w:ind w:left="0"/>
        <w:contextualSpacing w:val="0"/>
        <w:jc w:val="thaiDistribute"/>
        <w:rPr>
          <w:rFonts w:asciiTheme="minorBidi" w:hAnsiTheme="minorBidi"/>
          <w:color w:val="000000" w:themeColor="text1"/>
          <w:sz w:val="30"/>
          <w:szCs w:val="30"/>
        </w:rPr>
      </w:pPr>
    </w:p>
    <w:p w:rsidR="008158D4" w:rsidRPr="0004260A" w:rsidRDefault="009565EA" w:rsidP="007C6F1E">
      <w:pPr>
        <w:pStyle w:val="ListParagraph"/>
        <w:spacing w:after="0" w:line="400" w:lineRule="exact"/>
        <w:ind w:left="0" w:firstLine="720"/>
        <w:jc w:val="thaiDistribute"/>
        <w:rPr>
          <w:rFonts w:asciiTheme="minorBidi" w:hAnsiTheme="minorBidi"/>
          <w:sz w:val="30"/>
          <w:szCs w:val="30"/>
        </w:rPr>
      </w:pPr>
      <w:r w:rsidRPr="009222B1">
        <w:rPr>
          <w:rFonts w:asciiTheme="minorBidi" w:hAnsiTheme="minorBidi"/>
          <w:color w:val="000000" w:themeColor="text1"/>
          <w:spacing w:val="4"/>
          <w:sz w:val="30"/>
          <w:szCs w:val="30"/>
          <w:cs/>
        </w:rPr>
        <w:t xml:space="preserve">ทั้งนี้ </w:t>
      </w:r>
      <w:r w:rsidR="008158D4" w:rsidRPr="009222B1">
        <w:rPr>
          <w:rFonts w:asciiTheme="minorBidi" w:hAnsiTheme="minorBidi"/>
          <w:color w:val="000000" w:themeColor="text1"/>
          <w:spacing w:val="4"/>
          <w:sz w:val="30"/>
          <w:szCs w:val="30"/>
          <w:lang w:val="en-GB"/>
        </w:rPr>
        <w:t>CLM</w:t>
      </w:r>
      <w:r w:rsidR="008158D4" w:rsidRPr="009222B1">
        <w:rPr>
          <w:rFonts w:asciiTheme="minorBidi" w:hAnsiTheme="minorBidi"/>
          <w:color w:val="000000" w:themeColor="text1"/>
          <w:spacing w:val="4"/>
          <w:sz w:val="30"/>
          <w:szCs w:val="30"/>
        </w:rPr>
        <w:t xml:space="preserve"> </w:t>
      </w:r>
      <w:r w:rsidR="008158D4" w:rsidRPr="009222B1">
        <w:rPr>
          <w:rFonts w:asciiTheme="minorBidi" w:hAnsiTheme="minorBidi"/>
          <w:color w:val="000000" w:themeColor="text1"/>
          <w:spacing w:val="4"/>
          <w:sz w:val="30"/>
          <w:szCs w:val="30"/>
          <w:cs/>
        </w:rPr>
        <w:t xml:space="preserve">เป็นประเทศเพื่อนบ้านที่มีชายแดนติดต่อกับไทย และเป็นตลาดส่งออก </w:t>
      </w:r>
      <w:r w:rsidR="008158D4" w:rsidRPr="009222B1">
        <w:rPr>
          <w:rFonts w:asciiTheme="minorBidi" w:hAnsiTheme="minorBidi"/>
          <w:color w:val="000000" w:themeColor="text1"/>
          <w:spacing w:val="4"/>
          <w:sz w:val="30"/>
          <w:szCs w:val="30"/>
          <w:lang w:val="en-GB"/>
        </w:rPr>
        <w:t>20</w:t>
      </w:r>
      <w:r w:rsidR="008158D4" w:rsidRPr="009222B1">
        <w:rPr>
          <w:rFonts w:asciiTheme="minorBidi" w:hAnsiTheme="minorBidi"/>
          <w:color w:val="000000" w:themeColor="text1"/>
          <w:spacing w:val="4"/>
          <w:sz w:val="30"/>
          <w:szCs w:val="30"/>
        </w:rPr>
        <w:t xml:space="preserve"> </w:t>
      </w:r>
      <w:r w:rsidR="008158D4" w:rsidRPr="009222B1">
        <w:rPr>
          <w:rFonts w:asciiTheme="minorBidi" w:hAnsiTheme="minorBidi"/>
          <w:color w:val="000000" w:themeColor="text1"/>
          <w:spacing w:val="4"/>
          <w:sz w:val="30"/>
          <w:szCs w:val="30"/>
          <w:cs/>
        </w:rPr>
        <w:t>อันดับแรกของไทยมา</w:t>
      </w:r>
      <w:r w:rsidR="008158D4" w:rsidRPr="009222B1">
        <w:rPr>
          <w:rFonts w:asciiTheme="minorBidi" w:hAnsiTheme="minorBidi"/>
          <w:color w:val="000000" w:themeColor="text1"/>
          <w:sz w:val="30"/>
          <w:szCs w:val="30"/>
          <w:cs/>
        </w:rPr>
        <w:t xml:space="preserve">ยาวนาน </w:t>
      </w:r>
      <w:r w:rsidR="008158D4" w:rsidRPr="009222B1">
        <w:rPr>
          <w:rFonts w:asciiTheme="minorBidi" w:hAnsiTheme="minorBidi"/>
          <w:b/>
          <w:bCs/>
          <w:color w:val="000000" w:themeColor="text1"/>
          <w:sz w:val="30"/>
          <w:szCs w:val="30"/>
          <w:u w:val="single"/>
          <w:cs/>
        </w:rPr>
        <w:t>กัมพูชา</w:t>
      </w:r>
      <w:r w:rsidR="008158D4" w:rsidRPr="009222B1">
        <w:rPr>
          <w:rFonts w:asciiTheme="minorBidi" w:hAnsiTheme="minorBidi"/>
          <w:color w:val="000000" w:themeColor="text1"/>
          <w:sz w:val="30"/>
          <w:szCs w:val="30"/>
          <w:cs/>
        </w:rPr>
        <w:t>เป็นตลาดส่งออกอันดับที่</w:t>
      </w:r>
      <w:r w:rsidR="008158D4" w:rsidRPr="009222B1">
        <w:rPr>
          <w:rFonts w:asciiTheme="minorBidi" w:hAnsiTheme="minorBidi"/>
          <w:color w:val="000000" w:themeColor="text1"/>
          <w:sz w:val="30"/>
          <w:szCs w:val="30"/>
          <w:lang w:val="en-GB"/>
        </w:rPr>
        <w:t xml:space="preserve"> 12 </w:t>
      </w:r>
      <w:r w:rsidR="008158D4" w:rsidRPr="009222B1">
        <w:rPr>
          <w:rFonts w:asciiTheme="minorBidi" w:hAnsiTheme="minorBidi"/>
          <w:color w:val="000000" w:themeColor="text1"/>
          <w:sz w:val="30"/>
          <w:szCs w:val="30"/>
          <w:cs/>
          <w:lang w:val="en-GB"/>
        </w:rPr>
        <w:t xml:space="preserve">ของไทยด้วยมูลค่าส่งออกของไทยไปกัมพูชาในปี </w:t>
      </w:r>
      <w:r w:rsidR="008158D4" w:rsidRPr="009222B1">
        <w:rPr>
          <w:rFonts w:asciiTheme="minorBidi" w:hAnsiTheme="minorBidi"/>
          <w:color w:val="000000" w:themeColor="text1"/>
          <w:sz w:val="30"/>
          <w:szCs w:val="30"/>
          <w:lang w:val="en-GB"/>
        </w:rPr>
        <w:t xml:space="preserve">2560 </w:t>
      </w:r>
      <w:r w:rsidR="008158D4" w:rsidRPr="009222B1">
        <w:rPr>
          <w:rFonts w:asciiTheme="minorBidi" w:hAnsiTheme="minorBidi"/>
          <w:color w:val="000000" w:themeColor="text1"/>
          <w:sz w:val="30"/>
          <w:szCs w:val="30"/>
          <w:cs/>
        </w:rPr>
        <w:t>เท่ากับ</w:t>
      </w:r>
      <w:r w:rsidR="008158D4" w:rsidRPr="009222B1">
        <w:rPr>
          <w:rFonts w:asciiTheme="minorBidi" w:hAnsiTheme="minorBidi"/>
          <w:color w:val="000000" w:themeColor="text1"/>
          <w:sz w:val="30"/>
          <w:szCs w:val="30"/>
          <w:lang w:val="en-GB"/>
        </w:rPr>
        <w:t xml:space="preserve"> </w:t>
      </w:r>
      <w:r w:rsidR="008158D4" w:rsidRPr="0004260A">
        <w:rPr>
          <w:rFonts w:asciiTheme="minorBidi" w:hAnsiTheme="minorBidi"/>
          <w:sz w:val="30"/>
          <w:szCs w:val="30"/>
        </w:rPr>
        <w:t xml:space="preserve">178,245 </w:t>
      </w:r>
      <w:r w:rsidR="008158D4" w:rsidRPr="0004260A">
        <w:rPr>
          <w:rFonts w:asciiTheme="minorBidi" w:hAnsiTheme="minorBidi"/>
          <w:sz w:val="30"/>
          <w:szCs w:val="30"/>
          <w:cs/>
        </w:rPr>
        <w:t>ล้านบาท และไทยเป็นประเทศอันดับที่</w:t>
      </w:r>
      <w:r w:rsidR="008158D4" w:rsidRPr="0004260A">
        <w:rPr>
          <w:rFonts w:asciiTheme="minorBidi" w:hAnsiTheme="minorBidi"/>
          <w:sz w:val="30"/>
          <w:szCs w:val="30"/>
          <w:lang w:val="en-GB"/>
        </w:rPr>
        <w:t xml:space="preserve"> 2 </w:t>
      </w:r>
      <w:r w:rsidR="008158D4" w:rsidRPr="0004260A">
        <w:rPr>
          <w:rFonts w:asciiTheme="minorBidi" w:hAnsiTheme="minorBidi"/>
          <w:sz w:val="30"/>
          <w:szCs w:val="30"/>
          <w:cs/>
        </w:rPr>
        <w:t xml:space="preserve">ในการนำเข้าสินค้าของกัมพูชา สินค้าส่งออกที่สำคัญของไทย </w:t>
      </w:r>
      <w:r w:rsidR="008158D4" w:rsidRPr="00990AB7">
        <w:rPr>
          <w:rFonts w:asciiTheme="minorBidi" w:hAnsiTheme="minorBidi"/>
          <w:spacing w:val="-6"/>
          <w:sz w:val="30"/>
          <w:szCs w:val="30"/>
          <w:cs/>
        </w:rPr>
        <w:t>ประกอบด้วยน้ำมันสำเร็จรูป เครื่องดื่ม รถจักรยานยนต์และส่วนประกอบ น้ำตาลทราย อัญมณีและเครื่องประดับ</w:t>
      </w:r>
      <w:r w:rsidR="008158D4" w:rsidRPr="00990AB7">
        <w:rPr>
          <w:rFonts w:asciiTheme="minorBidi" w:hAnsiTheme="minorBidi"/>
          <w:spacing w:val="-6"/>
          <w:sz w:val="30"/>
          <w:szCs w:val="30"/>
        </w:rPr>
        <w:t xml:space="preserve"> </w:t>
      </w:r>
      <w:r w:rsidR="001A0BFA">
        <w:rPr>
          <w:rFonts w:asciiTheme="minorBidi" w:hAnsiTheme="minorBidi"/>
          <w:spacing w:val="-6"/>
          <w:sz w:val="30"/>
          <w:szCs w:val="30"/>
        </w:rPr>
        <w:t xml:space="preserve">        </w:t>
      </w:r>
      <w:r w:rsidR="008158D4" w:rsidRPr="00990AB7">
        <w:rPr>
          <w:rFonts w:asciiTheme="minorBidi" w:hAnsiTheme="minorBidi"/>
          <w:b/>
          <w:bCs/>
          <w:spacing w:val="-6"/>
          <w:sz w:val="30"/>
          <w:szCs w:val="30"/>
          <w:u w:val="single"/>
          <w:cs/>
        </w:rPr>
        <w:t>สปป.ลาว</w:t>
      </w:r>
      <w:r w:rsidR="008158D4" w:rsidRPr="0004260A">
        <w:rPr>
          <w:rFonts w:asciiTheme="minorBidi" w:hAnsiTheme="minorBidi"/>
          <w:spacing w:val="-6"/>
          <w:sz w:val="30"/>
          <w:szCs w:val="30"/>
          <w:cs/>
        </w:rPr>
        <w:t xml:space="preserve"> </w:t>
      </w:r>
      <w:r w:rsidR="008158D4" w:rsidRPr="00990AB7">
        <w:rPr>
          <w:rFonts w:asciiTheme="minorBidi" w:hAnsiTheme="minorBidi"/>
          <w:spacing w:val="-8"/>
          <w:sz w:val="30"/>
          <w:szCs w:val="30"/>
          <w:cs/>
        </w:rPr>
        <w:t>เป็นประเทศส่งออ</w:t>
      </w:r>
      <w:r w:rsidR="008158D4" w:rsidRPr="00990AB7">
        <w:rPr>
          <w:rFonts w:asciiTheme="minorBidi" w:hAnsiTheme="minorBidi"/>
          <w:spacing w:val="-6"/>
          <w:sz w:val="30"/>
          <w:szCs w:val="30"/>
          <w:cs/>
        </w:rPr>
        <w:t>กในลำดับที่ 20 ของไทยด้วยมูลค่าส่งอ</w:t>
      </w:r>
      <w:r w:rsidR="008158D4" w:rsidRPr="00990AB7">
        <w:rPr>
          <w:rFonts w:asciiTheme="minorBidi" w:hAnsiTheme="minorBidi"/>
          <w:spacing w:val="-8"/>
          <w:sz w:val="30"/>
          <w:szCs w:val="30"/>
          <w:cs/>
        </w:rPr>
        <w:t>อกสินค้าของไทยไป สปป.ลาว ในปี 2560 เท่ากับ 133</w:t>
      </w:r>
      <w:r w:rsidR="008158D4" w:rsidRPr="00990AB7">
        <w:rPr>
          <w:rFonts w:asciiTheme="minorBidi" w:hAnsiTheme="minorBidi"/>
          <w:spacing w:val="-8"/>
          <w:sz w:val="30"/>
          <w:szCs w:val="30"/>
        </w:rPr>
        <w:t>,</w:t>
      </w:r>
      <w:r w:rsidR="008158D4" w:rsidRPr="00990AB7">
        <w:rPr>
          <w:rFonts w:asciiTheme="minorBidi" w:hAnsiTheme="minorBidi"/>
          <w:spacing w:val="-8"/>
          <w:sz w:val="30"/>
          <w:szCs w:val="30"/>
          <w:cs/>
        </w:rPr>
        <w:t>716 ล้านบาท</w:t>
      </w:r>
      <w:r w:rsidR="008158D4" w:rsidRPr="0004260A">
        <w:rPr>
          <w:rFonts w:asciiTheme="minorBidi" w:hAnsiTheme="minorBidi"/>
          <w:sz w:val="30"/>
          <w:szCs w:val="30"/>
          <w:cs/>
        </w:rPr>
        <w:t xml:space="preserve"> และไทยเป็นประเทศอันดับที่ 1 ที่ สปป.ลาว</w:t>
      </w:r>
      <w:r w:rsidR="000944A8">
        <w:rPr>
          <w:rFonts w:asciiTheme="minorBidi" w:hAnsiTheme="minorBidi" w:hint="cs"/>
          <w:sz w:val="30"/>
          <w:szCs w:val="30"/>
          <w:cs/>
        </w:rPr>
        <w:t xml:space="preserve"> </w:t>
      </w:r>
      <w:r w:rsidR="008158D4" w:rsidRPr="0004260A">
        <w:rPr>
          <w:rFonts w:asciiTheme="minorBidi" w:hAnsiTheme="minorBidi"/>
          <w:sz w:val="30"/>
          <w:szCs w:val="30"/>
          <w:cs/>
        </w:rPr>
        <w:t xml:space="preserve">นำเข้าสินค้า สินค้าส่งออกที่สำคัญของไทย ประกอบด้วยน้ำมันสำเร็จรูป รถยนต์และอุปกรณ์และส่วนประกอบ เหล็ก เหล็กกล้าและผลิตภัณฑ์ สินค้าปศุสัตว์อื่นๆ อัญมณีและเครื่องประดับ </w:t>
      </w:r>
      <w:r w:rsidR="008158D4" w:rsidRPr="00990AB7">
        <w:rPr>
          <w:rFonts w:asciiTheme="minorBidi" w:hAnsiTheme="minorBidi"/>
          <w:spacing w:val="-4"/>
          <w:sz w:val="30"/>
          <w:szCs w:val="30"/>
          <w:cs/>
        </w:rPr>
        <w:t>และ</w:t>
      </w:r>
      <w:r w:rsidR="008158D4" w:rsidRPr="00990AB7">
        <w:rPr>
          <w:rFonts w:asciiTheme="minorBidi" w:hAnsiTheme="minorBidi"/>
          <w:b/>
          <w:bCs/>
          <w:spacing w:val="-4"/>
          <w:sz w:val="30"/>
          <w:szCs w:val="30"/>
          <w:u w:val="single"/>
          <w:cs/>
        </w:rPr>
        <w:t>เมียนมา</w:t>
      </w:r>
      <w:r w:rsidR="008158D4" w:rsidRPr="00990AB7">
        <w:rPr>
          <w:rFonts w:asciiTheme="minorBidi" w:hAnsiTheme="minorBidi"/>
          <w:spacing w:val="-4"/>
          <w:sz w:val="30"/>
          <w:szCs w:val="30"/>
          <w:cs/>
        </w:rPr>
        <w:t xml:space="preserve">เป็นประเทศส่งออกในลำดับที่  16 ของไทยด้วยมูลค่าส่งออกของไทยไปเมียนมา 146,084 ล้านบาทในปี </w:t>
      </w:r>
      <w:r w:rsidR="008158D4" w:rsidRPr="00990AB7">
        <w:rPr>
          <w:rFonts w:asciiTheme="minorBidi" w:hAnsiTheme="minorBidi"/>
          <w:spacing w:val="-4"/>
          <w:sz w:val="30"/>
          <w:szCs w:val="30"/>
          <w:lang w:val="en-GB"/>
        </w:rPr>
        <w:t>2560</w:t>
      </w:r>
      <w:r w:rsidR="008158D4" w:rsidRPr="0004260A">
        <w:rPr>
          <w:rFonts w:asciiTheme="minorBidi" w:hAnsiTheme="minorBidi"/>
          <w:sz w:val="30"/>
          <w:szCs w:val="30"/>
          <w:lang w:val="en-GB"/>
        </w:rPr>
        <w:t xml:space="preserve"> </w:t>
      </w:r>
      <w:r w:rsidR="008158D4" w:rsidRPr="0004260A">
        <w:rPr>
          <w:rFonts w:asciiTheme="minorBidi" w:hAnsiTheme="minorBidi"/>
          <w:sz w:val="30"/>
          <w:szCs w:val="30"/>
          <w:cs/>
        </w:rPr>
        <w:t>และไทยเป็นประเทศอันดับที่ 3 ที่เมียนมานำเข้าสินค้า สินค้าส่งออกที่สำคัญของไทย ประกอบด้วยน้ำมันสำเร็จรูป เครื่องดื่ม น้ำตาลทราย เครื่องจักรและอุปกรณ์ เหล็ก เหล็กกล้าและผลิตภัณฑ์</w:t>
      </w:r>
    </w:p>
    <w:p w:rsidR="008158D4" w:rsidRDefault="008158D4" w:rsidP="000944A8">
      <w:pPr>
        <w:pStyle w:val="ListParagraph"/>
        <w:spacing w:after="0" w:line="100" w:lineRule="exact"/>
        <w:ind w:left="0"/>
        <w:contextualSpacing w:val="0"/>
        <w:jc w:val="thaiDistribute"/>
        <w:rPr>
          <w:rFonts w:asciiTheme="minorBidi" w:hAnsiTheme="minorBidi"/>
          <w:sz w:val="30"/>
          <w:szCs w:val="30"/>
        </w:rPr>
      </w:pPr>
    </w:p>
    <w:p w:rsidR="009222B1" w:rsidRPr="0004260A" w:rsidRDefault="009222B1" w:rsidP="000944A8">
      <w:pPr>
        <w:pStyle w:val="ListParagraph"/>
        <w:spacing w:after="0" w:line="100" w:lineRule="exact"/>
        <w:ind w:left="0"/>
        <w:contextualSpacing w:val="0"/>
        <w:jc w:val="thaiDistribute"/>
        <w:rPr>
          <w:rFonts w:asciiTheme="minorBidi" w:hAnsiTheme="minorBidi"/>
          <w:sz w:val="30"/>
          <w:szCs w:val="30"/>
        </w:rPr>
      </w:pPr>
    </w:p>
    <w:p w:rsidR="0004260A" w:rsidRPr="00FA2DF8" w:rsidRDefault="0004260A" w:rsidP="000944A8">
      <w:pPr>
        <w:pStyle w:val="Default"/>
        <w:tabs>
          <w:tab w:val="left" w:pos="4820"/>
          <w:tab w:val="left" w:pos="5103"/>
        </w:tabs>
        <w:spacing w:line="340" w:lineRule="exact"/>
        <w:jc w:val="both"/>
        <w:rPr>
          <w:rFonts w:asciiTheme="minorBidi" w:hAnsiTheme="minorBidi" w:cstheme="minorBidi"/>
          <w:noProof/>
          <w:color w:val="auto"/>
          <w:sz w:val="30"/>
          <w:szCs w:val="30"/>
        </w:rPr>
      </w:pPr>
      <w:r>
        <w:rPr>
          <w:rFonts w:asciiTheme="minorBidi" w:hAnsiTheme="minorBidi" w:cstheme="minorBidi"/>
          <w:noProof/>
          <w:color w:val="auto"/>
          <w:sz w:val="30"/>
          <w:szCs w:val="30"/>
        </w:rPr>
        <w:tab/>
        <w:t>30</w:t>
      </w:r>
      <w:r w:rsidRPr="00FA2DF8">
        <w:rPr>
          <w:rFonts w:asciiTheme="minorBidi" w:hAnsiTheme="minorBidi" w:cstheme="minorBidi"/>
          <w:noProof/>
          <w:color w:val="auto"/>
          <w:sz w:val="30"/>
          <w:szCs w:val="30"/>
        </w:rPr>
        <w:t xml:space="preserve"> </w:t>
      </w:r>
      <w:r>
        <w:rPr>
          <w:rFonts w:asciiTheme="minorBidi" w:hAnsiTheme="minorBidi" w:cstheme="minorBidi" w:hint="cs"/>
          <w:noProof/>
          <w:color w:val="auto"/>
          <w:sz w:val="30"/>
          <w:szCs w:val="30"/>
          <w:cs/>
        </w:rPr>
        <w:t>พฤษภาคม</w:t>
      </w:r>
      <w:r w:rsidRPr="00FA2DF8">
        <w:rPr>
          <w:rFonts w:asciiTheme="minorBidi" w:hAnsiTheme="minorBidi" w:cstheme="minorBidi"/>
          <w:noProof/>
          <w:color w:val="auto"/>
          <w:sz w:val="30"/>
          <w:szCs w:val="30"/>
        </w:rPr>
        <w:t xml:space="preserve"> 2561 </w:t>
      </w:r>
    </w:p>
    <w:p w:rsidR="0004260A" w:rsidRPr="00FA2DF8" w:rsidRDefault="0004260A" w:rsidP="000944A8">
      <w:pPr>
        <w:tabs>
          <w:tab w:val="left" w:pos="4820"/>
        </w:tabs>
        <w:spacing w:after="0" w:line="340" w:lineRule="exact"/>
        <w:jc w:val="both"/>
        <w:rPr>
          <w:rFonts w:asciiTheme="minorBidi" w:hAnsiTheme="minorBidi"/>
          <w:noProof/>
          <w:sz w:val="30"/>
          <w:szCs w:val="30"/>
          <w:cs/>
        </w:rPr>
      </w:pPr>
      <w:r>
        <w:rPr>
          <w:rFonts w:asciiTheme="minorBidi" w:hAnsiTheme="minorBidi"/>
          <w:noProof/>
          <w:sz w:val="30"/>
          <w:szCs w:val="30"/>
          <w:cs/>
        </w:rPr>
        <w:tab/>
      </w:r>
      <w:r w:rsidRPr="00FA2DF8">
        <w:rPr>
          <w:rFonts w:asciiTheme="minorBidi" w:hAnsiTheme="minorBidi"/>
          <w:noProof/>
          <w:sz w:val="30"/>
          <w:szCs w:val="30"/>
          <w:cs/>
        </w:rPr>
        <w:t>ส่วนสื่อสารองค์กร</w:t>
      </w:r>
      <w:r w:rsidRPr="00FA2DF8">
        <w:rPr>
          <w:rFonts w:asciiTheme="minorBidi" w:hAnsiTheme="minorBidi"/>
          <w:noProof/>
          <w:sz w:val="30"/>
          <w:szCs w:val="30"/>
        </w:rPr>
        <w:t xml:space="preserve"> </w:t>
      </w:r>
      <w:r w:rsidRPr="00FA2DF8">
        <w:rPr>
          <w:rFonts w:asciiTheme="minorBidi" w:hAnsiTheme="minorBidi"/>
          <w:noProof/>
          <w:sz w:val="30"/>
          <w:szCs w:val="30"/>
          <w:cs/>
        </w:rPr>
        <w:t>ฝ่ายเลขานุการและสื่อสารองค์กร</w:t>
      </w:r>
    </w:p>
    <w:p w:rsidR="000944A8" w:rsidRDefault="000944A8" w:rsidP="000944A8">
      <w:pPr>
        <w:pStyle w:val="Default"/>
        <w:spacing w:line="100" w:lineRule="exact"/>
        <w:rPr>
          <w:rFonts w:eastAsia="Cordia New"/>
          <w:b/>
          <w:bCs/>
          <w:color w:val="auto"/>
        </w:rPr>
      </w:pPr>
    </w:p>
    <w:p w:rsidR="007C6F1E" w:rsidRDefault="007C6F1E" w:rsidP="000944A8">
      <w:pPr>
        <w:pStyle w:val="Default"/>
        <w:spacing w:line="100" w:lineRule="exact"/>
        <w:rPr>
          <w:rFonts w:eastAsia="Cordia New"/>
          <w:b/>
          <w:bCs/>
          <w:color w:val="auto"/>
        </w:rPr>
      </w:pPr>
    </w:p>
    <w:p w:rsidR="007C6F1E" w:rsidRDefault="007C6F1E" w:rsidP="000944A8">
      <w:pPr>
        <w:pStyle w:val="Default"/>
        <w:spacing w:line="100" w:lineRule="exact"/>
        <w:rPr>
          <w:rFonts w:eastAsia="Cordia New"/>
          <w:b/>
          <w:bCs/>
          <w:color w:val="auto"/>
        </w:rPr>
      </w:pPr>
    </w:p>
    <w:p w:rsidR="009222B1" w:rsidRDefault="009222B1" w:rsidP="000944A8">
      <w:pPr>
        <w:pStyle w:val="Default"/>
        <w:spacing w:line="100" w:lineRule="exact"/>
        <w:rPr>
          <w:rFonts w:eastAsia="Cordia New"/>
          <w:b/>
          <w:bCs/>
          <w:color w:val="auto"/>
        </w:rPr>
      </w:pPr>
    </w:p>
    <w:p w:rsidR="0004260A" w:rsidRPr="00FA2DF8" w:rsidRDefault="0004260A" w:rsidP="000944A8">
      <w:pPr>
        <w:pStyle w:val="Default"/>
        <w:spacing w:line="280" w:lineRule="exact"/>
        <w:rPr>
          <w:rFonts w:eastAsia="Cordia New"/>
          <w:b/>
          <w:bCs/>
          <w:color w:val="auto"/>
        </w:rPr>
      </w:pPr>
      <w:r w:rsidRPr="00FA2DF8">
        <w:rPr>
          <w:rFonts w:eastAsia="Cordia New"/>
          <w:b/>
          <w:bCs/>
          <w:color w:val="auto"/>
          <w:cs/>
        </w:rPr>
        <w:t>สอบถามรายละเอียดเพิ่มเติมได้ที่ส่วนสื่อสารองค์กร</w:t>
      </w:r>
      <w:r w:rsidRPr="00FA2DF8">
        <w:rPr>
          <w:rFonts w:eastAsia="Cordia New"/>
          <w:b/>
          <w:bCs/>
          <w:color w:val="auto"/>
        </w:rPr>
        <w:t xml:space="preserve"> </w:t>
      </w:r>
      <w:r w:rsidRPr="00FA2DF8">
        <w:rPr>
          <w:rFonts w:eastAsia="Cordia New"/>
          <w:b/>
          <w:bCs/>
          <w:color w:val="auto"/>
          <w:cs/>
        </w:rPr>
        <w:t>ฝ่ายเลขานุการและสื่อสารองค์กร</w:t>
      </w:r>
      <w:r w:rsidRPr="00FA2DF8">
        <w:rPr>
          <w:rFonts w:eastAsia="Cordia New"/>
          <w:b/>
          <w:bCs/>
          <w:color w:val="auto"/>
        </w:rPr>
        <w:t xml:space="preserve"> </w:t>
      </w:r>
    </w:p>
    <w:p w:rsidR="008158D4" w:rsidRDefault="0004260A" w:rsidP="000944A8">
      <w:pPr>
        <w:spacing w:after="0" w:line="280" w:lineRule="exact"/>
        <w:ind w:right="566"/>
        <w:rPr>
          <w:rFonts w:asciiTheme="minorBidi" w:hAnsiTheme="minorBidi" w:hint="cs"/>
          <w:sz w:val="30"/>
          <w:szCs w:val="30"/>
        </w:rPr>
      </w:pPr>
      <w:r w:rsidRPr="00FA2DF8">
        <w:rPr>
          <w:rFonts w:ascii="Cordia New" w:eastAsia="Cordia New" w:hAnsi="Cordia New" w:cs="Cordia New"/>
          <w:b/>
          <w:bCs/>
          <w:szCs w:val="24"/>
          <w:cs/>
        </w:rPr>
        <w:t>โทร</w:t>
      </w:r>
      <w:r w:rsidRPr="00FA2DF8">
        <w:rPr>
          <w:rFonts w:ascii="Cordia New" w:eastAsia="Cordia New" w:hAnsi="Cordia New" w:cs="Cordia New"/>
          <w:b/>
          <w:bCs/>
          <w:szCs w:val="24"/>
        </w:rPr>
        <w:t xml:space="preserve">. 0 2271 3700, 0 2278 0047, 0 2617 2111 </w:t>
      </w:r>
      <w:r w:rsidRPr="00FA2DF8">
        <w:rPr>
          <w:rFonts w:ascii="Cordia New" w:eastAsia="Cordia New" w:hAnsi="Cordia New" w:cs="Cordia New"/>
          <w:b/>
          <w:bCs/>
          <w:szCs w:val="24"/>
          <w:cs/>
        </w:rPr>
        <w:t>ต่อ</w:t>
      </w:r>
      <w:r w:rsidRPr="00FA2DF8">
        <w:rPr>
          <w:rFonts w:ascii="Cordia New" w:eastAsia="Cordia New" w:hAnsi="Cordia New" w:cs="Cordia New"/>
          <w:b/>
          <w:bCs/>
          <w:szCs w:val="24"/>
        </w:rPr>
        <w:t xml:space="preserve"> 1141, 1144</w:t>
      </w:r>
    </w:p>
    <w:p w:rsidR="005E4316" w:rsidRDefault="005E4316" w:rsidP="005E4316">
      <w:pPr>
        <w:spacing w:after="0" w:line="240" w:lineRule="auto"/>
        <w:jc w:val="center"/>
        <w:rPr>
          <w:rFonts w:ascii="Times New Roman" w:hAnsi="Times New Roman" w:cs="Times New Roman"/>
          <w:b/>
          <w:bCs/>
          <w:sz w:val="28"/>
          <w:u w:val="single"/>
        </w:rPr>
      </w:pPr>
      <w:r w:rsidRPr="00ED0549">
        <w:rPr>
          <w:rFonts w:ascii="Times New Roman" w:hAnsi="Times New Roman" w:cs="Angsana New"/>
          <w:b/>
          <w:bCs/>
          <w:noProof/>
          <w:sz w:val="28"/>
          <w:u w:val="single"/>
          <w:cs/>
        </w:rPr>
        <w:lastRenderedPageBreak/>
        <w:drawing>
          <wp:anchor distT="0" distB="0" distL="114300" distR="114300" simplePos="0" relativeHeight="251661312" behindDoc="0" locked="0" layoutInCell="1" allowOverlap="1">
            <wp:simplePos x="0" y="0"/>
            <wp:positionH relativeFrom="column">
              <wp:posOffset>-27940</wp:posOffset>
            </wp:positionH>
            <wp:positionV relativeFrom="paragraph">
              <wp:posOffset>-471805</wp:posOffset>
            </wp:positionV>
            <wp:extent cx="2045970" cy="556260"/>
            <wp:effectExtent l="19050" t="0" r="0" b="0"/>
            <wp:wrapSquare wrapText="bothSides"/>
            <wp:docPr id="2" name="Picture 1" descr="โลโก้--หัวจดหมาย-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โลโก้--หัวจดหมาย-200"/>
                    <pic:cNvPicPr>
                      <a:picLocks noChangeAspect="1" noChangeArrowheads="1"/>
                    </pic:cNvPicPr>
                  </pic:nvPicPr>
                  <pic:blipFill>
                    <a:blip r:embed="rId5" cstate="print"/>
                    <a:srcRect/>
                    <a:stretch>
                      <a:fillRect/>
                    </a:stretch>
                  </pic:blipFill>
                  <pic:spPr bwMode="auto">
                    <a:xfrm>
                      <a:off x="0" y="0"/>
                      <a:ext cx="2045970" cy="556260"/>
                    </a:xfrm>
                    <a:prstGeom prst="rect">
                      <a:avLst/>
                    </a:prstGeom>
                    <a:noFill/>
                    <a:ln w="9525">
                      <a:noFill/>
                      <a:miter lim="800000"/>
                      <a:headEnd/>
                      <a:tailEnd/>
                    </a:ln>
                  </pic:spPr>
                </pic:pic>
              </a:graphicData>
            </a:graphic>
          </wp:anchor>
        </w:drawing>
      </w:r>
    </w:p>
    <w:p w:rsidR="005E4316" w:rsidRDefault="005E4316" w:rsidP="005E4316">
      <w:pPr>
        <w:spacing w:after="0" w:line="240" w:lineRule="auto"/>
        <w:jc w:val="center"/>
        <w:rPr>
          <w:rFonts w:ascii="Times New Roman" w:hAnsi="Times New Roman" w:cs="Times New Roman"/>
          <w:b/>
          <w:bCs/>
          <w:sz w:val="28"/>
          <w:u w:val="single"/>
        </w:rPr>
      </w:pPr>
      <w:r w:rsidRPr="00616B34">
        <w:rPr>
          <w:rFonts w:ascii="Times New Roman" w:hAnsi="Times New Roman" w:cs="Times New Roman"/>
          <w:b/>
          <w:bCs/>
          <w:sz w:val="28"/>
          <w:u w:val="single"/>
        </w:rPr>
        <w:t xml:space="preserve">EXIM Thailand Launches New Export Risk Hedging Service </w:t>
      </w:r>
    </w:p>
    <w:p w:rsidR="005E4316" w:rsidRPr="00616B34" w:rsidRDefault="005E4316" w:rsidP="005E4316">
      <w:pPr>
        <w:spacing w:after="0" w:line="240" w:lineRule="auto"/>
        <w:jc w:val="center"/>
        <w:rPr>
          <w:rFonts w:ascii="Times New Roman" w:hAnsi="Times New Roman" w:cs="Times New Roman"/>
          <w:b/>
          <w:bCs/>
          <w:sz w:val="28"/>
          <w:u w:val="single"/>
        </w:rPr>
      </w:pPr>
      <w:proofErr w:type="gramStart"/>
      <w:r w:rsidRPr="00616B34">
        <w:rPr>
          <w:rFonts w:ascii="Times New Roman" w:hAnsi="Times New Roman" w:cs="Times New Roman"/>
          <w:b/>
          <w:bCs/>
          <w:sz w:val="28"/>
          <w:u w:val="single"/>
        </w:rPr>
        <w:t>to</w:t>
      </w:r>
      <w:proofErr w:type="gramEnd"/>
      <w:r w:rsidRPr="00616B34">
        <w:rPr>
          <w:rFonts w:ascii="Times New Roman" w:hAnsi="Times New Roman" w:cs="Times New Roman"/>
          <w:b/>
          <w:bCs/>
          <w:sz w:val="28"/>
          <w:u w:val="single"/>
        </w:rPr>
        <w:t xml:space="preserve"> Promote Thai Export to Cambodia, Lao PDR and Myanmar</w:t>
      </w:r>
    </w:p>
    <w:p w:rsidR="005E4316" w:rsidRPr="001011AE" w:rsidRDefault="005E4316" w:rsidP="005E4316">
      <w:pPr>
        <w:spacing w:after="0" w:line="140" w:lineRule="exact"/>
        <w:jc w:val="thaiDistribute"/>
        <w:rPr>
          <w:rFonts w:ascii="Times New Roman" w:hAnsi="Times New Roman" w:cs="Times New Roman"/>
          <w:b/>
          <w:bCs/>
          <w:sz w:val="24"/>
          <w:szCs w:val="24"/>
          <w:u w:val="single"/>
        </w:rPr>
      </w:pPr>
    </w:p>
    <w:p w:rsidR="005E4316" w:rsidRPr="009222B1" w:rsidRDefault="005E4316" w:rsidP="005E4316">
      <w:pPr>
        <w:pStyle w:val="ListParagraph"/>
        <w:spacing w:after="0" w:line="380" w:lineRule="exact"/>
        <w:ind w:left="0" w:firstLine="720"/>
        <w:jc w:val="both"/>
        <w:rPr>
          <w:rFonts w:asciiTheme="minorBidi" w:hAnsiTheme="minorBidi"/>
          <w:color w:val="000000" w:themeColor="text1"/>
          <w:sz w:val="30"/>
          <w:szCs w:val="30"/>
          <w:cs/>
        </w:rPr>
      </w:pPr>
      <w:r w:rsidRPr="00D65E55">
        <w:rPr>
          <w:rFonts w:ascii="Times New Roman" w:eastAsia="Calibri" w:hAnsi="Times New Roman" w:cs="Times New Roman"/>
          <w:color w:val="000000"/>
          <w:sz w:val="24"/>
          <w:szCs w:val="24"/>
        </w:rPr>
        <w:t xml:space="preserve">Mr. </w:t>
      </w:r>
      <w:proofErr w:type="spellStart"/>
      <w:r w:rsidRPr="00D65E55">
        <w:rPr>
          <w:rFonts w:ascii="Times New Roman" w:eastAsia="Calibri" w:hAnsi="Times New Roman" w:cs="Times New Roman"/>
          <w:color w:val="000000"/>
          <w:sz w:val="24"/>
          <w:szCs w:val="24"/>
        </w:rPr>
        <w:t>Pisit</w:t>
      </w:r>
      <w:proofErr w:type="spellEnd"/>
      <w:r w:rsidRPr="00D65E55">
        <w:rPr>
          <w:rFonts w:ascii="Times New Roman" w:eastAsia="Calibri" w:hAnsi="Times New Roman" w:cs="Times New Roman"/>
          <w:color w:val="000000"/>
          <w:sz w:val="24"/>
          <w:szCs w:val="24"/>
        </w:rPr>
        <w:t xml:space="preserve"> </w:t>
      </w:r>
      <w:proofErr w:type="spellStart"/>
      <w:r w:rsidRPr="00D65E55">
        <w:rPr>
          <w:rFonts w:ascii="Times New Roman" w:eastAsia="Calibri" w:hAnsi="Times New Roman" w:cs="Times New Roman"/>
          <w:color w:val="000000"/>
          <w:sz w:val="24"/>
          <w:szCs w:val="24"/>
        </w:rPr>
        <w:t>Serewiwattana</w:t>
      </w:r>
      <w:proofErr w:type="spellEnd"/>
      <w:r w:rsidRPr="00D65E55">
        <w:rPr>
          <w:rFonts w:ascii="Times New Roman" w:eastAsia="Calibri" w:hAnsi="Times New Roman" w:cs="Times New Roman"/>
          <w:color w:val="000000"/>
          <w:sz w:val="24"/>
          <w:szCs w:val="24"/>
        </w:rPr>
        <w:t>, President of Export-Import Bank of Thailand (EXIM Thailand),</w:t>
      </w:r>
      <w:r>
        <w:rPr>
          <w:rFonts w:ascii="Times New Roman" w:eastAsia="Calibri" w:hAnsi="Times New Roman" w:cs="Times New Roman"/>
          <w:color w:val="000000"/>
          <w:sz w:val="24"/>
          <w:szCs w:val="24"/>
        </w:rPr>
        <w:t xml:space="preserve"> revealed that Thai export to neighboring countries, i.e. Cambodia, Lao PDR and Myanmar (CLM) has expanded continually in line with their economic growth and increase in purchasing power</w:t>
      </w:r>
      <w:proofErr w:type="gramStart"/>
      <w:r>
        <w:rPr>
          <w:rFonts w:ascii="Times New Roman" w:eastAsia="Calibri" w:hAnsi="Times New Roman" w:cs="Times New Roman"/>
          <w:color w:val="000000"/>
          <w:sz w:val="24"/>
          <w:szCs w:val="24"/>
        </w:rPr>
        <w:t>,  urbanization</w:t>
      </w:r>
      <w:proofErr w:type="gramEnd"/>
      <w:r>
        <w:rPr>
          <w:rFonts w:ascii="Times New Roman" w:eastAsia="Calibri" w:hAnsi="Times New Roman" w:cs="Times New Roman"/>
          <w:color w:val="000000"/>
          <w:sz w:val="24"/>
          <w:szCs w:val="24"/>
        </w:rPr>
        <w:t xml:space="preserve"> and middle class population. This has been coupled with their healthy demand for consumer goods, modern communications technology, and basic living facilities, as well as preferences for Thai goods which are of good quality and appropriate prices. However, several Thai exporters, SMEs in particular, are still reluctant to trade more with CLM at the same fast pace as the growth of their economies and demand. EXIM Thailand has thus developed </w:t>
      </w:r>
      <w:r w:rsidRPr="00677FF3">
        <w:rPr>
          <w:rFonts w:ascii="Times New Roman" w:eastAsia="Calibri" w:hAnsi="Times New Roman" w:cs="Times New Roman"/>
          <w:b/>
          <w:bCs/>
          <w:color w:val="000000"/>
          <w:sz w:val="24"/>
          <w:szCs w:val="24"/>
        </w:rPr>
        <w:t>“CLM Trade Insurance”</w:t>
      </w:r>
      <w:r>
        <w:rPr>
          <w:rFonts w:ascii="Times New Roman" w:eastAsia="Calibri" w:hAnsi="Times New Roman" w:cs="Times New Roman"/>
          <w:color w:val="000000"/>
          <w:sz w:val="24"/>
          <w:szCs w:val="24"/>
        </w:rPr>
        <w:t xml:space="preserve"> to help Thai SME </w:t>
      </w:r>
      <w:proofErr w:type="gramStart"/>
      <w:r w:rsidRPr="00616B34">
        <w:rPr>
          <w:rFonts w:ascii="Times New Roman" w:eastAsia="Calibri" w:hAnsi="Times New Roman" w:cs="Times New Roman"/>
          <w:color w:val="000000"/>
          <w:spacing w:val="-4"/>
          <w:sz w:val="24"/>
          <w:szCs w:val="24"/>
        </w:rPr>
        <w:t>exporters</w:t>
      </w:r>
      <w:proofErr w:type="gramEnd"/>
      <w:r w:rsidRPr="00616B34">
        <w:rPr>
          <w:rFonts w:ascii="Times New Roman" w:eastAsia="Calibri" w:hAnsi="Times New Roman" w:cs="Times New Roman"/>
          <w:color w:val="000000"/>
          <w:spacing w:val="-4"/>
          <w:sz w:val="24"/>
          <w:szCs w:val="24"/>
        </w:rPr>
        <w:t xml:space="preserve"> hedge risk of non-payment by buyers in CLM</w:t>
      </w:r>
      <w:r>
        <w:rPr>
          <w:rFonts w:ascii="Times New Roman" w:eastAsia="Calibri" w:hAnsi="Times New Roman" w:cs="Times New Roman"/>
          <w:color w:val="000000"/>
          <w:spacing w:val="-4"/>
          <w:sz w:val="24"/>
          <w:szCs w:val="24"/>
        </w:rPr>
        <w:t xml:space="preserve"> by offering insurance coverage for </w:t>
      </w:r>
      <w:r w:rsidRPr="00616B34">
        <w:rPr>
          <w:rFonts w:ascii="Times New Roman" w:eastAsia="Calibri" w:hAnsi="Times New Roman" w:cs="Times New Roman"/>
          <w:color w:val="000000"/>
          <w:spacing w:val="-4"/>
          <w:sz w:val="24"/>
          <w:szCs w:val="24"/>
        </w:rPr>
        <w:t xml:space="preserve">export worth up to 1 million baht </w:t>
      </w:r>
      <w:r>
        <w:rPr>
          <w:rFonts w:ascii="Times New Roman" w:eastAsia="Calibri" w:hAnsi="Times New Roman" w:cs="Times New Roman"/>
          <w:color w:val="000000"/>
          <w:sz w:val="24"/>
          <w:szCs w:val="24"/>
        </w:rPr>
        <w:t xml:space="preserve">per transaction under payment term of not exceeding 90 days.        </w:t>
      </w:r>
    </w:p>
    <w:p w:rsidR="005E4316" w:rsidRPr="009222B1" w:rsidRDefault="005E4316" w:rsidP="005E4316">
      <w:pPr>
        <w:pStyle w:val="ListParagraph"/>
        <w:spacing w:after="0" w:line="200" w:lineRule="exact"/>
        <w:ind w:left="0"/>
        <w:contextualSpacing w:val="0"/>
        <w:jc w:val="both"/>
        <w:rPr>
          <w:rFonts w:asciiTheme="minorBidi" w:hAnsiTheme="minorBidi"/>
          <w:color w:val="000000" w:themeColor="text1"/>
          <w:sz w:val="30"/>
          <w:szCs w:val="30"/>
          <w:lang w:val="en-GB"/>
        </w:rPr>
      </w:pPr>
    </w:p>
    <w:p w:rsidR="005E4316" w:rsidRPr="00616B34" w:rsidRDefault="005E4316" w:rsidP="005E4316">
      <w:pPr>
        <w:pStyle w:val="ListParagraph"/>
        <w:spacing w:after="0" w:line="380" w:lineRule="exact"/>
        <w:ind w:left="0" w:firstLine="720"/>
        <w:jc w:val="both"/>
        <w:rPr>
          <w:rFonts w:ascii="Times New Roman" w:hAnsi="Times New Roman" w:cs="Times New Roman"/>
          <w:color w:val="000000" w:themeColor="text1"/>
          <w:sz w:val="24"/>
          <w:szCs w:val="24"/>
        </w:rPr>
      </w:pPr>
      <w:r w:rsidRPr="00616B34">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distinctive </w:t>
      </w:r>
      <w:r w:rsidRPr="00616B34">
        <w:rPr>
          <w:rFonts w:ascii="Times New Roman" w:hAnsi="Times New Roman" w:cs="Times New Roman"/>
          <w:color w:val="000000" w:themeColor="text1"/>
          <w:sz w:val="24"/>
          <w:szCs w:val="24"/>
        </w:rPr>
        <w:t>feature of CLM Trade Insurance facility is</w:t>
      </w:r>
      <w:r w:rsidRPr="00616B34">
        <w:rPr>
          <w:rFonts w:ascii="Times New Roman" w:hAnsi="Times New Roman" w:cs="Times New Roman"/>
          <w:color w:val="000000" w:themeColor="text1"/>
          <w:sz w:val="24"/>
          <w:szCs w:val="24"/>
          <w:cs/>
        </w:rPr>
        <w:t xml:space="preserve"> </w:t>
      </w:r>
      <w:r w:rsidRPr="00616B34">
        <w:rPr>
          <w:rFonts w:ascii="Times New Roman" w:hAnsi="Times New Roman" w:cs="Times New Roman"/>
          <w:color w:val="000000" w:themeColor="text1"/>
          <w:sz w:val="24"/>
          <w:szCs w:val="24"/>
        </w:rPr>
        <w:t xml:space="preserve">Thai SME exporters can take the protection type of their choice at the expense pre-determined by them with insurance premium starting from 3,300 baht per insurance policy and maximum coverage of 90% of loss amount. The </w:t>
      </w:r>
      <w:r w:rsidRPr="00616B34">
        <w:rPr>
          <w:rFonts w:ascii="Times New Roman" w:hAnsi="Times New Roman" w:cs="Times New Roman"/>
          <w:color w:val="000000" w:themeColor="text1"/>
          <w:spacing w:val="-4"/>
          <w:sz w:val="24"/>
          <w:szCs w:val="24"/>
        </w:rPr>
        <w:t>protection covers such cases as buyer’s bankruptcy, buyer’s non-payment, buyer country’s warfare,</w:t>
      </w:r>
      <w:r w:rsidRPr="00616B34">
        <w:rPr>
          <w:rFonts w:ascii="Times New Roman" w:hAnsi="Times New Roman" w:cs="Times New Roman"/>
          <w:color w:val="000000" w:themeColor="text1"/>
          <w:sz w:val="24"/>
          <w:szCs w:val="24"/>
        </w:rPr>
        <w:t xml:space="preserve"> riot, revolution, coup </w:t>
      </w:r>
      <w:proofErr w:type="spellStart"/>
      <w:r w:rsidRPr="00616B34">
        <w:rPr>
          <w:rFonts w:ascii="Times New Roman" w:hAnsi="Times New Roman" w:cs="Times New Roman"/>
          <w:color w:val="000000" w:themeColor="text1"/>
          <w:sz w:val="24"/>
          <w:szCs w:val="24"/>
        </w:rPr>
        <w:t>d’etat</w:t>
      </w:r>
      <w:proofErr w:type="spellEnd"/>
      <w:r w:rsidRPr="00616B34">
        <w:rPr>
          <w:rFonts w:ascii="Times New Roman" w:hAnsi="Times New Roman" w:cs="Times New Roman"/>
          <w:color w:val="000000" w:themeColor="text1"/>
          <w:sz w:val="24"/>
          <w:szCs w:val="24"/>
        </w:rPr>
        <w:t xml:space="preserve">, or prohibition of outward transfer of money. Customers may apply </w:t>
      </w:r>
      <w:r>
        <w:rPr>
          <w:rFonts w:ascii="Times New Roman" w:hAnsi="Times New Roman" w:cs="Times New Roman"/>
          <w:color w:val="000000" w:themeColor="text1"/>
          <w:spacing w:val="-4"/>
          <w:sz w:val="24"/>
          <w:szCs w:val="24"/>
        </w:rPr>
        <w:t xml:space="preserve">online </w:t>
      </w:r>
      <w:r w:rsidRPr="00616B34">
        <w:rPr>
          <w:rFonts w:ascii="Times New Roman" w:hAnsi="Times New Roman" w:cs="Times New Roman"/>
          <w:color w:val="000000" w:themeColor="text1"/>
          <w:spacing w:val="-4"/>
          <w:sz w:val="24"/>
          <w:szCs w:val="24"/>
        </w:rPr>
        <w:t xml:space="preserve">around the clock via </w:t>
      </w:r>
      <w:hyperlink r:id="rId6" w:history="1">
        <w:r w:rsidRPr="00616B34">
          <w:rPr>
            <w:rStyle w:val="Hyperlink"/>
            <w:rFonts w:ascii="Times New Roman" w:hAnsi="Times New Roman" w:cs="Times New Roman"/>
            <w:color w:val="000000" w:themeColor="text1"/>
            <w:spacing w:val="-4"/>
            <w:sz w:val="24"/>
            <w:szCs w:val="24"/>
            <w:u w:val="none"/>
          </w:rPr>
          <w:t>www.exim.go.th</w:t>
        </w:r>
      </w:hyperlink>
      <w:r w:rsidRPr="00616B34">
        <w:rPr>
          <w:rFonts w:ascii="Times New Roman" w:hAnsi="Times New Roman" w:cs="Times New Roman"/>
          <w:color w:val="000000" w:themeColor="text1"/>
          <w:spacing w:val="-4"/>
          <w:sz w:val="24"/>
          <w:szCs w:val="24"/>
        </w:rPr>
        <w:t>.</w:t>
      </w:r>
      <w:r>
        <w:rPr>
          <w:rFonts w:ascii="Times New Roman" w:hAnsi="Times New Roman" w:cs="Times New Roman"/>
          <w:color w:val="000000" w:themeColor="text1"/>
          <w:spacing w:val="-4"/>
          <w:sz w:val="24"/>
          <w:szCs w:val="24"/>
        </w:rPr>
        <w:t xml:space="preserve"> A</w:t>
      </w:r>
      <w:r w:rsidRPr="00616B34">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pacing w:val="-4"/>
          <w:sz w:val="24"/>
          <w:szCs w:val="24"/>
        </w:rPr>
        <w:t>s</w:t>
      </w:r>
      <w:r w:rsidRPr="00616B34">
        <w:rPr>
          <w:rFonts w:ascii="Times New Roman" w:hAnsi="Times New Roman" w:cs="Times New Roman"/>
          <w:color w:val="000000" w:themeColor="text1"/>
          <w:spacing w:val="-4"/>
          <w:sz w:val="24"/>
          <w:szCs w:val="24"/>
        </w:rPr>
        <w:t>pecial 50% discount of insurance premium</w:t>
      </w:r>
      <w:r w:rsidRPr="00616B34">
        <w:rPr>
          <w:rFonts w:ascii="Times New Roman" w:hAnsi="Times New Roman" w:cs="Times New Roman"/>
          <w:color w:val="000000" w:themeColor="text1"/>
          <w:sz w:val="24"/>
          <w:szCs w:val="24"/>
        </w:rPr>
        <w:t xml:space="preserve"> is</w:t>
      </w:r>
      <w:r>
        <w:rPr>
          <w:rFonts w:ascii="Times New Roman" w:hAnsi="Times New Roman" w:cs="Times New Roman"/>
          <w:color w:val="000000" w:themeColor="text1"/>
          <w:sz w:val="24"/>
          <w:szCs w:val="24"/>
        </w:rPr>
        <w:t xml:space="preserve"> also</w:t>
      </w:r>
      <w:r w:rsidRPr="00616B34">
        <w:rPr>
          <w:rFonts w:ascii="Times New Roman" w:hAnsi="Times New Roman" w:cs="Times New Roman"/>
          <w:color w:val="000000" w:themeColor="text1"/>
          <w:sz w:val="24"/>
          <w:szCs w:val="24"/>
        </w:rPr>
        <w:t xml:space="preserve"> offered for applications submitted by August 2018. For more information, customers may </w:t>
      </w:r>
      <w:r w:rsidRPr="005E1488">
        <w:rPr>
          <w:rFonts w:ascii="Times New Roman" w:hAnsi="Times New Roman" w:cs="Times New Roman"/>
          <w:color w:val="000000" w:themeColor="text1"/>
          <w:spacing w:val="-4"/>
          <w:sz w:val="24"/>
          <w:szCs w:val="24"/>
        </w:rPr>
        <w:t>contact EXIM Thailand’s Insurance Business Promotion Department, Tel. 0 2617 2111 ext. 3934-42.</w:t>
      </w:r>
    </w:p>
    <w:p w:rsidR="005E4316" w:rsidRPr="005E1488" w:rsidRDefault="005E4316" w:rsidP="005E4316">
      <w:pPr>
        <w:pStyle w:val="ListParagraph"/>
        <w:spacing w:after="0" w:line="200" w:lineRule="exact"/>
        <w:ind w:left="0"/>
        <w:contextualSpacing w:val="0"/>
        <w:jc w:val="both"/>
        <w:rPr>
          <w:rFonts w:ascii="Times New Roman" w:hAnsi="Times New Roman" w:cs="Times New Roman"/>
          <w:color w:val="000000" w:themeColor="text1"/>
          <w:sz w:val="24"/>
          <w:szCs w:val="24"/>
        </w:rPr>
      </w:pPr>
    </w:p>
    <w:p w:rsidR="005E4316" w:rsidRPr="005E1488" w:rsidRDefault="005E4316" w:rsidP="005E4316">
      <w:pPr>
        <w:pStyle w:val="ListParagraph"/>
        <w:spacing w:after="0" w:line="360" w:lineRule="exact"/>
        <w:ind w:left="0" w:firstLine="720"/>
        <w:jc w:val="both"/>
        <w:rPr>
          <w:rFonts w:ascii="Times New Roman" w:hAnsi="Times New Roman" w:cs="Times New Roman"/>
          <w:sz w:val="24"/>
          <w:szCs w:val="24"/>
        </w:rPr>
      </w:pPr>
      <w:r w:rsidRPr="005E1488">
        <w:rPr>
          <w:rFonts w:ascii="Times New Roman" w:hAnsi="Times New Roman" w:cs="Times New Roman"/>
          <w:color w:val="000000" w:themeColor="text1"/>
          <w:sz w:val="24"/>
          <w:szCs w:val="24"/>
        </w:rPr>
        <w:t xml:space="preserve">CLM countries are Thailand’s neighbors with shared borderlines and have long been among top 20 Thai export markets. </w:t>
      </w:r>
      <w:r w:rsidRPr="005E1488">
        <w:rPr>
          <w:rFonts w:ascii="Times New Roman" w:hAnsi="Times New Roman" w:cs="Times New Roman"/>
          <w:b/>
          <w:bCs/>
          <w:color w:val="000000" w:themeColor="text1"/>
          <w:sz w:val="24"/>
          <w:szCs w:val="24"/>
          <w:u w:val="single"/>
        </w:rPr>
        <w:t>Cambodia</w:t>
      </w:r>
      <w:r w:rsidRPr="005E1488">
        <w:rPr>
          <w:rFonts w:ascii="Times New Roman" w:hAnsi="Times New Roman" w:cs="Times New Roman"/>
          <w:color w:val="000000" w:themeColor="text1"/>
          <w:sz w:val="24"/>
          <w:szCs w:val="24"/>
        </w:rPr>
        <w:t xml:space="preserve"> ranks no. 12, with Thai export worth </w:t>
      </w:r>
      <w:r w:rsidRPr="005E1488">
        <w:rPr>
          <w:rFonts w:ascii="Times New Roman" w:hAnsi="Times New Roman" w:cs="Times New Roman"/>
          <w:sz w:val="24"/>
          <w:szCs w:val="24"/>
        </w:rPr>
        <w:t>178,245 million</w:t>
      </w:r>
      <w:r w:rsidRPr="005E1488">
        <w:rPr>
          <w:rFonts w:ascii="Times New Roman" w:hAnsi="Times New Roman" w:cs="Times New Roman"/>
          <w:sz w:val="24"/>
          <w:szCs w:val="24"/>
          <w:lang w:val="en-GB"/>
        </w:rPr>
        <w:t xml:space="preserve"> baht in 2017. Meanwhile, Thailand ranks no. 2 on Cambodia’s import country list. Major Thai export goods are finished oil, beverages, motorcycles &amp; components, sugar, gems &amp; </w:t>
      </w:r>
      <w:proofErr w:type="spellStart"/>
      <w:r w:rsidRPr="005E1488">
        <w:rPr>
          <w:rFonts w:ascii="Times New Roman" w:hAnsi="Times New Roman" w:cs="Times New Roman"/>
          <w:sz w:val="24"/>
          <w:szCs w:val="24"/>
          <w:lang w:val="en-GB"/>
        </w:rPr>
        <w:t>jewelry</w:t>
      </w:r>
      <w:proofErr w:type="spellEnd"/>
      <w:r w:rsidRPr="005E1488">
        <w:rPr>
          <w:rFonts w:ascii="Times New Roman" w:hAnsi="Times New Roman" w:cs="Times New Roman"/>
          <w:sz w:val="24"/>
          <w:szCs w:val="24"/>
          <w:lang w:val="en-GB"/>
        </w:rPr>
        <w:t xml:space="preserve">. </w:t>
      </w:r>
      <w:r w:rsidRPr="005E1488">
        <w:rPr>
          <w:rFonts w:ascii="Times New Roman" w:hAnsi="Times New Roman" w:cs="Times New Roman"/>
          <w:b/>
          <w:bCs/>
          <w:sz w:val="24"/>
          <w:szCs w:val="24"/>
          <w:u w:val="single"/>
        </w:rPr>
        <w:t>Lao PDR</w:t>
      </w:r>
      <w:r w:rsidRPr="005E1488">
        <w:rPr>
          <w:rFonts w:ascii="Times New Roman" w:hAnsi="Times New Roman" w:cs="Times New Roman"/>
          <w:sz w:val="24"/>
          <w:szCs w:val="24"/>
          <w:cs/>
        </w:rPr>
        <w:t xml:space="preserve"> </w:t>
      </w:r>
      <w:r w:rsidRPr="005E1488">
        <w:rPr>
          <w:rFonts w:ascii="Times New Roman" w:hAnsi="Times New Roman" w:cs="Times New Roman"/>
          <w:sz w:val="24"/>
          <w:szCs w:val="24"/>
        </w:rPr>
        <w:t xml:space="preserve">ranks no. 20 as Thailand’s export market, with Thai export worth 133,716 million baht whereas Thailand tops Lao PDR’s import country list. Major Thai export goods comprise finished oil, automobile, parts &amp; components, steel, metal ore &amp; products, other livestock products, gems &amp; jewelry. </w:t>
      </w:r>
      <w:r w:rsidRPr="005E1488">
        <w:rPr>
          <w:rFonts w:ascii="Times New Roman" w:hAnsi="Times New Roman" w:cs="Times New Roman"/>
          <w:b/>
          <w:bCs/>
          <w:sz w:val="24"/>
          <w:szCs w:val="24"/>
          <w:u w:val="single"/>
        </w:rPr>
        <w:t>Myanmar</w:t>
      </w:r>
      <w:r w:rsidRPr="005E1488">
        <w:rPr>
          <w:rFonts w:ascii="Times New Roman" w:hAnsi="Times New Roman" w:cs="Times New Roman"/>
          <w:sz w:val="24"/>
          <w:szCs w:val="24"/>
        </w:rPr>
        <w:t xml:space="preserve"> ranks no. 16, with Thai export worth 146,084 million baht in 2017. Thailand ranks no. 3 on its import country list. Major Thai export goods are finished oil, beverages, sugar, machinery &amp; equipment, steel, metal ore &amp; products.</w:t>
      </w:r>
    </w:p>
    <w:p w:rsidR="005E4316" w:rsidRPr="00B42136" w:rsidRDefault="005E4316" w:rsidP="005E4316">
      <w:pPr>
        <w:pStyle w:val="ListParagraph"/>
        <w:spacing w:after="0" w:line="100" w:lineRule="exact"/>
        <w:ind w:left="0"/>
        <w:contextualSpacing w:val="0"/>
        <w:jc w:val="thaiDistribute"/>
        <w:rPr>
          <w:rFonts w:ascii="Times New Roman" w:hAnsi="Times New Roman" w:cs="Times New Roman"/>
          <w:sz w:val="24"/>
          <w:szCs w:val="24"/>
        </w:rPr>
      </w:pPr>
    </w:p>
    <w:p w:rsidR="005E4316" w:rsidRPr="00B42136" w:rsidRDefault="005E4316" w:rsidP="005E4316">
      <w:pPr>
        <w:pStyle w:val="ListParagraph"/>
        <w:spacing w:after="0" w:line="100" w:lineRule="exact"/>
        <w:ind w:left="0"/>
        <w:contextualSpacing w:val="0"/>
        <w:jc w:val="thaiDistribute"/>
        <w:rPr>
          <w:rFonts w:ascii="Times New Roman" w:hAnsi="Times New Roman" w:cs="Times New Roman"/>
          <w:sz w:val="24"/>
          <w:szCs w:val="24"/>
        </w:rPr>
      </w:pPr>
    </w:p>
    <w:p w:rsidR="005E4316" w:rsidRPr="00A32282" w:rsidRDefault="005E4316" w:rsidP="005E4316">
      <w:pPr>
        <w:pStyle w:val="Default"/>
        <w:ind w:left="3600"/>
        <w:rPr>
          <w:rFonts w:ascii="Times New Roman" w:eastAsiaTheme="minorEastAsia" w:hAnsi="Times New Roman" w:cs="Times New Roman"/>
        </w:rPr>
      </w:pPr>
      <w:r>
        <w:rPr>
          <w:rFonts w:ascii="Times New Roman" w:eastAsiaTheme="minorEastAsia" w:hAnsi="Times New Roman" w:cs="Times New Roman"/>
        </w:rPr>
        <w:t xml:space="preserve"> May 30</w:t>
      </w:r>
      <w:r w:rsidRPr="00A32282">
        <w:rPr>
          <w:rFonts w:ascii="Times New Roman" w:eastAsiaTheme="minorEastAsia" w:hAnsi="Times New Roman" w:cs="Times New Roman"/>
        </w:rPr>
        <w:t xml:space="preserve">, 2018 </w:t>
      </w:r>
    </w:p>
    <w:p w:rsidR="005E4316" w:rsidRPr="00A32282" w:rsidRDefault="005E4316" w:rsidP="005E4316">
      <w:pPr>
        <w:autoSpaceDE w:val="0"/>
        <w:autoSpaceDN w:val="0"/>
        <w:adjustRightInd w:val="0"/>
        <w:spacing w:after="0" w:line="240" w:lineRule="auto"/>
        <w:ind w:left="2880" w:firstLine="720"/>
        <w:rPr>
          <w:rFonts w:ascii="Times New Roman" w:eastAsiaTheme="minorEastAsia" w:hAnsi="Times New Roman" w:cs="Times New Roman"/>
          <w:color w:val="000000"/>
          <w:sz w:val="24"/>
          <w:szCs w:val="24"/>
        </w:rPr>
      </w:pPr>
      <w:r w:rsidRPr="00A32282">
        <w:rPr>
          <w:rFonts w:ascii="Times New Roman" w:eastAsiaTheme="minorEastAsia" w:hAnsi="Times New Roman" w:cs="Times New Roman"/>
          <w:color w:val="000000"/>
          <w:sz w:val="24"/>
          <w:szCs w:val="24"/>
        </w:rPr>
        <w:t xml:space="preserve"> Corporate Communication Division </w:t>
      </w:r>
    </w:p>
    <w:p w:rsidR="005E4316" w:rsidRPr="00A32282" w:rsidRDefault="005E4316" w:rsidP="005E4316">
      <w:pPr>
        <w:tabs>
          <w:tab w:val="left" w:pos="3686"/>
          <w:tab w:val="left" w:pos="4536"/>
        </w:tabs>
        <w:spacing w:after="0" w:line="300" w:lineRule="exact"/>
        <w:ind w:right="-448"/>
        <w:rPr>
          <w:rFonts w:ascii="Times New Roman" w:eastAsiaTheme="minorEastAsia" w:hAnsi="Times New Roman" w:cs="Times New Roman"/>
          <w:sz w:val="24"/>
          <w:szCs w:val="24"/>
        </w:rPr>
      </w:pPr>
      <w:r w:rsidRPr="00A32282">
        <w:rPr>
          <w:rFonts w:ascii="Times New Roman" w:eastAsiaTheme="minorEastAsia" w:hAnsi="Times New Roman" w:cs="Times New Roman"/>
          <w:sz w:val="24"/>
          <w:szCs w:val="24"/>
        </w:rPr>
        <w:tab/>
        <w:t>Secretary and Corporate Communication Department</w:t>
      </w:r>
    </w:p>
    <w:p w:rsidR="005E4316" w:rsidRPr="00A32282" w:rsidRDefault="005E4316" w:rsidP="005E4316">
      <w:pPr>
        <w:autoSpaceDE w:val="0"/>
        <w:autoSpaceDN w:val="0"/>
        <w:adjustRightInd w:val="0"/>
        <w:spacing w:after="0" w:line="240" w:lineRule="auto"/>
        <w:rPr>
          <w:rFonts w:ascii="Times New Roman" w:eastAsiaTheme="minorEastAsia" w:hAnsi="Times New Roman" w:cs="Times New Roman"/>
          <w:color w:val="000000"/>
          <w:sz w:val="24"/>
          <w:szCs w:val="24"/>
        </w:rPr>
      </w:pPr>
    </w:p>
    <w:p w:rsidR="005E4316" w:rsidRPr="00A32282" w:rsidRDefault="005E4316" w:rsidP="005E4316">
      <w:pPr>
        <w:autoSpaceDE w:val="0"/>
        <w:autoSpaceDN w:val="0"/>
        <w:adjustRightInd w:val="0"/>
        <w:spacing w:after="0" w:line="240" w:lineRule="auto"/>
        <w:rPr>
          <w:rFonts w:ascii="Times New Roman" w:eastAsiaTheme="minorEastAsia" w:hAnsi="Times New Roman" w:cs="Times New Roman"/>
          <w:color w:val="000000"/>
          <w:sz w:val="18"/>
          <w:szCs w:val="18"/>
        </w:rPr>
      </w:pPr>
      <w:r w:rsidRPr="00A32282">
        <w:rPr>
          <w:rFonts w:ascii="Times New Roman" w:eastAsiaTheme="minorEastAsia" w:hAnsi="Times New Roman" w:cs="Times New Roman"/>
          <w:b/>
          <w:bCs/>
          <w:color w:val="000000"/>
          <w:sz w:val="18"/>
          <w:szCs w:val="18"/>
        </w:rPr>
        <w:t xml:space="preserve">For further information, please contact Corporate Communication Division, Secretary and Corporate Communication </w:t>
      </w:r>
    </w:p>
    <w:p w:rsidR="005E4316" w:rsidRPr="005E4316" w:rsidRDefault="005E4316" w:rsidP="005E4316">
      <w:pPr>
        <w:pStyle w:val="Default"/>
        <w:tabs>
          <w:tab w:val="left" w:pos="4820"/>
          <w:tab w:val="left" w:pos="5103"/>
        </w:tabs>
        <w:spacing w:line="340" w:lineRule="exact"/>
        <w:jc w:val="both"/>
        <w:rPr>
          <w:rFonts w:asciiTheme="minorBidi" w:hAnsiTheme="minorBidi" w:cstheme="minorBidi" w:hint="cs"/>
          <w:sz w:val="30"/>
          <w:szCs w:val="30"/>
          <w:cs/>
        </w:rPr>
      </w:pPr>
      <w:r w:rsidRPr="00A32282">
        <w:rPr>
          <w:rFonts w:ascii="Times New Roman" w:eastAsiaTheme="minorEastAsia" w:hAnsi="Times New Roman" w:cs="Times New Roman"/>
          <w:b/>
          <w:bCs/>
          <w:color w:val="auto"/>
          <w:sz w:val="18"/>
          <w:szCs w:val="18"/>
        </w:rPr>
        <w:t>Tel. 0 2271 3700, 0 2278 0047, 0 2617 2111 ext. 1141, 1144</w:t>
      </w:r>
    </w:p>
    <w:sectPr w:rsidR="005E4316" w:rsidRPr="005E4316" w:rsidSect="00990AB7">
      <w:pgSz w:w="11907" w:h="16839" w:code="9"/>
      <w:pgMar w:top="1440" w:right="104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0CF0"/>
    <w:multiLevelType w:val="hybridMultilevel"/>
    <w:tmpl w:val="1D7ECDE2"/>
    <w:lvl w:ilvl="0" w:tplc="D92C0DE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72E79"/>
    <w:multiLevelType w:val="hybridMultilevel"/>
    <w:tmpl w:val="07269BFC"/>
    <w:lvl w:ilvl="0" w:tplc="9E6290CE">
      <w:start w:val="1"/>
      <w:numFmt w:val="bullet"/>
      <w:lvlText w:val=""/>
      <w:lvlJc w:val="left"/>
      <w:pPr>
        <w:tabs>
          <w:tab w:val="num" w:pos="720"/>
        </w:tabs>
        <w:ind w:left="720" w:hanging="360"/>
      </w:pPr>
      <w:rPr>
        <w:rFonts w:ascii="Wingdings" w:hAnsi="Wingdings" w:hint="default"/>
      </w:rPr>
    </w:lvl>
    <w:lvl w:ilvl="1" w:tplc="BA24A198" w:tentative="1">
      <w:start w:val="1"/>
      <w:numFmt w:val="bullet"/>
      <w:lvlText w:val=""/>
      <w:lvlJc w:val="left"/>
      <w:pPr>
        <w:tabs>
          <w:tab w:val="num" w:pos="1440"/>
        </w:tabs>
        <w:ind w:left="1440" w:hanging="360"/>
      </w:pPr>
      <w:rPr>
        <w:rFonts w:ascii="Wingdings" w:hAnsi="Wingdings" w:hint="default"/>
      </w:rPr>
    </w:lvl>
    <w:lvl w:ilvl="2" w:tplc="D39E013E" w:tentative="1">
      <w:start w:val="1"/>
      <w:numFmt w:val="bullet"/>
      <w:lvlText w:val=""/>
      <w:lvlJc w:val="left"/>
      <w:pPr>
        <w:tabs>
          <w:tab w:val="num" w:pos="2160"/>
        </w:tabs>
        <w:ind w:left="2160" w:hanging="360"/>
      </w:pPr>
      <w:rPr>
        <w:rFonts w:ascii="Wingdings" w:hAnsi="Wingdings" w:hint="default"/>
      </w:rPr>
    </w:lvl>
    <w:lvl w:ilvl="3" w:tplc="FF643184" w:tentative="1">
      <w:start w:val="1"/>
      <w:numFmt w:val="bullet"/>
      <w:lvlText w:val=""/>
      <w:lvlJc w:val="left"/>
      <w:pPr>
        <w:tabs>
          <w:tab w:val="num" w:pos="2880"/>
        </w:tabs>
        <w:ind w:left="2880" w:hanging="360"/>
      </w:pPr>
      <w:rPr>
        <w:rFonts w:ascii="Wingdings" w:hAnsi="Wingdings" w:hint="default"/>
      </w:rPr>
    </w:lvl>
    <w:lvl w:ilvl="4" w:tplc="24648700" w:tentative="1">
      <w:start w:val="1"/>
      <w:numFmt w:val="bullet"/>
      <w:lvlText w:val=""/>
      <w:lvlJc w:val="left"/>
      <w:pPr>
        <w:tabs>
          <w:tab w:val="num" w:pos="3600"/>
        </w:tabs>
        <w:ind w:left="3600" w:hanging="360"/>
      </w:pPr>
      <w:rPr>
        <w:rFonts w:ascii="Wingdings" w:hAnsi="Wingdings" w:hint="default"/>
      </w:rPr>
    </w:lvl>
    <w:lvl w:ilvl="5" w:tplc="999EAA00" w:tentative="1">
      <w:start w:val="1"/>
      <w:numFmt w:val="bullet"/>
      <w:lvlText w:val=""/>
      <w:lvlJc w:val="left"/>
      <w:pPr>
        <w:tabs>
          <w:tab w:val="num" w:pos="4320"/>
        </w:tabs>
        <w:ind w:left="4320" w:hanging="360"/>
      </w:pPr>
      <w:rPr>
        <w:rFonts w:ascii="Wingdings" w:hAnsi="Wingdings" w:hint="default"/>
      </w:rPr>
    </w:lvl>
    <w:lvl w:ilvl="6" w:tplc="690C8A7A" w:tentative="1">
      <w:start w:val="1"/>
      <w:numFmt w:val="bullet"/>
      <w:lvlText w:val=""/>
      <w:lvlJc w:val="left"/>
      <w:pPr>
        <w:tabs>
          <w:tab w:val="num" w:pos="5040"/>
        </w:tabs>
        <w:ind w:left="5040" w:hanging="360"/>
      </w:pPr>
      <w:rPr>
        <w:rFonts w:ascii="Wingdings" w:hAnsi="Wingdings" w:hint="default"/>
      </w:rPr>
    </w:lvl>
    <w:lvl w:ilvl="7" w:tplc="E7149DB2" w:tentative="1">
      <w:start w:val="1"/>
      <w:numFmt w:val="bullet"/>
      <w:lvlText w:val=""/>
      <w:lvlJc w:val="left"/>
      <w:pPr>
        <w:tabs>
          <w:tab w:val="num" w:pos="5760"/>
        </w:tabs>
        <w:ind w:left="5760" w:hanging="360"/>
      </w:pPr>
      <w:rPr>
        <w:rFonts w:ascii="Wingdings" w:hAnsi="Wingdings" w:hint="default"/>
      </w:rPr>
    </w:lvl>
    <w:lvl w:ilvl="8" w:tplc="3030ED32" w:tentative="1">
      <w:start w:val="1"/>
      <w:numFmt w:val="bullet"/>
      <w:lvlText w:val=""/>
      <w:lvlJc w:val="left"/>
      <w:pPr>
        <w:tabs>
          <w:tab w:val="num" w:pos="6480"/>
        </w:tabs>
        <w:ind w:left="6480" w:hanging="360"/>
      </w:pPr>
      <w:rPr>
        <w:rFonts w:ascii="Wingdings" w:hAnsi="Wingdings" w:hint="default"/>
      </w:rPr>
    </w:lvl>
  </w:abstractNum>
  <w:abstractNum w:abstractNumId="2">
    <w:nsid w:val="39A94021"/>
    <w:multiLevelType w:val="hybridMultilevel"/>
    <w:tmpl w:val="C304F9A8"/>
    <w:lvl w:ilvl="0" w:tplc="D92C0DE4">
      <w:numFmt w:val="bullet"/>
      <w:lvlText w:val="-"/>
      <w:lvlJc w:val="left"/>
      <w:pPr>
        <w:ind w:left="720" w:hanging="360"/>
      </w:pPr>
      <w:rPr>
        <w:rFonts w:ascii="TH SarabunPSK" w:eastAsiaTheme="minorHAnsi" w:hAnsi="TH SarabunPSK" w:cs="TH SarabunPSK" w:hint="default"/>
        <w:bCs w:val="0"/>
        <w:iCs w:val="0"/>
        <w:caps w:val="0"/>
        <w:strike w:val="0"/>
        <w:dstrike w:val="0"/>
        <w:vanish w:val="0"/>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F2598"/>
    <w:multiLevelType w:val="hybridMultilevel"/>
    <w:tmpl w:val="36A4B090"/>
    <w:lvl w:ilvl="0" w:tplc="9EA6A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D63935"/>
    <w:multiLevelType w:val="hybridMultilevel"/>
    <w:tmpl w:val="CC6E3762"/>
    <w:lvl w:ilvl="0" w:tplc="F8C67134">
      <w:start w:val="1"/>
      <w:numFmt w:val="bullet"/>
      <w:lvlText w:val=""/>
      <w:lvlJc w:val="left"/>
      <w:pPr>
        <w:tabs>
          <w:tab w:val="num" w:pos="720"/>
        </w:tabs>
        <w:ind w:left="720" w:hanging="360"/>
      </w:pPr>
      <w:rPr>
        <w:rFonts w:ascii="Wingdings" w:hAnsi="Wingdings" w:hint="default"/>
      </w:rPr>
    </w:lvl>
    <w:lvl w:ilvl="1" w:tplc="524CB988" w:tentative="1">
      <w:start w:val="1"/>
      <w:numFmt w:val="bullet"/>
      <w:lvlText w:val=""/>
      <w:lvlJc w:val="left"/>
      <w:pPr>
        <w:tabs>
          <w:tab w:val="num" w:pos="1440"/>
        </w:tabs>
        <w:ind w:left="1440" w:hanging="360"/>
      </w:pPr>
      <w:rPr>
        <w:rFonts w:ascii="Wingdings" w:hAnsi="Wingdings" w:hint="default"/>
      </w:rPr>
    </w:lvl>
    <w:lvl w:ilvl="2" w:tplc="0A48B87A" w:tentative="1">
      <w:start w:val="1"/>
      <w:numFmt w:val="bullet"/>
      <w:lvlText w:val=""/>
      <w:lvlJc w:val="left"/>
      <w:pPr>
        <w:tabs>
          <w:tab w:val="num" w:pos="2160"/>
        </w:tabs>
        <w:ind w:left="2160" w:hanging="360"/>
      </w:pPr>
      <w:rPr>
        <w:rFonts w:ascii="Wingdings" w:hAnsi="Wingdings" w:hint="default"/>
      </w:rPr>
    </w:lvl>
    <w:lvl w:ilvl="3" w:tplc="9CD89A8C" w:tentative="1">
      <w:start w:val="1"/>
      <w:numFmt w:val="bullet"/>
      <w:lvlText w:val=""/>
      <w:lvlJc w:val="left"/>
      <w:pPr>
        <w:tabs>
          <w:tab w:val="num" w:pos="2880"/>
        </w:tabs>
        <w:ind w:left="2880" w:hanging="360"/>
      </w:pPr>
      <w:rPr>
        <w:rFonts w:ascii="Wingdings" w:hAnsi="Wingdings" w:hint="default"/>
      </w:rPr>
    </w:lvl>
    <w:lvl w:ilvl="4" w:tplc="937EEBAC" w:tentative="1">
      <w:start w:val="1"/>
      <w:numFmt w:val="bullet"/>
      <w:lvlText w:val=""/>
      <w:lvlJc w:val="left"/>
      <w:pPr>
        <w:tabs>
          <w:tab w:val="num" w:pos="3600"/>
        </w:tabs>
        <w:ind w:left="3600" w:hanging="360"/>
      </w:pPr>
      <w:rPr>
        <w:rFonts w:ascii="Wingdings" w:hAnsi="Wingdings" w:hint="default"/>
      </w:rPr>
    </w:lvl>
    <w:lvl w:ilvl="5" w:tplc="DC60C878" w:tentative="1">
      <w:start w:val="1"/>
      <w:numFmt w:val="bullet"/>
      <w:lvlText w:val=""/>
      <w:lvlJc w:val="left"/>
      <w:pPr>
        <w:tabs>
          <w:tab w:val="num" w:pos="4320"/>
        </w:tabs>
        <w:ind w:left="4320" w:hanging="360"/>
      </w:pPr>
      <w:rPr>
        <w:rFonts w:ascii="Wingdings" w:hAnsi="Wingdings" w:hint="default"/>
      </w:rPr>
    </w:lvl>
    <w:lvl w:ilvl="6" w:tplc="518607DE" w:tentative="1">
      <w:start w:val="1"/>
      <w:numFmt w:val="bullet"/>
      <w:lvlText w:val=""/>
      <w:lvlJc w:val="left"/>
      <w:pPr>
        <w:tabs>
          <w:tab w:val="num" w:pos="5040"/>
        </w:tabs>
        <w:ind w:left="5040" w:hanging="360"/>
      </w:pPr>
      <w:rPr>
        <w:rFonts w:ascii="Wingdings" w:hAnsi="Wingdings" w:hint="default"/>
      </w:rPr>
    </w:lvl>
    <w:lvl w:ilvl="7" w:tplc="52168CBC" w:tentative="1">
      <w:start w:val="1"/>
      <w:numFmt w:val="bullet"/>
      <w:lvlText w:val=""/>
      <w:lvlJc w:val="left"/>
      <w:pPr>
        <w:tabs>
          <w:tab w:val="num" w:pos="5760"/>
        </w:tabs>
        <w:ind w:left="5760" w:hanging="360"/>
      </w:pPr>
      <w:rPr>
        <w:rFonts w:ascii="Wingdings" w:hAnsi="Wingdings" w:hint="default"/>
      </w:rPr>
    </w:lvl>
    <w:lvl w:ilvl="8" w:tplc="74BE3CFE" w:tentative="1">
      <w:start w:val="1"/>
      <w:numFmt w:val="bullet"/>
      <w:lvlText w:val=""/>
      <w:lvlJc w:val="left"/>
      <w:pPr>
        <w:tabs>
          <w:tab w:val="num" w:pos="6480"/>
        </w:tabs>
        <w:ind w:left="6480" w:hanging="360"/>
      </w:pPr>
      <w:rPr>
        <w:rFonts w:ascii="Wingdings" w:hAnsi="Wingdings" w:hint="default"/>
      </w:rPr>
    </w:lvl>
  </w:abstractNum>
  <w:abstractNum w:abstractNumId="5">
    <w:nsid w:val="52610A2B"/>
    <w:multiLevelType w:val="hybridMultilevel"/>
    <w:tmpl w:val="A9F6AEFC"/>
    <w:lvl w:ilvl="0" w:tplc="4BBA8482">
      <w:start w:val="1"/>
      <w:numFmt w:val="decimal"/>
      <w:lvlText w:val="%1."/>
      <w:lvlJc w:val="left"/>
      <w:pPr>
        <w:ind w:left="720" w:hanging="360"/>
      </w:pPr>
      <w:rPr>
        <w:rFonts w:cs="TH SarabunPSK" w:hint="default"/>
        <w:bCs w:val="0"/>
        <w:iCs w:val="0"/>
        <w:caps w:val="0"/>
        <w:strike w:val="0"/>
        <w:dstrike w:val="0"/>
        <w:vanish w:val="0"/>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B8157A"/>
    <w:multiLevelType w:val="hybridMultilevel"/>
    <w:tmpl w:val="D084CD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5C4271"/>
    <w:multiLevelType w:val="hybridMultilevel"/>
    <w:tmpl w:val="3C6A3D02"/>
    <w:lvl w:ilvl="0" w:tplc="3E00E3C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applyBreakingRules/>
  </w:compat>
  <w:rsids>
    <w:rsidRoot w:val="00034C1C"/>
    <w:rsid w:val="0003392A"/>
    <w:rsid w:val="00034C1C"/>
    <w:rsid w:val="0004260A"/>
    <w:rsid w:val="00060ACB"/>
    <w:rsid w:val="000944A8"/>
    <w:rsid w:val="000A6FF3"/>
    <w:rsid w:val="000D207E"/>
    <w:rsid w:val="000F1FAF"/>
    <w:rsid w:val="000F471E"/>
    <w:rsid w:val="001509F5"/>
    <w:rsid w:val="00181570"/>
    <w:rsid w:val="001A0BFA"/>
    <w:rsid w:val="001A5AEE"/>
    <w:rsid w:val="001C09FF"/>
    <w:rsid w:val="002F7B9C"/>
    <w:rsid w:val="00383BAE"/>
    <w:rsid w:val="003B6D3E"/>
    <w:rsid w:val="003D4722"/>
    <w:rsid w:val="003F65B8"/>
    <w:rsid w:val="0042421F"/>
    <w:rsid w:val="00480C6D"/>
    <w:rsid w:val="004A0DC7"/>
    <w:rsid w:val="00576C4C"/>
    <w:rsid w:val="005822EF"/>
    <w:rsid w:val="0058422C"/>
    <w:rsid w:val="005B4323"/>
    <w:rsid w:val="005E36EC"/>
    <w:rsid w:val="005E4316"/>
    <w:rsid w:val="0063334C"/>
    <w:rsid w:val="00633442"/>
    <w:rsid w:val="00635D09"/>
    <w:rsid w:val="00642660"/>
    <w:rsid w:val="00642BD7"/>
    <w:rsid w:val="006547FB"/>
    <w:rsid w:val="006B63FA"/>
    <w:rsid w:val="006F5D0D"/>
    <w:rsid w:val="006F7636"/>
    <w:rsid w:val="00700DC4"/>
    <w:rsid w:val="00725C92"/>
    <w:rsid w:val="007431DA"/>
    <w:rsid w:val="0077585E"/>
    <w:rsid w:val="007B7662"/>
    <w:rsid w:val="007C216F"/>
    <w:rsid w:val="007C6F1E"/>
    <w:rsid w:val="007F1F59"/>
    <w:rsid w:val="008158D4"/>
    <w:rsid w:val="00822ECC"/>
    <w:rsid w:val="008361A0"/>
    <w:rsid w:val="00870B8F"/>
    <w:rsid w:val="00894A9F"/>
    <w:rsid w:val="00897713"/>
    <w:rsid w:val="008D7424"/>
    <w:rsid w:val="0090348E"/>
    <w:rsid w:val="00916B5D"/>
    <w:rsid w:val="009222B1"/>
    <w:rsid w:val="00943248"/>
    <w:rsid w:val="009565EA"/>
    <w:rsid w:val="00990AB7"/>
    <w:rsid w:val="00A144B4"/>
    <w:rsid w:val="00A27493"/>
    <w:rsid w:val="00A5346A"/>
    <w:rsid w:val="00A80769"/>
    <w:rsid w:val="00AD01E5"/>
    <w:rsid w:val="00AE4D69"/>
    <w:rsid w:val="00B04395"/>
    <w:rsid w:val="00B16E5A"/>
    <w:rsid w:val="00B9616F"/>
    <w:rsid w:val="00C164A4"/>
    <w:rsid w:val="00C7614A"/>
    <w:rsid w:val="00C9591E"/>
    <w:rsid w:val="00CA6630"/>
    <w:rsid w:val="00CF4E7A"/>
    <w:rsid w:val="00D15CE2"/>
    <w:rsid w:val="00D366AA"/>
    <w:rsid w:val="00DE75E4"/>
    <w:rsid w:val="00E16FD7"/>
    <w:rsid w:val="00E32599"/>
    <w:rsid w:val="00E551A5"/>
    <w:rsid w:val="00E56684"/>
    <w:rsid w:val="00E65D6A"/>
    <w:rsid w:val="00E82429"/>
    <w:rsid w:val="00ED7F55"/>
    <w:rsid w:val="00EE5DCB"/>
    <w:rsid w:val="00F362E3"/>
    <w:rsid w:val="00F92ADA"/>
    <w:rsid w:val="00FE562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FF3"/>
    <w:pPr>
      <w:ind w:left="720"/>
      <w:contextualSpacing/>
    </w:pPr>
  </w:style>
  <w:style w:type="character" w:styleId="Hyperlink">
    <w:name w:val="Hyperlink"/>
    <w:basedOn w:val="DefaultParagraphFont"/>
    <w:uiPriority w:val="99"/>
    <w:unhideWhenUsed/>
    <w:rsid w:val="00480C6D"/>
    <w:rPr>
      <w:color w:val="0000FF" w:themeColor="hyperlink"/>
      <w:u w:val="single"/>
    </w:rPr>
  </w:style>
  <w:style w:type="character" w:customStyle="1" w:styleId="UnresolvedMention">
    <w:name w:val="Unresolved Mention"/>
    <w:basedOn w:val="DefaultParagraphFont"/>
    <w:uiPriority w:val="99"/>
    <w:semiHidden/>
    <w:unhideWhenUsed/>
    <w:rsid w:val="00480C6D"/>
    <w:rPr>
      <w:color w:val="808080"/>
      <w:shd w:val="clear" w:color="auto" w:fill="E6E6E6"/>
    </w:rPr>
  </w:style>
  <w:style w:type="paragraph" w:customStyle="1" w:styleId="Default">
    <w:name w:val="Default"/>
    <w:rsid w:val="0004260A"/>
    <w:pPr>
      <w:autoSpaceDE w:val="0"/>
      <w:autoSpaceDN w:val="0"/>
      <w:adjustRightInd w:val="0"/>
      <w:spacing w:after="0" w:line="240" w:lineRule="auto"/>
    </w:pPr>
    <w:rPr>
      <w:rFonts w:ascii="Cordia New" w:eastAsia="Times New Roman" w:hAnsi="Cordia New" w:cs="Cordia New"/>
      <w:color w:val="000000"/>
      <w:sz w:val="24"/>
      <w:szCs w:val="24"/>
    </w:rPr>
  </w:style>
</w:styles>
</file>

<file path=word/webSettings.xml><?xml version="1.0" encoding="utf-8"?>
<w:webSettings xmlns:r="http://schemas.openxmlformats.org/officeDocument/2006/relationships" xmlns:w="http://schemas.openxmlformats.org/wordprocessingml/2006/main">
  <w:divs>
    <w:div w:id="81493910">
      <w:bodyDiv w:val="1"/>
      <w:marLeft w:val="0"/>
      <w:marRight w:val="0"/>
      <w:marTop w:val="0"/>
      <w:marBottom w:val="0"/>
      <w:divBdr>
        <w:top w:val="none" w:sz="0" w:space="0" w:color="auto"/>
        <w:left w:val="none" w:sz="0" w:space="0" w:color="auto"/>
        <w:bottom w:val="none" w:sz="0" w:space="0" w:color="auto"/>
        <w:right w:val="none" w:sz="0" w:space="0" w:color="auto"/>
      </w:divBdr>
      <w:divsChild>
        <w:div w:id="180973636">
          <w:marLeft w:val="288"/>
          <w:marRight w:val="0"/>
          <w:marTop w:val="0"/>
          <w:marBottom w:val="0"/>
          <w:divBdr>
            <w:top w:val="none" w:sz="0" w:space="0" w:color="auto"/>
            <w:left w:val="none" w:sz="0" w:space="0" w:color="auto"/>
            <w:bottom w:val="none" w:sz="0" w:space="0" w:color="auto"/>
            <w:right w:val="none" w:sz="0" w:space="0" w:color="auto"/>
          </w:divBdr>
        </w:div>
      </w:divsChild>
    </w:div>
    <w:div w:id="712922337">
      <w:bodyDiv w:val="1"/>
      <w:marLeft w:val="0"/>
      <w:marRight w:val="0"/>
      <w:marTop w:val="0"/>
      <w:marBottom w:val="0"/>
      <w:divBdr>
        <w:top w:val="none" w:sz="0" w:space="0" w:color="auto"/>
        <w:left w:val="none" w:sz="0" w:space="0" w:color="auto"/>
        <w:bottom w:val="none" w:sz="0" w:space="0" w:color="auto"/>
        <w:right w:val="none" w:sz="0" w:space="0" w:color="auto"/>
      </w:divBdr>
      <w:divsChild>
        <w:div w:id="41053189">
          <w:marLeft w:val="288"/>
          <w:marRight w:val="0"/>
          <w:marTop w:val="0"/>
          <w:marBottom w:val="0"/>
          <w:divBdr>
            <w:top w:val="none" w:sz="0" w:space="0" w:color="auto"/>
            <w:left w:val="none" w:sz="0" w:space="0" w:color="auto"/>
            <w:bottom w:val="none" w:sz="0" w:space="0" w:color="auto"/>
            <w:right w:val="none" w:sz="0" w:space="0" w:color="auto"/>
          </w:divBdr>
        </w:div>
        <w:div w:id="2070685163">
          <w:marLeft w:val="288"/>
          <w:marRight w:val="0"/>
          <w:marTop w:val="0"/>
          <w:marBottom w:val="0"/>
          <w:divBdr>
            <w:top w:val="none" w:sz="0" w:space="0" w:color="auto"/>
            <w:left w:val="none" w:sz="0" w:space="0" w:color="auto"/>
            <w:bottom w:val="none" w:sz="0" w:space="0" w:color="auto"/>
            <w:right w:val="none" w:sz="0" w:space="0" w:color="auto"/>
          </w:divBdr>
        </w:div>
        <w:div w:id="764618955">
          <w:marLeft w:val="288"/>
          <w:marRight w:val="0"/>
          <w:marTop w:val="0"/>
          <w:marBottom w:val="0"/>
          <w:divBdr>
            <w:top w:val="none" w:sz="0" w:space="0" w:color="auto"/>
            <w:left w:val="none" w:sz="0" w:space="0" w:color="auto"/>
            <w:bottom w:val="none" w:sz="0" w:space="0" w:color="auto"/>
            <w:right w:val="none" w:sz="0" w:space="0" w:color="auto"/>
          </w:divBdr>
        </w:div>
        <w:div w:id="1039628141">
          <w:marLeft w:val="288"/>
          <w:marRight w:val="0"/>
          <w:marTop w:val="0"/>
          <w:marBottom w:val="0"/>
          <w:divBdr>
            <w:top w:val="none" w:sz="0" w:space="0" w:color="auto"/>
            <w:left w:val="none" w:sz="0" w:space="0" w:color="auto"/>
            <w:bottom w:val="none" w:sz="0" w:space="0" w:color="auto"/>
            <w:right w:val="none" w:sz="0" w:space="0" w:color="auto"/>
          </w:divBdr>
        </w:div>
      </w:divsChild>
    </w:div>
    <w:div w:id="1241519755">
      <w:bodyDiv w:val="1"/>
      <w:marLeft w:val="0"/>
      <w:marRight w:val="0"/>
      <w:marTop w:val="0"/>
      <w:marBottom w:val="0"/>
      <w:divBdr>
        <w:top w:val="none" w:sz="0" w:space="0" w:color="auto"/>
        <w:left w:val="none" w:sz="0" w:space="0" w:color="auto"/>
        <w:bottom w:val="none" w:sz="0" w:space="0" w:color="auto"/>
        <w:right w:val="none" w:sz="0" w:space="0" w:color="auto"/>
      </w:divBdr>
      <w:divsChild>
        <w:div w:id="1514879931">
          <w:marLeft w:val="288"/>
          <w:marRight w:val="0"/>
          <w:marTop w:val="0"/>
          <w:marBottom w:val="0"/>
          <w:divBdr>
            <w:top w:val="none" w:sz="0" w:space="0" w:color="auto"/>
            <w:left w:val="none" w:sz="0" w:space="0" w:color="auto"/>
            <w:bottom w:val="none" w:sz="0" w:space="0" w:color="auto"/>
            <w:right w:val="none" w:sz="0" w:space="0" w:color="auto"/>
          </w:divBdr>
        </w:div>
        <w:div w:id="171727112">
          <w:marLeft w:val="288"/>
          <w:marRight w:val="0"/>
          <w:marTop w:val="0"/>
          <w:marBottom w:val="0"/>
          <w:divBdr>
            <w:top w:val="none" w:sz="0" w:space="0" w:color="auto"/>
            <w:left w:val="none" w:sz="0" w:space="0" w:color="auto"/>
            <w:bottom w:val="none" w:sz="0" w:space="0" w:color="auto"/>
            <w:right w:val="none" w:sz="0" w:space="0" w:color="auto"/>
          </w:divBdr>
        </w:div>
        <w:div w:id="1917661790">
          <w:marLeft w:val="288"/>
          <w:marRight w:val="0"/>
          <w:marTop w:val="0"/>
          <w:marBottom w:val="0"/>
          <w:divBdr>
            <w:top w:val="none" w:sz="0" w:space="0" w:color="auto"/>
            <w:left w:val="none" w:sz="0" w:space="0" w:color="auto"/>
            <w:bottom w:val="none" w:sz="0" w:space="0" w:color="auto"/>
            <w:right w:val="none" w:sz="0" w:space="0" w:color="auto"/>
          </w:divBdr>
        </w:div>
        <w:div w:id="1630237155">
          <w:marLeft w:val="288"/>
          <w:marRight w:val="0"/>
          <w:marTop w:val="0"/>
          <w:marBottom w:val="0"/>
          <w:divBdr>
            <w:top w:val="none" w:sz="0" w:space="0" w:color="auto"/>
            <w:left w:val="none" w:sz="0" w:space="0" w:color="auto"/>
            <w:bottom w:val="none" w:sz="0" w:space="0" w:color="auto"/>
            <w:right w:val="none" w:sz="0" w:space="0" w:color="auto"/>
          </w:divBdr>
        </w:div>
      </w:divsChild>
    </w:div>
    <w:div w:id="1503663243">
      <w:bodyDiv w:val="1"/>
      <w:marLeft w:val="0"/>
      <w:marRight w:val="0"/>
      <w:marTop w:val="0"/>
      <w:marBottom w:val="0"/>
      <w:divBdr>
        <w:top w:val="none" w:sz="0" w:space="0" w:color="auto"/>
        <w:left w:val="none" w:sz="0" w:space="0" w:color="auto"/>
        <w:bottom w:val="none" w:sz="0" w:space="0" w:color="auto"/>
        <w:right w:val="none" w:sz="0" w:space="0" w:color="auto"/>
      </w:divBdr>
      <w:divsChild>
        <w:div w:id="368341543">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im.go.t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chanjiras</dc:creator>
  <cp:lastModifiedBy>Administrator</cp:lastModifiedBy>
  <cp:revision>6</cp:revision>
  <cp:lastPrinted>2018-05-30T02:58:00Z</cp:lastPrinted>
  <dcterms:created xsi:type="dcterms:W3CDTF">2018-05-30T02:54:00Z</dcterms:created>
  <dcterms:modified xsi:type="dcterms:W3CDTF">2018-05-30T03:46:00Z</dcterms:modified>
</cp:coreProperties>
</file>