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547" w:rsidRDefault="00580547" w:rsidP="00CC547A">
      <w:pPr>
        <w:jc w:val="center"/>
        <w:rPr>
          <w:rFonts w:ascii="TH SarabunPSK" w:hAnsi="TH SarabunPSK" w:cs="TH SarabunPSK"/>
          <w:b/>
          <w:bCs/>
          <w:sz w:val="44"/>
          <w:szCs w:val="44"/>
          <w:u w:val="single"/>
        </w:rPr>
      </w:pPr>
    </w:p>
    <w:p w:rsidR="000E13DA" w:rsidRPr="00580547" w:rsidRDefault="00580547" w:rsidP="00580547">
      <w:pPr>
        <w:rPr>
          <w:rFonts w:ascii="TH SarabunPSK" w:hAnsi="TH SarabunPSK" w:cs="TH SarabunPSK"/>
          <w:sz w:val="32"/>
          <w:szCs w:val="32"/>
        </w:rPr>
      </w:pPr>
      <w:r w:rsidRPr="00580547">
        <w:rPr>
          <w:rFonts w:ascii="TH SarabunPSK" w:hAnsi="TH SarabunPSK" w:cs="TH SarabunPSK"/>
          <w:sz w:val="32"/>
          <w:szCs w:val="32"/>
        </w:rPr>
        <w:t>No</w:t>
      </w:r>
      <w:r>
        <w:rPr>
          <w:rFonts w:ascii="TH SarabunPSK" w:hAnsi="TH SarabunPSK" w:cs="TH SarabunPSK"/>
          <w:sz w:val="32"/>
          <w:szCs w:val="32"/>
        </w:rPr>
        <w:t>. 31-1/2561</w:t>
      </w:r>
      <w:r w:rsidR="000E13DA">
        <w:rPr>
          <w:rFonts w:ascii="TH SarabunPSK" w:hAnsi="TH SarabunPSK" w:cs="TH SarabunPSK"/>
          <w:sz w:val="32"/>
          <w:szCs w:val="32"/>
        </w:rPr>
        <w:tab/>
      </w:r>
      <w:r w:rsidR="000E13DA">
        <w:rPr>
          <w:rFonts w:ascii="TH SarabunPSK" w:hAnsi="TH SarabunPSK" w:cs="TH SarabunPSK"/>
          <w:sz w:val="32"/>
          <w:szCs w:val="32"/>
        </w:rPr>
        <w:tab/>
      </w:r>
      <w:r w:rsidR="000E13DA">
        <w:rPr>
          <w:rFonts w:ascii="TH SarabunPSK" w:hAnsi="TH SarabunPSK" w:cs="TH SarabunPSK"/>
          <w:sz w:val="32"/>
          <w:szCs w:val="32"/>
        </w:rPr>
        <w:tab/>
      </w:r>
      <w:r w:rsidR="000E13DA">
        <w:rPr>
          <w:rFonts w:ascii="TH SarabunPSK" w:hAnsi="TH SarabunPSK" w:cs="TH SarabunPSK"/>
          <w:sz w:val="32"/>
          <w:szCs w:val="32"/>
        </w:rPr>
        <w:tab/>
      </w:r>
      <w:r w:rsidR="000E13DA">
        <w:rPr>
          <w:rFonts w:ascii="TH SarabunPSK" w:hAnsi="TH SarabunPSK" w:cs="TH SarabunPSK"/>
          <w:sz w:val="32"/>
          <w:szCs w:val="32"/>
        </w:rPr>
        <w:tab/>
      </w:r>
      <w:r w:rsidR="000E13DA">
        <w:rPr>
          <w:rFonts w:ascii="TH SarabunPSK" w:hAnsi="TH SarabunPSK" w:cs="TH SarabunPSK"/>
          <w:sz w:val="32"/>
          <w:szCs w:val="32"/>
        </w:rPr>
        <w:tab/>
      </w:r>
      <w:r w:rsidR="000E13DA">
        <w:rPr>
          <w:rFonts w:ascii="TH SarabunPSK" w:hAnsi="TH SarabunPSK" w:cs="TH SarabunPSK"/>
          <w:sz w:val="32"/>
          <w:szCs w:val="32"/>
        </w:rPr>
        <w:tab/>
      </w:r>
      <w:r w:rsidR="000E13DA">
        <w:rPr>
          <w:rFonts w:ascii="TH SarabunPSK" w:hAnsi="TH SarabunPSK" w:cs="TH SarabunPSK"/>
          <w:sz w:val="32"/>
          <w:szCs w:val="32"/>
        </w:rPr>
        <w:tab/>
      </w:r>
      <w:r w:rsidR="000E13DA">
        <w:rPr>
          <w:rFonts w:ascii="TH SarabunPSK" w:hAnsi="TH SarabunPSK" w:cs="TH SarabunPSK"/>
          <w:sz w:val="32"/>
          <w:szCs w:val="32"/>
        </w:rPr>
        <w:tab/>
        <w:t xml:space="preserve">  </w:t>
      </w:r>
      <w:r>
        <w:rPr>
          <w:rFonts w:ascii="TH SarabunPSK" w:hAnsi="TH SarabunPSK" w:cs="TH SarabunPSK"/>
          <w:sz w:val="32"/>
          <w:szCs w:val="32"/>
        </w:rPr>
        <w:t xml:space="preserve"> </w:t>
      </w:r>
      <w:r w:rsidR="000E13DA">
        <w:rPr>
          <w:rFonts w:ascii="TH SarabunPSK" w:hAnsi="TH SarabunPSK" w:cs="TH SarabunPSK"/>
          <w:sz w:val="32"/>
          <w:szCs w:val="32"/>
        </w:rPr>
        <w:t>April, 30</w:t>
      </w:r>
      <w:r w:rsidR="000E13DA" w:rsidRPr="000E13DA">
        <w:rPr>
          <w:rFonts w:ascii="TH SarabunPSK" w:hAnsi="TH SarabunPSK" w:cs="TH SarabunPSK"/>
          <w:sz w:val="32"/>
          <w:szCs w:val="32"/>
          <w:vertAlign w:val="superscript"/>
        </w:rPr>
        <w:t>T</w:t>
      </w:r>
      <w:r w:rsidR="000E13DA">
        <w:rPr>
          <w:rFonts w:ascii="TH SarabunPSK" w:hAnsi="TH SarabunPSK" w:cs="TH SarabunPSK"/>
          <w:sz w:val="32"/>
          <w:szCs w:val="32"/>
          <w:vertAlign w:val="superscript"/>
        </w:rPr>
        <w:t>h</w:t>
      </w:r>
      <w:r w:rsidR="000E13DA">
        <w:rPr>
          <w:rFonts w:ascii="TH SarabunPSK" w:hAnsi="TH SarabunPSK" w:cs="TH SarabunPSK"/>
          <w:sz w:val="32"/>
          <w:szCs w:val="32"/>
        </w:rPr>
        <w:t>,</w:t>
      </w:r>
      <w:r w:rsidR="006D652F">
        <w:rPr>
          <w:rFonts w:ascii="TH SarabunPSK" w:hAnsi="TH SarabunPSK" w:cs="TH SarabunPSK"/>
          <w:sz w:val="32"/>
          <w:szCs w:val="32"/>
        </w:rPr>
        <w:t xml:space="preserve"> </w:t>
      </w:r>
      <w:r w:rsidR="000E13DA">
        <w:rPr>
          <w:rFonts w:ascii="TH SarabunPSK" w:hAnsi="TH SarabunPSK" w:cs="TH SarabunPSK"/>
          <w:sz w:val="32"/>
          <w:szCs w:val="32"/>
        </w:rPr>
        <w:t>2018</w:t>
      </w:r>
    </w:p>
    <w:p w:rsidR="00CC547A" w:rsidRPr="00580547" w:rsidRDefault="00CC547A" w:rsidP="00CC547A">
      <w:pPr>
        <w:jc w:val="center"/>
        <w:rPr>
          <w:rFonts w:ascii="TH SarabunPSK" w:hAnsi="TH SarabunPSK" w:cs="TH SarabunPSK"/>
          <w:b/>
          <w:bCs/>
          <w:sz w:val="44"/>
          <w:szCs w:val="44"/>
          <w:u w:val="single"/>
          <w:shd w:val="clear" w:color="auto" w:fill="FFFFFF"/>
        </w:rPr>
      </w:pPr>
      <w:r w:rsidRPr="00580547">
        <w:rPr>
          <w:rFonts w:ascii="TH SarabunPSK" w:hAnsi="TH SarabunPSK" w:cs="TH SarabunPSK"/>
          <w:b/>
          <w:bCs/>
          <w:sz w:val="44"/>
          <w:szCs w:val="44"/>
          <w:u w:val="single"/>
        </w:rPr>
        <w:t>Thai Customs represents the AEO Certification Ceremony</w:t>
      </w:r>
    </w:p>
    <w:p w:rsidR="00C8701C" w:rsidRPr="007942C5" w:rsidRDefault="00CC547A" w:rsidP="00580547">
      <w:pPr>
        <w:spacing w:after="0"/>
        <w:ind w:firstLine="720"/>
        <w:jc w:val="thaiDistribute"/>
        <w:rPr>
          <w:rFonts w:ascii="TH SarabunPSK" w:hAnsi="TH SarabunPSK" w:cs="TH SarabunPSK"/>
          <w:sz w:val="32"/>
          <w:szCs w:val="32"/>
        </w:rPr>
      </w:pPr>
      <w:r w:rsidRPr="007942C5">
        <w:rPr>
          <w:rFonts w:ascii="TH SarabunPSK" w:hAnsi="TH SarabunPSK" w:cs="TH SarabunPSK"/>
          <w:sz w:val="32"/>
          <w:szCs w:val="32"/>
          <w:shd w:val="clear" w:color="auto" w:fill="FFFFFF"/>
        </w:rPr>
        <w:t>Today Mr. </w:t>
      </w:r>
      <w:proofErr w:type="spellStart"/>
      <w:r w:rsidRPr="007942C5">
        <w:rPr>
          <w:rStyle w:val="Emphasis"/>
          <w:rFonts w:ascii="TH SarabunPSK" w:hAnsi="TH SarabunPSK" w:cs="TH SarabunPSK"/>
          <w:i w:val="0"/>
          <w:iCs w:val="0"/>
          <w:sz w:val="32"/>
          <w:szCs w:val="32"/>
          <w:shd w:val="clear" w:color="auto" w:fill="FFFFFF"/>
        </w:rPr>
        <w:t>Kulit</w:t>
      </w:r>
      <w:proofErr w:type="spellEnd"/>
      <w:r w:rsidRPr="007942C5">
        <w:rPr>
          <w:rFonts w:ascii="TH SarabunPSK" w:hAnsi="TH SarabunPSK" w:cs="TH SarabunPSK"/>
          <w:sz w:val="32"/>
          <w:szCs w:val="32"/>
          <w:shd w:val="clear" w:color="auto" w:fill="FFFFFF"/>
        </w:rPr>
        <w:t> </w:t>
      </w:r>
      <w:proofErr w:type="spellStart"/>
      <w:r w:rsidRPr="007942C5">
        <w:rPr>
          <w:rFonts w:ascii="TH SarabunPSK" w:hAnsi="TH SarabunPSK" w:cs="TH SarabunPSK"/>
          <w:sz w:val="32"/>
          <w:szCs w:val="32"/>
          <w:shd w:val="clear" w:color="auto" w:fill="FFFFFF"/>
        </w:rPr>
        <w:t>Sombatsiri</w:t>
      </w:r>
      <w:proofErr w:type="spellEnd"/>
      <w:r w:rsidRPr="007942C5">
        <w:rPr>
          <w:rFonts w:ascii="TH SarabunPSK" w:hAnsi="TH SarabunPSK" w:cs="TH SarabunPSK"/>
          <w:sz w:val="32"/>
          <w:szCs w:val="32"/>
          <w:shd w:val="clear" w:color="auto" w:fill="FFFFFF"/>
        </w:rPr>
        <w:t>, Director General of the </w:t>
      </w:r>
      <w:r w:rsidRPr="007942C5">
        <w:rPr>
          <w:rStyle w:val="Emphasis"/>
          <w:rFonts w:ascii="TH SarabunPSK" w:hAnsi="TH SarabunPSK" w:cs="TH SarabunPSK"/>
          <w:i w:val="0"/>
          <w:iCs w:val="0"/>
          <w:sz w:val="32"/>
          <w:szCs w:val="32"/>
          <w:shd w:val="clear" w:color="auto" w:fill="FFFFFF"/>
        </w:rPr>
        <w:t>Customs</w:t>
      </w:r>
      <w:r w:rsidRPr="007942C5">
        <w:rPr>
          <w:rFonts w:ascii="TH SarabunPSK" w:hAnsi="TH SarabunPSK" w:cs="TH SarabunPSK"/>
          <w:sz w:val="32"/>
          <w:szCs w:val="32"/>
          <w:shd w:val="clear" w:color="auto" w:fill="FFFFFF"/>
        </w:rPr>
        <w:t> Department, presided over</w:t>
      </w:r>
      <w:r w:rsidRPr="007942C5">
        <w:rPr>
          <w:rFonts w:ascii="TH SarabunPSK" w:hAnsi="TH SarabunPSK" w:cs="TH SarabunPSK"/>
          <w:sz w:val="32"/>
          <w:szCs w:val="32"/>
        </w:rPr>
        <w:t xml:space="preserve"> the 3</w:t>
      </w:r>
      <w:r w:rsidRPr="007942C5">
        <w:rPr>
          <w:rFonts w:ascii="TH SarabunPSK" w:hAnsi="TH SarabunPSK" w:cs="TH SarabunPSK"/>
          <w:sz w:val="32"/>
          <w:szCs w:val="32"/>
          <w:vertAlign w:val="superscript"/>
        </w:rPr>
        <w:t>rd</w:t>
      </w:r>
      <w:r w:rsidRPr="007942C5">
        <w:rPr>
          <w:rFonts w:ascii="TH SarabunPSK" w:hAnsi="TH SarabunPSK" w:cs="TH SarabunPSK"/>
          <w:sz w:val="32"/>
          <w:szCs w:val="32"/>
        </w:rPr>
        <w:t xml:space="preserve"> AEO Certification Ceremony to celebrate 112 companies which are officially awarded the Authorized Economic Operator (AEO) certification at Grand Hall of Thai Customs Department, Building 1, </w:t>
      </w:r>
      <w:proofErr w:type="spellStart"/>
      <w:r w:rsidRPr="007942C5">
        <w:rPr>
          <w:rFonts w:ascii="TH SarabunPSK" w:hAnsi="TH SarabunPSK" w:cs="TH SarabunPSK"/>
          <w:sz w:val="32"/>
          <w:szCs w:val="32"/>
        </w:rPr>
        <w:t>Klong</w:t>
      </w:r>
      <w:proofErr w:type="spellEnd"/>
      <w:r w:rsidRPr="007942C5">
        <w:rPr>
          <w:rFonts w:ascii="TH SarabunPSK" w:hAnsi="TH SarabunPSK" w:cs="TH SarabunPSK"/>
          <w:sz w:val="32"/>
          <w:szCs w:val="32"/>
        </w:rPr>
        <w:t xml:space="preserve"> </w:t>
      </w:r>
      <w:proofErr w:type="spellStart"/>
      <w:r w:rsidRPr="007942C5">
        <w:rPr>
          <w:rFonts w:ascii="TH SarabunPSK" w:hAnsi="TH SarabunPSK" w:cs="TH SarabunPSK"/>
          <w:sz w:val="32"/>
          <w:szCs w:val="32"/>
        </w:rPr>
        <w:t>Teoi</w:t>
      </w:r>
      <w:proofErr w:type="spellEnd"/>
      <w:r w:rsidRPr="007942C5">
        <w:rPr>
          <w:rFonts w:ascii="TH SarabunPSK" w:hAnsi="TH SarabunPSK" w:cs="TH SarabunPSK"/>
          <w:sz w:val="32"/>
          <w:szCs w:val="32"/>
        </w:rPr>
        <w:t xml:space="preserve"> Bangkok.</w:t>
      </w:r>
    </w:p>
    <w:p w:rsidR="00D178FB" w:rsidRPr="007942C5" w:rsidRDefault="00CC547A" w:rsidP="00580547">
      <w:pPr>
        <w:shd w:val="clear" w:color="auto" w:fill="FFFFFF"/>
        <w:tabs>
          <w:tab w:val="left" w:pos="1418"/>
          <w:tab w:val="left" w:pos="4320"/>
        </w:tabs>
        <w:spacing w:after="0" w:line="240" w:lineRule="auto"/>
        <w:ind w:firstLine="851"/>
        <w:jc w:val="thaiDistribute"/>
        <w:rPr>
          <w:rFonts w:ascii="TH SarabunPSK" w:eastAsia="Times New Roman" w:hAnsi="TH SarabunPSK" w:cs="TH SarabunPSK"/>
          <w:sz w:val="32"/>
          <w:szCs w:val="32"/>
        </w:rPr>
      </w:pPr>
      <w:r w:rsidRPr="007942C5">
        <w:rPr>
          <w:rFonts w:ascii="TH SarabunPSK" w:hAnsi="TH SarabunPSK" w:cs="TH SarabunPSK"/>
          <w:sz w:val="32"/>
          <w:szCs w:val="32"/>
          <w:shd w:val="clear" w:color="auto" w:fill="FFFFFF"/>
        </w:rPr>
        <w:t>Mr. </w:t>
      </w:r>
      <w:proofErr w:type="spellStart"/>
      <w:r w:rsidRPr="007942C5">
        <w:rPr>
          <w:rStyle w:val="Emphasis"/>
          <w:rFonts w:ascii="TH SarabunPSK" w:hAnsi="TH SarabunPSK" w:cs="TH SarabunPSK"/>
          <w:i w:val="0"/>
          <w:iCs w:val="0"/>
          <w:sz w:val="32"/>
          <w:szCs w:val="32"/>
          <w:shd w:val="clear" w:color="auto" w:fill="FFFFFF"/>
        </w:rPr>
        <w:t>Kulit</w:t>
      </w:r>
      <w:proofErr w:type="spellEnd"/>
      <w:r w:rsidRPr="007942C5">
        <w:rPr>
          <w:rFonts w:ascii="TH SarabunPSK" w:hAnsi="TH SarabunPSK" w:cs="TH SarabunPSK"/>
          <w:sz w:val="32"/>
          <w:szCs w:val="32"/>
          <w:shd w:val="clear" w:color="auto" w:fill="FFFFFF"/>
        </w:rPr>
        <w:t> </w:t>
      </w:r>
      <w:proofErr w:type="spellStart"/>
      <w:r w:rsidRPr="007942C5">
        <w:rPr>
          <w:rFonts w:ascii="TH SarabunPSK" w:hAnsi="TH SarabunPSK" w:cs="TH SarabunPSK"/>
          <w:sz w:val="32"/>
          <w:szCs w:val="32"/>
          <w:shd w:val="clear" w:color="auto" w:fill="FFFFFF"/>
        </w:rPr>
        <w:t>Sombatsiri</w:t>
      </w:r>
      <w:proofErr w:type="spellEnd"/>
      <w:r w:rsidRPr="007942C5">
        <w:rPr>
          <w:rFonts w:ascii="TH SarabunPSK" w:hAnsi="TH SarabunPSK" w:cs="TH SarabunPSK"/>
          <w:sz w:val="32"/>
          <w:szCs w:val="32"/>
          <w:shd w:val="clear" w:color="auto" w:fill="FFFFFF"/>
        </w:rPr>
        <w:t>, Director General of the </w:t>
      </w:r>
      <w:r w:rsidRPr="007942C5">
        <w:rPr>
          <w:rStyle w:val="Emphasis"/>
          <w:rFonts w:ascii="TH SarabunPSK" w:hAnsi="TH SarabunPSK" w:cs="TH SarabunPSK"/>
          <w:i w:val="0"/>
          <w:iCs w:val="0"/>
          <w:sz w:val="32"/>
          <w:szCs w:val="32"/>
          <w:shd w:val="clear" w:color="auto" w:fill="FFFFFF"/>
        </w:rPr>
        <w:t>Customs</w:t>
      </w:r>
      <w:r w:rsidRPr="007942C5">
        <w:rPr>
          <w:rFonts w:ascii="TH SarabunPSK" w:hAnsi="TH SarabunPSK" w:cs="TH SarabunPSK"/>
          <w:sz w:val="32"/>
          <w:szCs w:val="32"/>
          <w:shd w:val="clear" w:color="auto" w:fill="FFFFFF"/>
        </w:rPr>
        <w:t> Department,</w:t>
      </w:r>
      <w:r w:rsidRPr="007942C5">
        <w:rPr>
          <w:rFonts w:ascii="TH SarabunPSK" w:hAnsi="TH SarabunPSK" w:cs="TH SarabunPSK"/>
          <w:sz w:val="32"/>
          <w:szCs w:val="32"/>
          <w:cs/>
        </w:rPr>
        <w:t xml:space="preserve"> </w:t>
      </w:r>
      <w:r w:rsidRPr="007942C5">
        <w:rPr>
          <w:rFonts w:ascii="TH SarabunPSK" w:hAnsi="TH SarabunPSK" w:cs="TH SarabunPSK"/>
          <w:sz w:val="32"/>
          <w:szCs w:val="32"/>
        </w:rPr>
        <w:t xml:space="preserve">stated that the World Customs Organization (WCO) as its international organization for customs cooperation in the global community is aware of </w:t>
      </w:r>
      <w:r w:rsidRPr="007942C5">
        <w:rPr>
          <w:rFonts w:ascii="TH SarabunPSK" w:hAnsi="TH SarabunPSK" w:cs="TH SarabunPSK"/>
          <w:color w:val="262626"/>
          <w:sz w:val="32"/>
          <w:szCs w:val="32"/>
          <w:shd w:val="clear" w:color="auto" w:fill="FFFFFF"/>
        </w:rPr>
        <w:t>the security in the international supply chain</w:t>
      </w:r>
      <w:r w:rsidRPr="007942C5">
        <w:rPr>
          <w:rFonts w:ascii="TH SarabunPSK" w:hAnsi="TH SarabunPSK" w:cs="TH SarabunPSK"/>
          <w:sz w:val="32"/>
          <w:szCs w:val="32"/>
        </w:rPr>
        <w:t xml:space="preserve"> by attaching importance to the security process from the origin of transport, it has set the standard framework for security and trade facilitation which is called </w:t>
      </w:r>
      <w:r w:rsidRPr="007942C5">
        <w:rPr>
          <w:rFonts w:ascii="TH SarabunPSK" w:hAnsi="TH SarabunPSK" w:cs="TH SarabunPSK"/>
          <w:spacing w:val="-6"/>
          <w:sz w:val="32"/>
          <w:szCs w:val="32"/>
        </w:rPr>
        <w:t>SAFE Framework of Standards to Secure and Facilitate Global Trade</w:t>
      </w:r>
      <w:r w:rsidRPr="007942C5">
        <w:rPr>
          <w:rFonts w:ascii="TH SarabunPSK" w:hAnsi="TH SarabunPSK" w:cs="TH SarabunPSK"/>
          <w:spacing w:val="-8"/>
          <w:sz w:val="32"/>
          <w:szCs w:val="32"/>
        </w:rPr>
        <w:t xml:space="preserve"> </w:t>
      </w:r>
      <w:r w:rsidRPr="007942C5">
        <w:rPr>
          <w:rFonts w:ascii="TH SarabunPSK" w:hAnsi="TH SarabunPSK" w:cs="TH SarabunPSK"/>
          <w:spacing w:val="-8"/>
          <w:sz w:val="32"/>
          <w:szCs w:val="32"/>
          <w:cs/>
        </w:rPr>
        <w:t>(</w:t>
      </w:r>
      <w:r w:rsidRPr="007942C5">
        <w:rPr>
          <w:rFonts w:ascii="TH SarabunPSK" w:hAnsi="TH SarabunPSK" w:cs="TH SarabunPSK"/>
          <w:spacing w:val="-8"/>
          <w:sz w:val="32"/>
          <w:szCs w:val="32"/>
        </w:rPr>
        <w:t>SAFE</w:t>
      </w:r>
      <w:r w:rsidRPr="007942C5">
        <w:rPr>
          <w:rFonts w:ascii="TH SarabunPSK" w:hAnsi="TH SarabunPSK" w:cs="TH SarabunPSK"/>
          <w:spacing w:val="-8"/>
          <w:sz w:val="32"/>
          <w:szCs w:val="32"/>
          <w:cs/>
        </w:rPr>
        <w:t xml:space="preserve"> </w:t>
      </w:r>
      <w:proofErr w:type="spellStart"/>
      <w:r w:rsidRPr="007942C5">
        <w:rPr>
          <w:rFonts w:ascii="TH SarabunPSK" w:hAnsi="TH SarabunPSK" w:cs="TH SarabunPSK"/>
          <w:spacing w:val="-8"/>
          <w:sz w:val="32"/>
          <w:szCs w:val="32"/>
        </w:rPr>
        <w:t>FoS</w:t>
      </w:r>
      <w:proofErr w:type="spellEnd"/>
      <w:r w:rsidRPr="007942C5">
        <w:rPr>
          <w:rFonts w:ascii="TH SarabunPSK" w:hAnsi="TH SarabunPSK" w:cs="TH SarabunPSK"/>
          <w:spacing w:val="-8"/>
          <w:sz w:val="32"/>
          <w:szCs w:val="32"/>
          <w:cs/>
        </w:rPr>
        <w:t>)</w:t>
      </w:r>
      <w:r w:rsidRPr="007942C5">
        <w:rPr>
          <w:rFonts w:ascii="TH SarabunPSK" w:hAnsi="TH SarabunPSK" w:cs="TH SarabunPSK"/>
          <w:sz w:val="32"/>
          <w:szCs w:val="32"/>
        </w:rPr>
        <w:t xml:space="preserve"> and AEO </w:t>
      </w:r>
      <w:proofErr w:type="spellStart"/>
      <w:r w:rsidRPr="007942C5">
        <w:rPr>
          <w:rFonts w:ascii="TH SarabunPSK" w:hAnsi="TH SarabunPSK" w:cs="TH SarabunPSK"/>
          <w:sz w:val="32"/>
          <w:szCs w:val="32"/>
        </w:rPr>
        <w:t>criteris</w:t>
      </w:r>
      <w:proofErr w:type="spellEnd"/>
      <w:r w:rsidRPr="007942C5">
        <w:rPr>
          <w:rFonts w:ascii="TH SarabunPSK" w:hAnsi="TH SarabunPSK" w:cs="TH SarabunPSK"/>
          <w:sz w:val="32"/>
          <w:szCs w:val="32"/>
        </w:rPr>
        <w:t xml:space="preserve"> is set to be an important tool to create the security in supply chain. Currently there are 74 AEO countries around the world. </w:t>
      </w:r>
      <w:r w:rsidRPr="007942C5">
        <w:rPr>
          <w:rFonts w:ascii="TH SarabunPSK" w:hAnsi="TH SarabunPSK" w:cs="TH SarabunPSK"/>
          <w:color w:val="000000"/>
          <w:sz w:val="32"/>
          <w:szCs w:val="32"/>
          <w:shd w:val="clear" w:color="auto" w:fill="FFFFFF"/>
        </w:rPr>
        <w:t xml:space="preserve">Thailand as a WCO Member signed the Letter of Intent on May 9, 2006, with the intention of introducing SAFE </w:t>
      </w:r>
      <w:proofErr w:type="spellStart"/>
      <w:r w:rsidRPr="007942C5">
        <w:rPr>
          <w:rFonts w:ascii="TH SarabunPSK" w:hAnsi="TH SarabunPSK" w:cs="TH SarabunPSK"/>
          <w:color w:val="000000"/>
          <w:sz w:val="32"/>
          <w:szCs w:val="32"/>
          <w:shd w:val="clear" w:color="auto" w:fill="FFFFFF"/>
        </w:rPr>
        <w:t>FoS</w:t>
      </w:r>
      <w:proofErr w:type="spellEnd"/>
      <w:r w:rsidRPr="007942C5">
        <w:rPr>
          <w:rFonts w:ascii="TH SarabunPSK" w:hAnsi="TH SarabunPSK" w:cs="TH SarabunPSK"/>
          <w:color w:val="000000"/>
          <w:sz w:val="32"/>
          <w:szCs w:val="32"/>
          <w:shd w:val="clear" w:color="auto" w:fill="FFFFFF"/>
        </w:rPr>
        <w:t xml:space="preserve"> to encourage customs and the private sector to be aware of the safety of international shipping. It has also increased regional and inter-regional cooperation in order to protect the peace and security of the country. AEO </w:t>
      </w:r>
      <w:proofErr w:type="spellStart"/>
      <w:r w:rsidRPr="007942C5">
        <w:rPr>
          <w:rFonts w:ascii="TH SarabunPSK" w:hAnsi="TH SarabunPSK" w:cs="TH SarabunPSK"/>
          <w:color w:val="000000"/>
          <w:sz w:val="32"/>
          <w:szCs w:val="32"/>
          <w:shd w:val="clear" w:color="auto" w:fill="FFFFFF"/>
        </w:rPr>
        <w:t>programme</w:t>
      </w:r>
      <w:proofErr w:type="spellEnd"/>
      <w:r w:rsidRPr="007942C5">
        <w:rPr>
          <w:rFonts w:ascii="TH SarabunPSK" w:hAnsi="TH SarabunPSK" w:cs="TH SarabunPSK"/>
          <w:color w:val="000000"/>
          <w:sz w:val="32"/>
          <w:szCs w:val="32"/>
          <w:shd w:val="clear" w:color="auto" w:fill="FFFFFF"/>
        </w:rPr>
        <w:t xml:space="preserve"> in Thailand </w:t>
      </w:r>
      <w:r w:rsidRPr="007942C5">
        <w:rPr>
          <w:rFonts w:ascii="TH SarabunPSK" w:hAnsi="TH SarabunPSK" w:cs="TH SarabunPSK"/>
          <w:sz w:val="32"/>
          <w:szCs w:val="32"/>
        </w:rPr>
        <w:t xml:space="preserve">has been operating since 2013. Currently there are 345 companies of the </w:t>
      </w:r>
      <w:proofErr w:type="spellStart"/>
      <w:r w:rsidRPr="007942C5">
        <w:rPr>
          <w:rFonts w:ascii="TH SarabunPSK" w:hAnsi="TH SarabunPSK" w:cs="TH SarabunPSK"/>
          <w:sz w:val="32"/>
          <w:szCs w:val="32"/>
        </w:rPr>
        <w:t>programme</w:t>
      </w:r>
      <w:proofErr w:type="spellEnd"/>
      <w:r w:rsidRPr="007942C5">
        <w:rPr>
          <w:rFonts w:ascii="TH SarabunPSK" w:hAnsi="TH SarabunPSK" w:cs="TH SarabunPSK"/>
          <w:sz w:val="32"/>
          <w:szCs w:val="32"/>
        </w:rPr>
        <w:t xml:space="preserve"> and 244 out of 345 companies have been subject to every-three-year post-authorization audit.</w:t>
      </w:r>
      <w:r w:rsidRPr="007942C5">
        <w:rPr>
          <w:rFonts w:ascii="TH SarabunPSK" w:hAnsi="TH SarabunPSK" w:cs="TH SarabunPSK"/>
          <w:color w:val="000000"/>
          <w:sz w:val="32"/>
          <w:szCs w:val="32"/>
          <w:shd w:val="clear" w:color="auto" w:fill="FFFFFF"/>
        </w:rPr>
        <w:t xml:space="preserve"> </w:t>
      </w:r>
      <w:r w:rsidR="00D178FB" w:rsidRPr="007942C5">
        <w:rPr>
          <w:rFonts w:ascii="TH SarabunPSK" w:hAnsi="TH SarabunPSK" w:cs="TH SarabunPSK"/>
          <w:color w:val="000000"/>
          <w:sz w:val="32"/>
          <w:szCs w:val="32"/>
          <w:shd w:val="clear" w:color="auto" w:fill="FFFFFF"/>
        </w:rPr>
        <w:t xml:space="preserve">Therefore, </w:t>
      </w:r>
      <w:r w:rsidR="00D178FB" w:rsidRPr="007942C5">
        <w:rPr>
          <w:rFonts w:ascii="TH SarabunPSK" w:eastAsia="Times New Roman" w:hAnsi="TH SarabunPSK" w:cs="TH SarabunPSK"/>
          <w:sz w:val="32"/>
          <w:szCs w:val="32"/>
        </w:rPr>
        <w:t xml:space="preserve">an importer/exporter who wishes to apply for the AEO status shall meet the following requirements: </w:t>
      </w:r>
    </w:p>
    <w:p w:rsidR="00D178FB" w:rsidRPr="007942C5" w:rsidRDefault="00D178FB" w:rsidP="00580547">
      <w:pPr>
        <w:shd w:val="clear" w:color="auto" w:fill="FFFFFF"/>
        <w:spacing w:after="0" w:line="240" w:lineRule="auto"/>
        <w:ind w:firstLine="851"/>
        <w:jc w:val="thaiDistribute"/>
        <w:rPr>
          <w:rFonts w:ascii="TH SarabunPSK" w:eastAsia="Times New Roman" w:hAnsi="TH SarabunPSK" w:cs="TH SarabunPSK"/>
          <w:sz w:val="32"/>
          <w:szCs w:val="32"/>
        </w:rPr>
      </w:pPr>
      <w:r w:rsidRPr="007942C5">
        <w:rPr>
          <w:rFonts w:ascii="TH SarabunPSK" w:hAnsi="TH SarabunPSK" w:cs="TH SarabunPSK"/>
          <w:sz w:val="32"/>
          <w:szCs w:val="32"/>
        </w:rPr>
        <w:tab/>
      </w:r>
      <w:r w:rsidRPr="007942C5">
        <w:rPr>
          <w:rFonts w:ascii="TH SarabunPSK" w:eastAsia="Times New Roman" w:hAnsi="TH SarabunPSK" w:cs="TH SarabunPSK"/>
          <w:sz w:val="32"/>
          <w:szCs w:val="32"/>
        </w:rPr>
        <w:t>a) Being the juristic person registered in Thailand and having the paid-up capital not less than 5 million baht.</w:t>
      </w:r>
    </w:p>
    <w:p w:rsidR="00D178FB" w:rsidRPr="007942C5" w:rsidRDefault="00D178FB" w:rsidP="00580547">
      <w:pPr>
        <w:shd w:val="clear" w:color="auto" w:fill="FFFFFF"/>
        <w:tabs>
          <w:tab w:val="left" w:pos="1418"/>
        </w:tabs>
        <w:spacing w:after="0" w:line="240" w:lineRule="auto"/>
        <w:ind w:firstLine="851"/>
        <w:jc w:val="thaiDistribute"/>
        <w:rPr>
          <w:rFonts w:ascii="TH SarabunPSK" w:eastAsia="Times New Roman" w:hAnsi="TH SarabunPSK" w:cs="TH SarabunPSK"/>
          <w:sz w:val="32"/>
          <w:szCs w:val="32"/>
        </w:rPr>
      </w:pPr>
      <w:r w:rsidRPr="007942C5">
        <w:rPr>
          <w:rFonts w:ascii="TH SarabunPSK" w:eastAsia="Times New Roman" w:hAnsi="TH SarabunPSK" w:cs="TH SarabunPSK"/>
          <w:sz w:val="32"/>
          <w:szCs w:val="32"/>
        </w:rPr>
        <w:tab/>
        <w:t>b) Having a stable financial status based on the profit shown in the financial statements. With that regard</w:t>
      </w:r>
      <w:r w:rsidR="008F6BFD">
        <w:rPr>
          <w:rFonts w:ascii="TH SarabunPSK" w:eastAsia="Times New Roman" w:hAnsi="TH SarabunPSK" w:cs="TH SarabunPSK"/>
          <w:sz w:val="32"/>
          <w:szCs w:val="32"/>
        </w:rPr>
        <w:t xml:space="preserve">, the applicant’s business must </w:t>
      </w:r>
      <w:proofErr w:type="gramStart"/>
      <w:r w:rsidRPr="007942C5">
        <w:rPr>
          <w:rFonts w:ascii="TH SarabunPSK" w:eastAsia="Times New Roman" w:hAnsi="TH SarabunPSK" w:cs="TH SarabunPSK"/>
          <w:sz w:val="32"/>
          <w:szCs w:val="32"/>
        </w:rPr>
        <w:t>gained</w:t>
      </w:r>
      <w:proofErr w:type="gramEnd"/>
      <w:r w:rsidRPr="007942C5">
        <w:rPr>
          <w:rFonts w:ascii="TH SarabunPSK" w:eastAsia="Times New Roman" w:hAnsi="TH SarabunPSK" w:cs="TH SarabunPSK"/>
          <w:sz w:val="32"/>
          <w:szCs w:val="32"/>
        </w:rPr>
        <w:t xml:space="preserve"> profit for the last two accounting years retrospectively. </w:t>
      </w:r>
    </w:p>
    <w:p w:rsidR="00D178FB" w:rsidRPr="007942C5" w:rsidRDefault="00D178FB" w:rsidP="00580547">
      <w:pPr>
        <w:shd w:val="clear" w:color="auto" w:fill="FFFFFF"/>
        <w:tabs>
          <w:tab w:val="left" w:pos="1418"/>
        </w:tabs>
        <w:spacing w:after="0" w:line="240" w:lineRule="auto"/>
        <w:ind w:firstLine="720"/>
        <w:jc w:val="thaiDistribute"/>
        <w:rPr>
          <w:rFonts w:ascii="TH SarabunPSK" w:eastAsia="Times New Roman" w:hAnsi="TH SarabunPSK" w:cs="TH SarabunPSK"/>
          <w:sz w:val="32"/>
          <w:szCs w:val="32"/>
        </w:rPr>
      </w:pPr>
      <w:r w:rsidRPr="007942C5">
        <w:rPr>
          <w:rFonts w:ascii="TH SarabunPSK" w:eastAsia="Times New Roman" w:hAnsi="TH SarabunPSK" w:cs="TH SarabunPSK"/>
          <w:sz w:val="32"/>
          <w:szCs w:val="32"/>
        </w:rPr>
        <w:tab/>
      </w:r>
      <w:r w:rsidRPr="007942C5">
        <w:rPr>
          <w:rFonts w:ascii="TH SarabunPSK" w:eastAsia="Times New Roman" w:hAnsi="TH SarabunPSK" w:cs="TH SarabunPSK"/>
          <w:sz w:val="32"/>
          <w:szCs w:val="32"/>
        </w:rPr>
        <w:tab/>
        <w:t>c) Carrying on its business related to import or export not less than three years.</w:t>
      </w:r>
    </w:p>
    <w:p w:rsidR="00D178FB" w:rsidRPr="007942C5" w:rsidRDefault="00D178FB" w:rsidP="00580547">
      <w:pPr>
        <w:shd w:val="clear" w:color="auto" w:fill="FFFFFF"/>
        <w:tabs>
          <w:tab w:val="left" w:pos="1418"/>
        </w:tabs>
        <w:spacing w:after="0" w:line="240" w:lineRule="auto"/>
        <w:ind w:firstLine="851"/>
        <w:jc w:val="thaiDistribute"/>
        <w:rPr>
          <w:rFonts w:ascii="TH SarabunPSK" w:eastAsia="Times New Roman" w:hAnsi="TH SarabunPSK" w:cs="TH SarabunPSK"/>
          <w:sz w:val="32"/>
          <w:szCs w:val="32"/>
        </w:rPr>
      </w:pPr>
      <w:r w:rsidRPr="007942C5">
        <w:rPr>
          <w:rFonts w:ascii="TH SarabunPSK" w:eastAsia="Times New Roman" w:hAnsi="TH SarabunPSK" w:cs="TH SarabunPSK"/>
          <w:sz w:val="32"/>
          <w:szCs w:val="32"/>
        </w:rPr>
        <w:tab/>
        <w:t>d) Having no customs offence record concerning smuggling according to</w:t>
      </w:r>
      <w:r w:rsidRPr="007942C5">
        <w:rPr>
          <w:rFonts w:ascii="TH SarabunPSK" w:eastAsia="Times New Roman" w:hAnsi="TH SarabunPSK" w:cs="TH SarabunPSK"/>
          <w:sz w:val="32"/>
          <w:szCs w:val="32"/>
          <w:cs/>
        </w:rPr>
        <w:t xml:space="preserve"> </w:t>
      </w:r>
      <w:r w:rsidRPr="007942C5">
        <w:rPr>
          <w:rFonts w:ascii="TH SarabunPSK" w:eastAsia="Times New Roman" w:hAnsi="TH SarabunPSK" w:cs="TH SarabunPSK"/>
          <w:sz w:val="32"/>
          <w:szCs w:val="32"/>
        </w:rPr>
        <w:t>the Customs Act.</w:t>
      </w:r>
    </w:p>
    <w:p w:rsidR="00580547" w:rsidRPr="007942C5" w:rsidRDefault="00D178FB" w:rsidP="00580547">
      <w:pPr>
        <w:shd w:val="clear" w:color="auto" w:fill="FFFFFF"/>
        <w:tabs>
          <w:tab w:val="left" w:pos="1418"/>
        </w:tabs>
        <w:spacing w:after="0" w:line="240" w:lineRule="auto"/>
        <w:ind w:firstLine="851"/>
        <w:jc w:val="thaiDistribute"/>
        <w:rPr>
          <w:rFonts w:ascii="TH SarabunPSK" w:eastAsia="Times New Roman" w:hAnsi="TH SarabunPSK" w:cs="TH SarabunPSK"/>
          <w:sz w:val="32"/>
          <w:szCs w:val="32"/>
        </w:rPr>
      </w:pPr>
      <w:r w:rsidRPr="007942C5">
        <w:rPr>
          <w:rFonts w:ascii="TH SarabunPSK" w:eastAsia="Times New Roman" w:hAnsi="TH SarabunPSK" w:cs="TH SarabunPSK"/>
          <w:sz w:val="32"/>
          <w:szCs w:val="32"/>
        </w:rPr>
        <w:tab/>
        <w:t>e) Having a control plan, a management and an assessment against the risks in doing safely business.</w:t>
      </w:r>
    </w:p>
    <w:p w:rsidR="00580547" w:rsidRPr="007942C5" w:rsidRDefault="00580547" w:rsidP="00580547">
      <w:pPr>
        <w:shd w:val="clear" w:color="auto" w:fill="FFFFFF"/>
        <w:tabs>
          <w:tab w:val="left" w:pos="1418"/>
        </w:tabs>
        <w:spacing w:after="0" w:line="240" w:lineRule="auto"/>
        <w:ind w:firstLine="851"/>
        <w:jc w:val="right"/>
        <w:rPr>
          <w:rFonts w:ascii="TH SarabunPSK" w:eastAsia="Times New Roman" w:hAnsi="TH SarabunPSK" w:cs="TH SarabunPSK"/>
          <w:sz w:val="28"/>
        </w:rPr>
      </w:pPr>
      <w:r w:rsidRPr="007942C5">
        <w:rPr>
          <w:rFonts w:ascii="TH SarabunPSK" w:eastAsia="Times New Roman" w:hAnsi="TH SarabunPSK" w:cs="TH SarabunPSK"/>
          <w:sz w:val="28"/>
        </w:rPr>
        <w:t>/</w:t>
      </w:r>
      <w:r w:rsidR="007942C5">
        <w:rPr>
          <w:rFonts w:ascii="TH SarabunPSK" w:hAnsi="TH SarabunPSK" w:cs="TH SarabunPSK"/>
          <w:color w:val="212121"/>
          <w:sz w:val="28"/>
          <w:shd w:val="clear" w:color="auto" w:fill="FFFFFF"/>
        </w:rPr>
        <w:t xml:space="preserve"> </w:t>
      </w:r>
      <w:r w:rsidR="007942C5">
        <w:rPr>
          <w:rFonts w:ascii="TH SarabunPSK" w:hAnsi="TH SarabunPSK" w:cs="TH SarabunPSK"/>
          <w:color w:val="212121"/>
          <w:sz w:val="32"/>
          <w:szCs w:val="32"/>
          <w:shd w:val="clear" w:color="auto" w:fill="FFFFFF"/>
        </w:rPr>
        <w:t>For customs b</w:t>
      </w:r>
      <w:r w:rsidR="007942C5" w:rsidRPr="007942C5">
        <w:rPr>
          <w:rFonts w:ascii="TH SarabunPSK" w:hAnsi="TH SarabunPSK" w:cs="TH SarabunPSK"/>
          <w:color w:val="212121"/>
          <w:sz w:val="32"/>
          <w:szCs w:val="32"/>
          <w:shd w:val="clear" w:color="auto" w:fill="FFFFFF"/>
        </w:rPr>
        <w:t>rokers</w:t>
      </w:r>
      <w:r w:rsidR="007942C5">
        <w:rPr>
          <w:rFonts w:ascii="TH SarabunPSK" w:hAnsi="TH SarabunPSK" w:cs="TH SarabunPSK"/>
          <w:color w:val="212121"/>
          <w:sz w:val="32"/>
          <w:szCs w:val="32"/>
          <w:shd w:val="clear" w:color="auto" w:fill="FFFFFF"/>
        </w:rPr>
        <w:t>…</w:t>
      </w:r>
    </w:p>
    <w:p w:rsidR="00E020C1" w:rsidRPr="007942C5" w:rsidRDefault="00E020C1" w:rsidP="00580547">
      <w:pPr>
        <w:shd w:val="clear" w:color="auto" w:fill="FFFFFF"/>
        <w:tabs>
          <w:tab w:val="left" w:pos="1418"/>
        </w:tabs>
        <w:spacing w:after="0" w:line="240" w:lineRule="auto"/>
        <w:jc w:val="center"/>
        <w:rPr>
          <w:rFonts w:ascii="TH SarabunPSK" w:hAnsi="TH SarabunPSK" w:cs="TH SarabunPSK"/>
          <w:color w:val="212121"/>
          <w:sz w:val="32"/>
          <w:szCs w:val="32"/>
          <w:shd w:val="clear" w:color="auto" w:fill="FFFFFF"/>
        </w:rPr>
      </w:pPr>
    </w:p>
    <w:p w:rsidR="00580547" w:rsidRPr="007942C5" w:rsidRDefault="00580547" w:rsidP="00580547">
      <w:pPr>
        <w:shd w:val="clear" w:color="auto" w:fill="FFFFFF"/>
        <w:tabs>
          <w:tab w:val="left" w:pos="1418"/>
        </w:tabs>
        <w:spacing w:after="0" w:line="240" w:lineRule="auto"/>
        <w:jc w:val="center"/>
        <w:rPr>
          <w:rFonts w:ascii="TH SarabunPSK" w:hAnsi="TH SarabunPSK" w:cs="TH SarabunPSK"/>
          <w:color w:val="212121"/>
          <w:sz w:val="32"/>
          <w:szCs w:val="32"/>
          <w:shd w:val="clear" w:color="auto" w:fill="FFFFFF"/>
        </w:rPr>
      </w:pPr>
      <w:r w:rsidRPr="007942C5">
        <w:rPr>
          <w:rFonts w:ascii="TH SarabunPSK" w:hAnsi="TH SarabunPSK" w:cs="TH SarabunPSK"/>
          <w:color w:val="212121"/>
          <w:sz w:val="32"/>
          <w:szCs w:val="32"/>
          <w:shd w:val="clear" w:color="auto" w:fill="FFFFFF"/>
        </w:rPr>
        <w:lastRenderedPageBreak/>
        <w:t>-2-</w:t>
      </w:r>
    </w:p>
    <w:p w:rsidR="00580547" w:rsidRPr="007942C5" w:rsidRDefault="00580547" w:rsidP="00580547">
      <w:pPr>
        <w:shd w:val="clear" w:color="auto" w:fill="FFFFFF"/>
        <w:tabs>
          <w:tab w:val="left" w:pos="1418"/>
        </w:tabs>
        <w:spacing w:after="0" w:line="240" w:lineRule="auto"/>
        <w:jc w:val="thaiDistribute"/>
        <w:rPr>
          <w:rFonts w:ascii="TH SarabunPSK" w:hAnsi="TH SarabunPSK" w:cs="TH SarabunPSK"/>
          <w:color w:val="212121"/>
          <w:sz w:val="32"/>
          <w:szCs w:val="32"/>
          <w:shd w:val="clear" w:color="auto" w:fill="FFFFFF"/>
        </w:rPr>
      </w:pPr>
    </w:p>
    <w:p w:rsidR="00D178FB" w:rsidRPr="007942C5" w:rsidRDefault="007942C5" w:rsidP="00580547">
      <w:pPr>
        <w:shd w:val="clear" w:color="auto" w:fill="FFFFFF"/>
        <w:tabs>
          <w:tab w:val="left" w:pos="1418"/>
        </w:tabs>
        <w:spacing w:after="0" w:line="240" w:lineRule="auto"/>
        <w:jc w:val="thaiDistribute"/>
        <w:rPr>
          <w:rFonts w:ascii="TH SarabunPSK" w:eastAsia="Times New Roman" w:hAnsi="TH SarabunPSK" w:cs="TH SarabunPSK"/>
          <w:sz w:val="32"/>
          <w:szCs w:val="32"/>
        </w:rPr>
      </w:pPr>
      <w:r>
        <w:rPr>
          <w:rFonts w:ascii="TH SarabunPSK" w:hAnsi="TH SarabunPSK" w:cs="TH SarabunPSK"/>
          <w:color w:val="212121"/>
          <w:sz w:val="32"/>
          <w:szCs w:val="32"/>
          <w:shd w:val="clear" w:color="auto" w:fill="FFFFFF"/>
        </w:rPr>
        <w:t>For customs b</w:t>
      </w:r>
      <w:r w:rsidR="00D178FB" w:rsidRPr="007942C5">
        <w:rPr>
          <w:rFonts w:ascii="TH SarabunPSK" w:hAnsi="TH SarabunPSK" w:cs="TH SarabunPSK"/>
          <w:color w:val="212121"/>
          <w:sz w:val="32"/>
          <w:szCs w:val="32"/>
          <w:shd w:val="clear" w:color="auto" w:fill="FFFFFF"/>
        </w:rPr>
        <w:t>rokers, there are additional requirements</w:t>
      </w:r>
      <w:r w:rsidR="00D178FB" w:rsidRPr="007942C5">
        <w:rPr>
          <w:rFonts w:ascii="TH SarabunPSK" w:eastAsia="Times New Roman" w:hAnsi="TH SarabunPSK" w:cs="TH SarabunPSK"/>
          <w:sz w:val="32"/>
          <w:szCs w:val="32"/>
        </w:rPr>
        <w:t>:</w:t>
      </w:r>
    </w:p>
    <w:p w:rsidR="00D178FB" w:rsidRPr="007942C5" w:rsidRDefault="00D178FB" w:rsidP="00580547">
      <w:pPr>
        <w:shd w:val="clear" w:color="auto" w:fill="FFFFFF"/>
        <w:tabs>
          <w:tab w:val="left" w:pos="1418"/>
        </w:tabs>
        <w:spacing w:after="0" w:line="240" w:lineRule="auto"/>
        <w:jc w:val="thaiDistribute"/>
        <w:rPr>
          <w:rFonts w:ascii="TH SarabunPSK" w:eastAsia="Times New Roman" w:hAnsi="TH SarabunPSK" w:cs="TH SarabunPSK"/>
          <w:sz w:val="32"/>
          <w:szCs w:val="32"/>
        </w:rPr>
      </w:pPr>
      <w:r w:rsidRPr="007942C5">
        <w:rPr>
          <w:rFonts w:ascii="TH SarabunPSK" w:eastAsia="Times New Roman" w:hAnsi="TH SarabunPSK" w:cs="TH SarabunPSK"/>
          <w:sz w:val="32"/>
          <w:szCs w:val="32"/>
        </w:rPr>
        <w:tab/>
        <w:t>f) Being able to undertake the customs procedure by electronic means according to the criteria prescribed by Thai Customs (e-customs).</w:t>
      </w:r>
    </w:p>
    <w:p w:rsidR="00D178FB" w:rsidRPr="007942C5" w:rsidRDefault="00D178FB" w:rsidP="00580547">
      <w:pPr>
        <w:tabs>
          <w:tab w:val="left" w:pos="1418"/>
        </w:tabs>
        <w:spacing w:after="0"/>
        <w:jc w:val="thaiDistribute"/>
        <w:rPr>
          <w:rFonts w:ascii="TH SarabunPSK" w:eastAsia="Times New Roman" w:hAnsi="TH SarabunPSK" w:cs="TH SarabunPSK"/>
          <w:spacing w:val="-8"/>
          <w:sz w:val="32"/>
          <w:szCs w:val="32"/>
        </w:rPr>
      </w:pPr>
      <w:r w:rsidRPr="007942C5">
        <w:rPr>
          <w:rFonts w:ascii="TH SarabunPSK" w:eastAsia="Times New Roman" w:hAnsi="TH SarabunPSK" w:cs="TH SarabunPSK"/>
          <w:spacing w:val="-12"/>
          <w:sz w:val="32"/>
          <w:szCs w:val="32"/>
        </w:rPr>
        <w:tab/>
      </w:r>
      <w:r w:rsidRPr="007942C5">
        <w:rPr>
          <w:rFonts w:ascii="TH SarabunPSK" w:eastAsia="Times New Roman" w:hAnsi="TH SarabunPSK" w:cs="TH SarabunPSK"/>
          <w:spacing w:val="-8"/>
          <w:sz w:val="32"/>
          <w:szCs w:val="32"/>
        </w:rPr>
        <w:t xml:space="preserve">g) Having, at least, one person of full-time customs expert, certified by Thai Customs. </w:t>
      </w:r>
    </w:p>
    <w:p w:rsidR="00B956CF" w:rsidRPr="007942C5" w:rsidRDefault="00D178FB" w:rsidP="00580547">
      <w:pPr>
        <w:shd w:val="clear" w:color="auto" w:fill="FFFFFF"/>
        <w:tabs>
          <w:tab w:val="left" w:pos="1418"/>
        </w:tabs>
        <w:spacing w:after="0" w:line="240" w:lineRule="auto"/>
        <w:ind w:firstLine="567"/>
        <w:jc w:val="thaiDistribute"/>
        <w:rPr>
          <w:rFonts w:ascii="TH SarabunPSK" w:eastAsia="Times New Roman" w:hAnsi="TH SarabunPSK" w:cs="TH SarabunPSK"/>
          <w:sz w:val="32"/>
          <w:szCs w:val="32"/>
        </w:rPr>
      </w:pPr>
      <w:r w:rsidRPr="007942C5">
        <w:rPr>
          <w:rFonts w:ascii="TH SarabunPSK" w:eastAsia="Times New Roman" w:hAnsi="TH SarabunPSK" w:cs="TH SarabunPSK"/>
          <w:sz w:val="32"/>
          <w:szCs w:val="32"/>
        </w:rPr>
        <w:t>Besides the benefit</w:t>
      </w:r>
      <w:r w:rsidRPr="007942C5">
        <w:rPr>
          <w:rFonts w:ascii="TH SarabunPSK" w:hAnsi="TH SarabunPSK" w:cs="TH SarabunPSK"/>
          <w:sz w:val="32"/>
          <w:szCs w:val="32"/>
        </w:rPr>
        <w:t xml:space="preserve"> for </w:t>
      </w:r>
      <w:r w:rsidRPr="007942C5">
        <w:rPr>
          <w:rFonts w:ascii="TH SarabunPSK" w:eastAsia="Times New Roman" w:hAnsi="TH SarabunPSK" w:cs="TH SarabunPSK"/>
          <w:sz w:val="32"/>
          <w:szCs w:val="32"/>
        </w:rPr>
        <w:t>Thai AEO operators</w:t>
      </w:r>
      <w:r w:rsidR="00B956CF" w:rsidRPr="007942C5">
        <w:rPr>
          <w:rFonts w:ascii="TH SarabunPSK" w:hAnsi="TH SarabunPSK" w:cs="TH SarabunPSK"/>
          <w:sz w:val="32"/>
          <w:szCs w:val="32"/>
        </w:rPr>
        <w:t xml:space="preserve"> is </w:t>
      </w:r>
      <w:r w:rsidRPr="007942C5">
        <w:rPr>
          <w:rFonts w:ascii="TH SarabunPSK" w:hAnsi="TH SarabunPSK" w:cs="TH SarabunPSK"/>
          <w:color w:val="212121"/>
          <w:sz w:val="32"/>
          <w:szCs w:val="32"/>
          <w:shd w:val="clear" w:color="auto" w:fill="FFFFFF"/>
        </w:rPr>
        <w:t xml:space="preserve">privileges on Customs procedures covering import and export, </w:t>
      </w:r>
      <w:proofErr w:type="gramStart"/>
      <w:r w:rsidRPr="007942C5">
        <w:rPr>
          <w:rFonts w:ascii="TH SarabunPSK" w:eastAsia="Times New Roman" w:hAnsi="TH SarabunPSK" w:cs="TH SarabunPSK"/>
          <w:sz w:val="32"/>
          <w:szCs w:val="32"/>
        </w:rPr>
        <w:t>In</w:t>
      </w:r>
      <w:proofErr w:type="gramEnd"/>
      <w:r w:rsidRPr="007942C5">
        <w:rPr>
          <w:rFonts w:ascii="TH SarabunPSK" w:eastAsia="Times New Roman" w:hAnsi="TH SarabunPSK" w:cs="TH SarabunPSK"/>
          <w:sz w:val="32"/>
          <w:szCs w:val="32"/>
        </w:rPr>
        <w:t xml:space="preserve"> case of physical examination needed, the AEO cargo will be prioritized under special track provided.</w:t>
      </w:r>
      <w:r w:rsidRPr="007942C5">
        <w:rPr>
          <w:rFonts w:ascii="TH SarabunPSK" w:hAnsi="TH SarabunPSK" w:cs="TH SarabunPSK"/>
          <w:sz w:val="32"/>
          <w:szCs w:val="32"/>
        </w:rPr>
        <w:t xml:space="preserve"> </w:t>
      </w:r>
      <w:r w:rsidR="00B956CF" w:rsidRPr="007942C5">
        <w:rPr>
          <w:rFonts w:ascii="TH SarabunPSK" w:hAnsi="TH SarabunPSK" w:cs="TH SarabunPSK"/>
          <w:sz w:val="32"/>
          <w:szCs w:val="32"/>
        </w:rPr>
        <w:t xml:space="preserve">In addition, AEO division stated that in 2017 the value of imports and exports of AEO operators accounted for more than one-quarter of GDP which the import value is 46.1% and 42.9% is export value. The country's gross domestic product (GDP) is considered as an important tool in driving the economy (24.1% of GDP for imports and 23.6% of GDP for exports). </w:t>
      </w:r>
      <w:r w:rsidR="00B956CF" w:rsidRPr="007942C5">
        <w:rPr>
          <w:rFonts w:ascii="TH SarabunPSK" w:eastAsia="Times New Roman" w:hAnsi="TH SarabunPSK" w:cs="TH SarabunPSK"/>
          <w:sz w:val="32"/>
          <w:szCs w:val="32"/>
        </w:rPr>
        <w:t xml:space="preserve">Moreover, AEO </w:t>
      </w:r>
      <w:proofErr w:type="spellStart"/>
      <w:r w:rsidR="00B956CF" w:rsidRPr="007942C5">
        <w:rPr>
          <w:rFonts w:ascii="TH SarabunPSK" w:eastAsia="Times New Roman" w:hAnsi="TH SarabunPSK" w:cs="TH SarabunPSK"/>
          <w:sz w:val="32"/>
          <w:szCs w:val="32"/>
        </w:rPr>
        <w:t>programme</w:t>
      </w:r>
      <w:proofErr w:type="spellEnd"/>
      <w:r w:rsidR="00B956CF" w:rsidRPr="007942C5">
        <w:rPr>
          <w:rFonts w:ascii="TH SarabunPSK" w:eastAsia="Times New Roman" w:hAnsi="TH SarabunPSK" w:cs="TH SarabunPSK"/>
          <w:sz w:val="32"/>
          <w:szCs w:val="32"/>
        </w:rPr>
        <w:t xml:space="preserve"> is the cooperation between Customs and the business sectors that related to the delivery</w:t>
      </w:r>
      <w:r w:rsidR="00B956CF" w:rsidRPr="007942C5">
        <w:rPr>
          <w:rFonts w:ascii="TH SarabunPSK" w:eastAsia="Times New Roman" w:hAnsi="TH SarabunPSK" w:cs="TH SarabunPSK"/>
          <w:sz w:val="32"/>
          <w:szCs w:val="32"/>
          <w:cs/>
        </w:rPr>
        <w:t xml:space="preserve">, </w:t>
      </w:r>
      <w:r w:rsidR="00B956CF" w:rsidRPr="007942C5">
        <w:rPr>
          <w:rFonts w:ascii="TH SarabunPSK" w:eastAsia="Times New Roman" w:hAnsi="TH SarabunPSK" w:cs="TH SarabunPSK"/>
          <w:sz w:val="32"/>
          <w:szCs w:val="32"/>
        </w:rPr>
        <w:t xml:space="preserve">movement and distribution of goods to contribute </w:t>
      </w:r>
      <w:r w:rsidR="00B956CF" w:rsidRPr="007942C5">
        <w:rPr>
          <w:rFonts w:ascii="TH SarabunPSK" w:eastAsia="Times New Roman" w:hAnsi="TH SarabunPSK" w:cs="TH SarabunPSK"/>
          <w:spacing w:val="-6"/>
          <w:sz w:val="32"/>
          <w:szCs w:val="32"/>
        </w:rPr>
        <w:t>of the global supply chain security system and</w:t>
      </w:r>
      <w:r w:rsidR="00B956CF" w:rsidRPr="007942C5">
        <w:rPr>
          <w:rFonts w:ascii="TH SarabunPSK" w:eastAsia="Times New Roman" w:hAnsi="TH SarabunPSK" w:cs="TH SarabunPSK"/>
          <w:spacing w:val="-6"/>
          <w:sz w:val="32"/>
          <w:szCs w:val="32"/>
          <w:cs/>
        </w:rPr>
        <w:t xml:space="preserve"> </w:t>
      </w:r>
      <w:r w:rsidR="00B956CF" w:rsidRPr="007942C5">
        <w:rPr>
          <w:rFonts w:ascii="TH SarabunPSK" w:eastAsia="Times New Roman" w:hAnsi="TH SarabunPSK" w:cs="TH SarabunPSK"/>
          <w:spacing w:val="-6"/>
          <w:sz w:val="32"/>
          <w:szCs w:val="32"/>
        </w:rPr>
        <w:t>international trade</w:t>
      </w:r>
      <w:r w:rsidR="00B956CF" w:rsidRPr="007942C5">
        <w:rPr>
          <w:rFonts w:ascii="TH SarabunPSK" w:eastAsia="Times New Roman" w:hAnsi="TH SarabunPSK" w:cs="TH SarabunPSK"/>
          <w:sz w:val="32"/>
          <w:szCs w:val="32"/>
          <w:cs/>
        </w:rPr>
        <w:t xml:space="preserve"> </w:t>
      </w:r>
      <w:r w:rsidR="00B956CF" w:rsidRPr="007942C5">
        <w:rPr>
          <w:rFonts w:ascii="TH SarabunPSK" w:eastAsia="Times New Roman" w:hAnsi="TH SarabunPSK" w:cs="TH SarabunPSK"/>
          <w:sz w:val="32"/>
          <w:szCs w:val="32"/>
        </w:rPr>
        <w:t xml:space="preserve">by emphasizing on the procedure of the supply chain security. The Customs Department has implemented Mutual Recognition Arrangement (MRA) with other countries. Thai Customs </w:t>
      </w:r>
      <w:r w:rsidR="00B956CF" w:rsidRPr="007942C5">
        <w:rPr>
          <w:rFonts w:ascii="TH SarabunPSK" w:hAnsi="TH SarabunPSK" w:cs="TH SarabunPSK"/>
          <w:sz w:val="32"/>
          <w:szCs w:val="32"/>
        </w:rPr>
        <w:t xml:space="preserve">has already signed MRA </w:t>
      </w:r>
      <w:r w:rsidR="00B956CF" w:rsidRPr="007942C5">
        <w:rPr>
          <w:rFonts w:ascii="TH SarabunPSK" w:eastAsia="Times New Roman" w:hAnsi="TH SarabunPSK" w:cs="TH SarabunPSK"/>
          <w:sz w:val="32"/>
          <w:szCs w:val="32"/>
        </w:rPr>
        <w:t xml:space="preserve">with </w:t>
      </w:r>
      <w:r w:rsidR="00B956CF" w:rsidRPr="007942C5">
        <w:rPr>
          <w:rFonts w:ascii="TH SarabunPSK" w:hAnsi="TH SarabunPSK" w:cs="TH SarabunPSK"/>
          <w:sz w:val="32"/>
          <w:szCs w:val="32"/>
        </w:rPr>
        <w:t>Hong Kong</w:t>
      </w:r>
      <w:r w:rsidR="00B956CF" w:rsidRPr="007942C5">
        <w:rPr>
          <w:rFonts w:ascii="TH SarabunPSK" w:eastAsia="Times New Roman" w:hAnsi="TH SarabunPSK" w:cs="TH SarabunPSK"/>
          <w:sz w:val="32"/>
          <w:szCs w:val="32"/>
        </w:rPr>
        <w:t xml:space="preserve"> and </w:t>
      </w:r>
      <w:r w:rsidR="00B956CF" w:rsidRPr="007942C5">
        <w:rPr>
          <w:rFonts w:ascii="TH SarabunPSK" w:hAnsi="TH SarabunPSK" w:cs="TH SarabunPSK"/>
          <w:sz w:val="32"/>
          <w:szCs w:val="32"/>
        </w:rPr>
        <w:t>Korea</w:t>
      </w:r>
      <w:r w:rsidR="00B956CF" w:rsidRPr="007942C5">
        <w:rPr>
          <w:rFonts w:ascii="TH SarabunPSK" w:eastAsia="Times New Roman" w:hAnsi="TH SarabunPSK" w:cs="TH SarabunPSK"/>
          <w:sz w:val="32"/>
          <w:szCs w:val="32"/>
        </w:rPr>
        <w:t xml:space="preserve"> and </w:t>
      </w:r>
      <w:r w:rsidR="00B956CF" w:rsidRPr="007942C5">
        <w:rPr>
          <w:rFonts w:ascii="TH SarabunPSK" w:hAnsi="TH SarabunPSK" w:cs="TH SarabunPSK"/>
          <w:sz w:val="32"/>
          <w:szCs w:val="32"/>
        </w:rPr>
        <w:t xml:space="preserve">the pilot operation will be fully operated next month. </w:t>
      </w:r>
      <w:r w:rsidR="008F6BFD">
        <w:rPr>
          <w:rFonts w:ascii="TH SarabunPSK" w:hAnsi="TH SarabunPSK" w:cs="TH SarabunPSK"/>
          <w:sz w:val="32"/>
          <w:szCs w:val="32"/>
        </w:rPr>
        <w:br/>
      </w:r>
      <w:r w:rsidR="00B956CF" w:rsidRPr="007942C5">
        <w:rPr>
          <w:rFonts w:ascii="TH SarabunPSK" w:eastAsia="Times New Roman" w:hAnsi="TH SarabunPSK" w:cs="TH SarabunPSK"/>
          <w:sz w:val="32"/>
          <w:szCs w:val="32"/>
        </w:rPr>
        <w:t xml:space="preserve">In addition, Thailand is in process with </w:t>
      </w:r>
      <w:r w:rsidR="008F6BFD" w:rsidRPr="007942C5">
        <w:rPr>
          <w:rFonts w:ascii="TH SarabunPSK" w:hAnsi="TH SarabunPSK" w:cs="TH SarabunPSK"/>
          <w:sz w:val="32"/>
          <w:szCs w:val="32"/>
        </w:rPr>
        <w:t>Malaysia</w:t>
      </w:r>
      <w:r w:rsidR="008F6BFD">
        <w:rPr>
          <w:rFonts w:ascii="TH SarabunPSK" w:hAnsi="TH SarabunPSK" w:cs="TH SarabunPSK"/>
          <w:sz w:val="32"/>
          <w:szCs w:val="32"/>
        </w:rPr>
        <w:t xml:space="preserve">, </w:t>
      </w:r>
      <w:r w:rsidR="008F6BFD" w:rsidRPr="007942C5">
        <w:rPr>
          <w:rFonts w:ascii="TH SarabunPSK" w:hAnsi="TH SarabunPSK" w:cs="TH SarabunPSK"/>
          <w:sz w:val="32"/>
          <w:szCs w:val="32"/>
        </w:rPr>
        <w:t>Singapore</w:t>
      </w:r>
      <w:r w:rsidR="008F6BFD">
        <w:rPr>
          <w:rFonts w:ascii="TH SarabunPSK" w:hAnsi="TH SarabunPSK" w:cs="TH SarabunPSK"/>
          <w:sz w:val="32"/>
          <w:szCs w:val="32"/>
        </w:rPr>
        <w:t>, Australia</w:t>
      </w:r>
      <w:r w:rsidR="008F6BFD" w:rsidRPr="007942C5">
        <w:rPr>
          <w:rFonts w:ascii="TH SarabunPSK" w:hAnsi="TH SarabunPSK" w:cs="TH SarabunPSK"/>
          <w:sz w:val="32"/>
          <w:szCs w:val="32"/>
        </w:rPr>
        <w:t xml:space="preserve"> </w:t>
      </w:r>
      <w:r w:rsidR="00B956CF" w:rsidRPr="007942C5">
        <w:rPr>
          <w:rFonts w:ascii="TH SarabunPSK" w:hAnsi="TH SarabunPSK" w:cs="TH SarabunPSK"/>
          <w:sz w:val="32"/>
          <w:szCs w:val="32"/>
        </w:rPr>
        <w:t>and</w:t>
      </w:r>
      <w:r w:rsidR="008F6BFD">
        <w:rPr>
          <w:rFonts w:ascii="TH SarabunPSK" w:hAnsi="TH SarabunPSK" w:cs="TH SarabunPSK"/>
          <w:sz w:val="32"/>
          <w:szCs w:val="32"/>
        </w:rPr>
        <w:t xml:space="preserve"> </w:t>
      </w:r>
      <w:r w:rsidR="008F6BFD" w:rsidRPr="007942C5">
        <w:rPr>
          <w:rFonts w:ascii="TH SarabunPSK" w:hAnsi="TH SarabunPSK" w:cs="TH SarabunPSK"/>
          <w:sz w:val="32"/>
          <w:szCs w:val="32"/>
        </w:rPr>
        <w:t>Japan</w:t>
      </w:r>
      <w:r w:rsidR="00B956CF" w:rsidRPr="007942C5">
        <w:rPr>
          <w:rFonts w:ascii="TH SarabunPSK" w:eastAsia="Times New Roman" w:hAnsi="TH SarabunPSK" w:cs="TH SarabunPSK"/>
          <w:sz w:val="32"/>
          <w:szCs w:val="32"/>
        </w:rPr>
        <w:t xml:space="preserve"> which </w:t>
      </w:r>
      <w:r w:rsidR="008F6BFD">
        <w:rPr>
          <w:rFonts w:ascii="TH SarabunPSK" w:eastAsia="Times New Roman" w:hAnsi="TH SarabunPSK" w:cs="TH SarabunPSK"/>
          <w:sz w:val="32"/>
          <w:szCs w:val="32"/>
        </w:rPr>
        <w:br/>
      </w:r>
      <w:bookmarkStart w:id="0" w:name="_GoBack"/>
      <w:bookmarkEnd w:id="0"/>
      <w:r w:rsidR="00B956CF" w:rsidRPr="007942C5">
        <w:rPr>
          <w:rFonts w:ascii="TH SarabunPSK" w:eastAsia="Times New Roman" w:hAnsi="TH SarabunPSK" w:cs="TH SarabunPSK"/>
          <w:sz w:val="32"/>
          <w:szCs w:val="32"/>
        </w:rPr>
        <w:t xml:space="preserve">is expected to be signed soon. It will benefit </w:t>
      </w:r>
      <w:r w:rsidR="00B956CF" w:rsidRPr="007942C5">
        <w:rPr>
          <w:rFonts w:ascii="TH SarabunPSK" w:eastAsia="Times New Roman" w:hAnsi="TH SarabunPSK" w:cs="TH SarabunPSK"/>
          <w:spacing w:val="-8"/>
          <w:sz w:val="32"/>
          <w:szCs w:val="32"/>
        </w:rPr>
        <w:t>AEO importers in Thailand by importing goods from various countries that have been made MRA with.</w:t>
      </w:r>
    </w:p>
    <w:p w:rsidR="00B956CF" w:rsidRPr="007942C5" w:rsidRDefault="00B956CF" w:rsidP="00580547">
      <w:pPr>
        <w:spacing w:after="0"/>
        <w:ind w:firstLine="567"/>
        <w:jc w:val="thaiDistribute"/>
        <w:rPr>
          <w:rFonts w:ascii="TH SarabunPSK" w:hAnsi="TH SarabunPSK" w:cs="TH SarabunPSK"/>
          <w:sz w:val="32"/>
          <w:szCs w:val="32"/>
        </w:rPr>
      </w:pPr>
      <w:r w:rsidRPr="007942C5">
        <w:rPr>
          <w:rFonts w:ascii="TH SarabunPSK" w:hAnsi="TH SarabunPSK" w:cs="TH SarabunPSK"/>
          <w:sz w:val="32"/>
          <w:szCs w:val="32"/>
        </w:rPr>
        <w:t xml:space="preserve">Thai Customs Department commits to continue and develop this </w:t>
      </w:r>
      <w:proofErr w:type="spellStart"/>
      <w:r w:rsidRPr="007942C5">
        <w:rPr>
          <w:rFonts w:ascii="TH SarabunPSK" w:hAnsi="TH SarabunPSK" w:cs="TH SarabunPSK"/>
          <w:sz w:val="32"/>
          <w:szCs w:val="32"/>
        </w:rPr>
        <w:t>programme</w:t>
      </w:r>
      <w:proofErr w:type="spellEnd"/>
      <w:r w:rsidRPr="007942C5">
        <w:rPr>
          <w:rFonts w:ascii="TH SarabunPSK" w:hAnsi="TH SarabunPSK" w:cs="TH SarabunPSK"/>
          <w:sz w:val="32"/>
          <w:szCs w:val="32"/>
        </w:rPr>
        <w:t xml:space="preserve"> in order to secure supply chain security. The World Customs Organization (WCO) has pledged to dedicate strengthening of the security in the business environment, with the slogan          </w:t>
      </w:r>
      <w:r w:rsidR="006D652F" w:rsidRPr="007942C5">
        <w:rPr>
          <w:rFonts w:ascii="TH SarabunPSK" w:hAnsi="TH SarabunPSK" w:cs="TH SarabunPSK"/>
          <w:sz w:val="32"/>
          <w:szCs w:val="32"/>
        </w:rPr>
        <w:br/>
      </w:r>
      <w:r w:rsidRPr="007942C5">
        <w:rPr>
          <w:rFonts w:ascii="TH SarabunPSK" w:hAnsi="TH SarabunPSK" w:cs="TH SarabunPSK"/>
          <w:b/>
          <w:bCs/>
          <w:sz w:val="32"/>
          <w:szCs w:val="32"/>
          <w:cs/>
        </w:rPr>
        <w:t>“</w:t>
      </w:r>
      <w:r w:rsidRPr="007942C5">
        <w:rPr>
          <w:rFonts w:ascii="TH SarabunPSK" w:hAnsi="TH SarabunPSK" w:cs="TH SarabunPSK"/>
          <w:b/>
          <w:bCs/>
          <w:sz w:val="32"/>
          <w:szCs w:val="32"/>
        </w:rPr>
        <w:t>A secure business environment for economic development.”</w:t>
      </w:r>
      <w:r w:rsidRPr="007942C5">
        <w:rPr>
          <w:rFonts w:ascii="TH SarabunPSK" w:hAnsi="TH SarabunPSK" w:cs="TH SarabunPSK"/>
          <w:sz w:val="32"/>
          <w:szCs w:val="32"/>
        </w:rPr>
        <w:t xml:space="preserve"> which is in accordance with the development of the Customs Clearance Program of Thai Customs Department.  Last but not least, Thai Customs intends to continuously provide the great services by opening Customs Alliances phra</w:t>
      </w:r>
      <w:r w:rsidR="007942C5">
        <w:rPr>
          <w:rFonts w:ascii="TH SarabunPSK" w:hAnsi="TH SarabunPSK" w:cs="TH SarabunPSK"/>
          <w:sz w:val="32"/>
          <w:szCs w:val="32"/>
        </w:rPr>
        <w:t xml:space="preserve">se 2 which the registrations </w:t>
      </w:r>
      <w:proofErr w:type="gramStart"/>
      <w:r w:rsidR="007942C5">
        <w:rPr>
          <w:rFonts w:ascii="TH SarabunPSK" w:hAnsi="TH SarabunPSK" w:cs="TH SarabunPSK"/>
          <w:sz w:val="32"/>
          <w:szCs w:val="32"/>
        </w:rPr>
        <w:t>is</w:t>
      </w:r>
      <w:proofErr w:type="gramEnd"/>
      <w:r w:rsidR="007942C5">
        <w:rPr>
          <w:rFonts w:ascii="TH SarabunPSK" w:hAnsi="TH SarabunPSK" w:cs="TH SarabunPSK"/>
          <w:sz w:val="32"/>
          <w:szCs w:val="32"/>
        </w:rPr>
        <w:t xml:space="preserve"> </w:t>
      </w:r>
      <w:r w:rsidRPr="007942C5">
        <w:rPr>
          <w:rFonts w:ascii="TH SarabunPSK" w:hAnsi="TH SarabunPSK" w:cs="TH SarabunPSK"/>
          <w:sz w:val="32"/>
          <w:szCs w:val="32"/>
        </w:rPr>
        <w:t xml:space="preserve">available from 1 – 18 May 2018. For more information about applying Customs Alliances phrase 2, go to </w:t>
      </w:r>
      <w:hyperlink r:id="rId6" w:history="1">
        <w:r w:rsidRPr="007942C5">
          <w:rPr>
            <w:rStyle w:val="Hyperlink"/>
            <w:rFonts w:ascii="TH SarabunPSK" w:hAnsi="TH SarabunPSK" w:cs="TH SarabunPSK"/>
            <w:sz w:val="32"/>
            <w:szCs w:val="32"/>
          </w:rPr>
          <w:t>www.customs.go.th</w:t>
        </w:r>
      </w:hyperlink>
      <w:r w:rsidRPr="007942C5">
        <w:rPr>
          <w:rFonts w:ascii="TH SarabunPSK" w:hAnsi="TH SarabunPSK" w:cs="TH SarabunPSK"/>
          <w:sz w:val="32"/>
          <w:szCs w:val="32"/>
        </w:rPr>
        <w:t xml:space="preserve"> </w:t>
      </w:r>
      <w:r w:rsidRPr="007942C5">
        <w:rPr>
          <w:rFonts w:ascii="TH SarabunPSK" w:hAnsi="TH SarabunPSK" w:cs="TH SarabunPSK"/>
          <w:sz w:val="32"/>
          <w:szCs w:val="32"/>
          <w:cs/>
        </w:rPr>
        <w:t xml:space="preserve"> </w:t>
      </w:r>
      <w:r w:rsidRPr="007942C5">
        <w:rPr>
          <w:rFonts w:ascii="TH SarabunPSK" w:hAnsi="TH SarabunPSK" w:cs="TH SarabunPSK"/>
          <w:sz w:val="32"/>
          <w:szCs w:val="32"/>
        </w:rPr>
        <w:t xml:space="preserve"> </w:t>
      </w:r>
    </w:p>
    <w:p w:rsidR="00CC547A" w:rsidRPr="00E020C1" w:rsidRDefault="00B956CF" w:rsidP="00E020C1">
      <w:pPr>
        <w:spacing w:after="0"/>
        <w:jc w:val="center"/>
        <w:rPr>
          <w:rFonts w:ascii="TH SarabunPSK" w:hAnsi="TH SarabunPSK" w:cs="TH SarabunPSK"/>
          <w:sz w:val="32"/>
          <w:szCs w:val="32"/>
        </w:rPr>
      </w:pPr>
      <w:r w:rsidRPr="00580547">
        <w:rPr>
          <w:rFonts w:ascii="TH SarabunPSK" w:hAnsi="TH SarabunPSK" w:cs="TH SarabunPSK"/>
          <w:sz w:val="32"/>
          <w:szCs w:val="32"/>
          <w:cs/>
        </w:rPr>
        <w:t>*****************************************</w:t>
      </w:r>
    </w:p>
    <w:p w:rsidR="00CC547A" w:rsidRPr="00580547" w:rsidRDefault="00CC547A">
      <w:pPr>
        <w:rPr>
          <w:rFonts w:ascii="TH SarabunPSK" w:hAnsi="TH SarabunPSK" w:cs="TH SarabunPSK"/>
          <w:sz w:val="32"/>
          <w:szCs w:val="32"/>
        </w:rPr>
      </w:pPr>
    </w:p>
    <w:sectPr w:rsidR="00CC547A" w:rsidRPr="00580547" w:rsidSect="00580547">
      <w:headerReference w:type="default" r:id="rId7"/>
      <w:footerReference w:type="default" r:id="rId8"/>
      <w:pgSz w:w="11906" w:h="16838"/>
      <w:pgMar w:top="1985"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B6F" w:rsidRDefault="00785B6F" w:rsidP="00B96124">
      <w:pPr>
        <w:spacing w:after="0" w:line="240" w:lineRule="auto"/>
      </w:pPr>
      <w:r>
        <w:separator/>
      </w:r>
    </w:p>
  </w:endnote>
  <w:endnote w:type="continuationSeparator" w:id="0">
    <w:p w:rsidR="00785B6F" w:rsidRDefault="00785B6F" w:rsidP="00B96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0C1" w:rsidRDefault="00E020C1">
    <w:pPr>
      <w:pStyle w:val="Footer"/>
    </w:pPr>
    <w:r w:rsidRPr="00DA46C3">
      <w:rPr>
        <w:rFonts w:ascii="TH SarabunPSK" w:hAnsi="TH SarabunPSK" w:cs="TH SarabunPSK"/>
        <w:noProof/>
        <w:sz w:val="32"/>
        <w:szCs w:val="32"/>
      </w:rPr>
      <w:drawing>
        <wp:anchor distT="0" distB="0" distL="114300" distR="114300" simplePos="0" relativeHeight="251659776" behindDoc="0" locked="0" layoutInCell="1" allowOverlap="1" wp14:anchorId="59120189" wp14:editId="22D1D96F">
          <wp:simplePos x="0" y="0"/>
          <wp:positionH relativeFrom="page">
            <wp:posOffset>0</wp:posOffset>
          </wp:positionH>
          <wp:positionV relativeFrom="paragraph">
            <wp:posOffset>161925</wp:posOffset>
          </wp:positionV>
          <wp:extent cx="8236749" cy="323850"/>
          <wp:effectExtent l="0" t="0" r="0" b="0"/>
          <wp:wrapNone/>
          <wp:docPr id="5" name="รูปภาพ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6749" cy="3238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B6F" w:rsidRDefault="00785B6F" w:rsidP="00B96124">
      <w:pPr>
        <w:spacing w:after="0" w:line="240" w:lineRule="auto"/>
      </w:pPr>
      <w:r>
        <w:separator/>
      </w:r>
    </w:p>
  </w:footnote>
  <w:footnote w:type="continuationSeparator" w:id="0">
    <w:p w:rsidR="00785B6F" w:rsidRDefault="00785B6F" w:rsidP="00B96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0C1" w:rsidRDefault="00E020C1">
    <w:pPr>
      <w:pStyle w:val="Header"/>
    </w:pPr>
    <w:r w:rsidRPr="00DA46C3">
      <w:rPr>
        <w:rFonts w:ascii="TH SarabunPSK" w:hAnsi="TH SarabunPSK" w:cs="TH SarabunPSK"/>
        <w:b/>
        <w:bCs/>
        <w:noProof/>
        <w:sz w:val="32"/>
        <w:szCs w:val="32"/>
      </w:rPr>
      <w:drawing>
        <wp:anchor distT="0" distB="0" distL="114300" distR="114300" simplePos="0" relativeHeight="251658752" behindDoc="1" locked="0" layoutInCell="1" allowOverlap="1" wp14:anchorId="49AE06FB" wp14:editId="344E9F42">
          <wp:simplePos x="0" y="0"/>
          <wp:positionH relativeFrom="page">
            <wp:posOffset>9525</wp:posOffset>
          </wp:positionH>
          <wp:positionV relativeFrom="paragraph">
            <wp:posOffset>-486410</wp:posOffset>
          </wp:positionV>
          <wp:extent cx="7475220" cy="1289685"/>
          <wp:effectExtent l="0" t="0" r="0" b="571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5220" cy="1289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47A"/>
    <w:rsid w:val="00053FA6"/>
    <w:rsid w:val="000E13DA"/>
    <w:rsid w:val="00580547"/>
    <w:rsid w:val="006C189C"/>
    <w:rsid w:val="006D652F"/>
    <w:rsid w:val="00785B6F"/>
    <w:rsid w:val="007942C5"/>
    <w:rsid w:val="008B4E5B"/>
    <w:rsid w:val="008E7F17"/>
    <w:rsid w:val="008F6BFD"/>
    <w:rsid w:val="00995A36"/>
    <w:rsid w:val="00A678C5"/>
    <w:rsid w:val="00B956CF"/>
    <w:rsid w:val="00B96124"/>
    <w:rsid w:val="00CC547A"/>
    <w:rsid w:val="00D178FB"/>
    <w:rsid w:val="00E020C1"/>
    <w:rsid w:val="00E25D5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DBCA5"/>
  <w15:docId w15:val="{B99F75A8-9874-4E68-A14A-9CA79F81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C547A"/>
    <w:rPr>
      <w:i/>
      <w:iCs/>
    </w:rPr>
  </w:style>
  <w:style w:type="character" w:styleId="Hyperlink">
    <w:name w:val="Hyperlink"/>
    <w:basedOn w:val="DefaultParagraphFont"/>
    <w:uiPriority w:val="99"/>
    <w:unhideWhenUsed/>
    <w:rsid w:val="00B956CF"/>
    <w:rPr>
      <w:color w:val="0000FF" w:themeColor="hyperlink"/>
      <w:u w:val="single"/>
    </w:rPr>
  </w:style>
  <w:style w:type="paragraph" w:styleId="Header">
    <w:name w:val="header"/>
    <w:basedOn w:val="Normal"/>
    <w:link w:val="HeaderChar"/>
    <w:uiPriority w:val="99"/>
    <w:unhideWhenUsed/>
    <w:rsid w:val="00B96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124"/>
  </w:style>
  <w:style w:type="paragraph" w:styleId="Footer">
    <w:name w:val="footer"/>
    <w:basedOn w:val="Normal"/>
    <w:link w:val="FooterChar"/>
    <w:uiPriority w:val="99"/>
    <w:unhideWhenUsed/>
    <w:rsid w:val="00B96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stoms.go.t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108502 วริศา แจ้งกระจ่าง</dc:creator>
  <cp:lastModifiedBy>bunthita tarapoom</cp:lastModifiedBy>
  <cp:revision>2</cp:revision>
  <dcterms:created xsi:type="dcterms:W3CDTF">2018-04-27T10:18:00Z</dcterms:created>
  <dcterms:modified xsi:type="dcterms:W3CDTF">2018-04-27T10:18:00Z</dcterms:modified>
</cp:coreProperties>
</file>