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6F" w:rsidRPr="002D4A19" w:rsidRDefault="002D4A19" w:rsidP="002D4A19">
      <w:pPr>
        <w:jc w:val="both"/>
        <w:rPr>
          <w:rFonts w:ascii="Angsana New" w:hAnsi="Angsana New"/>
          <w:b/>
          <w:bCs/>
          <w:sz w:val="48"/>
          <w:szCs w:val="48"/>
        </w:rPr>
      </w:pPr>
      <w:r w:rsidRPr="002D4A19">
        <w:rPr>
          <w:rFonts w:ascii="Angsana New" w:hAnsi="Angsana New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5350129</wp:posOffset>
            </wp:positionH>
            <wp:positionV relativeFrom="paragraph">
              <wp:posOffset>248427</wp:posOffset>
            </wp:positionV>
            <wp:extent cx="1035917" cy="746150"/>
            <wp:effectExtent l="0" t="0" r="0" b="0"/>
            <wp:wrapNone/>
            <wp:docPr id="2" name="Picture 2" descr="s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917" cy="7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2471" w:rsidRPr="002D4A19" w:rsidRDefault="00A62985" w:rsidP="002D4A19">
      <w:pPr>
        <w:jc w:val="both"/>
        <w:rPr>
          <w:rFonts w:ascii="Angsana New" w:hAnsi="Angsana New"/>
          <w:b/>
          <w:bCs/>
          <w:sz w:val="48"/>
          <w:szCs w:val="48"/>
        </w:rPr>
      </w:pPr>
      <w:r w:rsidRPr="002D4A19">
        <w:rPr>
          <w:rFonts w:ascii="Angsana New" w:hAnsi="Angsana New"/>
          <w:b/>
          <w:bCs/>
          <w:color w:val="002060"/>
          <w:sz w:val="52"/>
          <w:szCs w:val="52"/>
          <w:u w:val="single"/>
        </w:rPr>
        <w:t xml:space="preserve">News </w:t>
      </w:r>
      <w:r w:rsidR="00ED0C9D" w:rsidRPr="002D4A19">
        <w:rPr>
          <w:rFonts w:ascii="Angsana New" w:hAnsi="Angsana New"/>
          <w:b/>
          <w:bCs/>
          <w:color w:val="002060"/>
          <w:sz w:val="52"/>
          <w:szCs w:val="52"/>
          <w:u w:val="single"/>
        </w:rPr>
        <w:t>Release</w:t>
      </w:r>
      <w:r w:rsidR="000C4410" w:rsidRPr="002D4A19">
        <w:rPr>
          <w:rFonts w:ascii="Angsana New" w:hAnsi="Angsana New"/>
          <w:b/>
          <w:bCs/>
          <w:color w:val="002060"/>
          <w:sz w:val="52"/>
          <w:szCs w:val="52"/>
          <w:u w:val="single"/>
        </w:rPr>
        <w:t xml:space="preserve"> </w:t>
      </w:r>
    </w:p>
    <w:p w:rsidR="00A62985" w:rsidRPr="002D4A19" w:rsidRDefault="00A108D0" w:rsidP="002D4A19">
      <w:pPr>
        <w:rPr>
          <w:rFonts w:ascii="Angsana New" w:hAnsi="Angsana New"/>
          <w:b/>
          <w:bCs/>
          <w:color w:val="0D0D0D" w:themeColor="text1" w:themeTint="F2"/>
          <w:sz w:val="32"/>
          <w:szCs w:val="32"/>
        </w:rPr>
      </w:pPr>
      <w:r w:rsidRPr="002D4A19">
        <w:rPr>
          <w:rFonts w:ascii="Angsana New" w:hAnsi="Angsana New"/>
          <w:b/>
          <w:bCs/>
          <w:color w:val="0D0D0D" w:themeColor="text1" w:themeTint="F2"/>
          <w:sz w:val="32"/>
          <w:szCs w:val="32"/>
        </w:rPr>
        <w:t>2</w:t>
      </w:r>
      <w:r>
        <w:rPr>
          <w:rFonts w:ascii="Angsana New" w:hAnsi="Angsana New" w:hint="cs"/>
          <w:b/>
          <w:bCs/>
          <w:color w:val="0D0D0D" w:themeColor="text1" w:themeTint="F2"/>
          <w:sz w:val="32"/>
          <w:szCs w:val="32"/>
          <w:cs/>
        </w:rPr>
        <w:t>6</w:t>
      </w:r>
      <w:r w:rsidRPr="002D4A19">
        <w:rPr>
          <w:rFonts w:ascii="Angsana New" w:hAnsi="Angsana New"/>
          <w:b/>
          <w:bCs/>
          <w:color w:val="0D0D0D" w:themeColor="text1" w:themeTint="F2"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color w:val="0D0D0D" w:themeColor="text1" w:themeTint="F2"/>
          <w:sz w:val="32"/>
          <w:szCs w:val="32"/>
          <w:cs/>
        </w:rPr>
        <w:t>มีนาคม 2561</w:t>
      </w:r>
    </w:p>
    <w:p w:rsidR="00A62985" w:rsidRPr="002D4A19" w:rsidRDefault="00A62985" w:rsidP="002D4A19">
      <w:pPr>
        <w:jc w:val="center"/>
        <w:rPr>
          <w:rFonts w:ascii="Angsana New" w:hAnsi="Angsana New"/>
          <w:b/>
          <w:bCs/>
          <w:sz w:val="20"/>
          <w:szCs w:val="20"/>
          <w:cs/>
        </w:rPr>
      </w:pPr>
    </w:p>
    <w:p w:rsidR="003F625F" w:rsidRPr="00E117E3" w:rsidRDefault="001F0E9D" w:rsidP="003F625F">
      <w:pPr>
        <w:rPr>
          <w:rFonts w:ascii="Tahoma" w:hAnsi="Tahoma" w:cs="Tahoma"/>
          <w:b/>
          <w:bCs/>
          <w:color w:val="002060"/>
          <w:sz w:val="48"/>
          <w:szCs w:val="48"/>
        </w:rPr>
      </w:pPr>
      <w:bookmarkStart w:id="0" w:name="_GoBack"/>
      <w:r w:rsidRPr="00E117E3">
        <w:rPr>
          <w:rFonts w:ascii="Tahoma" w:hAnsi="Tahoma" w:cs="Tahoma"/>
          <w:b/>
          <w:bCs/>
          <w:color w:val="002060"/>
          <w:sz w:val="48"/>
          <w:szCs w:val="48"/>
          <w:cs/>
        </w:rPr>
        <w:t>บตท.</w:t>
      </w:r>
      <w:r w:rsidR="00C75657" w:rsidRPr="00E117E3">
        <w:rPr>
          <w:rFonts w:ascii="Tahoma" w:hAnsi="Tahoma" w:cs="Tahoma"/>
          <w:b/>
          <w:bCs/>
          <w:color w:val="002060"/>
          <w:sz w:val="48"/>
          <w:szCs w:val="48"/>
          <w:cs/>
        </w:rPr>
        <w:t xml:space="preserve"> </w:t>
      </w:r>
      <w:r w:rsidR="00653E5F">
        <w:rPr>
          <w:rFonts w:ascii="Tahoma" w:hAnsi="Tahoma" w:cs="Tahoma" w:hint="cs"/>
          <w:b/>
          <w:bCs/>
          <w:color w:val="002060"/>
          <w:sz w:val="48"/>
          <w:szCs w:val="48"/>
          <w:cs/>
        </w:rPr>
        <w:t>จัด</w:t>
      </w:r>
      <w:r w:rsidR="00C75657" w:rsidRPr="00E117E3">
        <w:rPr>
          <w:rFonts w:ascii="Tahoma" w:hAnsi="Tahoma" w:cs="Tahoma"/>
          <w:b/>
          <w:bCs/>
          <w:color w:val="002060"/>
          <w:sz w:val="48"/>
          <w:szCs w:val="48"/>
          <w:cs/>
        </w:rPr>
        <w:t>สินเชื่อบ้าน</w:t>
      </w:r>
      <w:r w:rsidR="00E117E3" w:rsidRPr="00E117E3">
        <w:rPr>
          <w:rFonts w:ascii="Tahoma" w:hAnsi="Tahoma" w:cs="Tahoma" w:hint="cs"/>
          <w:b/>
          <w:bCs/>
          <w:color w:val="002060"/>
          <w:sz w:val="48"/>
          <w:szCs w:val="48"/>
          <w:cs/>
        </w:rPr>
        <w:t>ดอกเบี้ย</w:t>
      </w:r>
      <w:r w:rsidR="00C75657" w:rsidRPr="00E117E3">
        <w:rPr>
          <w:rFonts w:ascii="Tahoma" w:hAnsi="Tahoma" w:cs="Tahoma"/>
          <w:b/>
          <w:bCs/>
          <w:color w:val="002060"/>
          <w:sz w:val="48"/>
          <w:szCs w:val="48"/>
          <w:cs/>
        </w:rPr>
        <w:t xml:space="preserve">คงที่ 10 ปี </w:t>
      </w:r>
    </w:p>
    <w:bookmarkEnd w:id="0"/>
    <w:p w:rsidR="00C75657" w:rsidRDefault="00653E5F" w:rsidP="003F625F">
      <w:pPr>
        <w:rPr>
          <w:rFonts w:ascii="Tahoma" w:hAnsi="Tahoma" w:cs="Tahoma"/>
          <w:b/>
          <w:bCs/>
          <w:color w:val="002060"/>
          <w:sz w:val="36"/>
          <w:szCs w:val="36"/>
        </w:rPr>
      </w:pPr>
      <w:r>
        <w:rPr>
          <w:rFonts w:ascii="Tahoma" w:hAnsi="Tahoma" w:cs="Tahoma"/>
          <w:b/>
          <w:bCs/>
          <w:color w:val="002060"/>
          <w:sz w:val="36"/>
          <w:szCs w:val="36"/>
          <w:cs/>
        </w:rPr>
        <w:t>ป้อง</w:t>
      </w:r>
      <w:r w:rsidR="00C75657" w:rsidRPr="005C47FB">
        <w:rPr>
          <w:rFonts w:ascii="Tahoma" w:hAnsi="Tahoma" w:cs="Tahoma"/>
          <w:b/>
          <w:bCs/>
          <w:color w:val="002060"/>
          <w:sz w:val="36"/>
          <w:szCs w:val="36"/>
          <w:cs/>
        </w:rPr>
        <w:t xml:space="preserve">ลูกค้า </w:t>
      </w:r>
      <w:r w:rsidR="00C75657" w:rsidRPr="005C47FB">
        <w:rPr>
          <w:rFonts w:ascii="Tahoma" w:hAnsi="Tahoma" w:cs="Tahoma"/>
          <w:b/>
          <w:bCs/>
          <w:color w:val="002060"/>
          <w:sz w:val="36"/>
          <w:szCs w:val="36"/>
        </w:rPr>
        <w:t xml:space="preserve">Payment Shock </w:t>
      </w:r>
      <w:r>
        <w:rPr>
          <w:rFonts w:ascii="Tahoma" w:hAnsi="Tahoma" w:cs="Tahoma" w:hint="cs"/>
          <w:b/>
          <w:bCs/>
          <w:color w:val="002060"/>
          <w:sz w:val="36"/>
          <w:szCs w:val="36"/>
          <w:cs/>
        </w:rPr>
        <w:t>และปิดความเสี่ยงดอกเบี้ยขาขึ้น</w:t>
      </w:r>
    </w:p>
    <w:p w:rsidR="005C47FB" w:rsidRPr="005C47FB" w:rsidRDefault="005C47FB" w:rsidP="003F625F">
      <w:pPr>
        <w:rPr>
          <w:rFonts w:ascii="Tahoma" w:hAnsi="Tahoma" w:cs="Tahoma"/>
          <w:b/>
          <w:bCs/>
          <w:color w:val="002060"/>
          <w:sz w:val="20"/>
          <w:szCs w:val="20"/>
        </w:rPr>
      </w:pPr>
    </w:p>
    <w:p w:rsidR="005F5E1C" w:rsidRDefault="00C75657" w:rsidP="002D4A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75657">
        <w:rPr>
          <w:rFonts w:ascii="Angsana New" w:hAnsi="Angsana New"/>
          <w:noProof/>
          <w:sz w:val="30"/>
          <w:szCs w:val="30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769620</wp:posOffset>
            </wp:positionV>
            <wp:extent cx="2556510" cy="3438525"/>
            <wp:effectExtent l="19050" t="0" r="0" b="0"/>
            <wp:wrapTight wrapText="bothSides">
              <wp:wrapPolygon edited="0">
                <wp:start x="-161" y="0"/>
                <wp:lineTo x="-161" y="21540"/>
                <wp:lineTo x="21568" y="21540"/>
                <wp:lineTo x="21568" y="0"/>
                <wp:lineTo x="-161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47FB">
        <w:rPr>
          <w:rFonts w:ascii="TH SarabunPSK" w:hAnsi="TH SarabunPSK" w:cs="TH SarabunPSK" w:hint="cs"/>
          <w:b/>
          <w:bCs/>
          <w:sz w:val="32"/>
          <w:szCs w:val="32"/>
          <w:cs/>
        </w:rPr>
        <w:t>นางวสุกานต์  วิศาลสวัสดิ์ กรรม</w:t>
      </w:r>
      <w:r w:rsidR="005F5E1C" w:rsidRPr="005C47FB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5C47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ารและผู้จัดการ  </w:t>
      </w:r>
      <w:r w:rsidR="001F0E9D" w:rsidRPr="005C4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บรรษัทตลาดรองสินเชื่อที่อยู่อาศัย </w:t>
      </w:r>
      <w:r w:rsidR="00A50B29" w:rsidRPr="005C47F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1F0E9D" w:rsidRPr="005C47FB">
        <w:rPr>
          <w:rFonts w:ascii="TH SarabunPSK" w:hAnsi="TH SarabunPSK" w:cs="TH SarabunPSK"/>
          <w:b/>
          <w:bCs/>
          <w:sz w:val="32"/>
          <w:szCs w:val="32"/>
          <w:cs/>
        </w:rPr>
        <w:t>บตท.</w:t>
      </w:r>
      <w:r w:rsidR="00A50B29" w:rsidRPr="005C47F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1F0E9D" w:rsidRPr="005C47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50B29" w:rsidRPr="005C4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รัฐวิสาหกิจสังกัดกระทรวงการคลัง </w:t>
      </w:r>
      <w:r w:rsidRPr="005C47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เปิดเผยว่า  "บตท. มีพอร์ตลูกค้าสินเชื่อบ้านที่รับซื้อมาจาก</w:t>
      </w:r>
      <w:r w:rsidR="00653E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ธนาคาร </w:t>
      </w:r>
      <w:r w:rsidRPr="005C47FB">
        <w:rPr>
          <w:rFonts w:ascii="TH SarabunPSK" w:hAnsi="TH SarabunPSK" w:cs="TH SarabunPSK" w:hint="cs"/>
          <w:b/>
          <w:bCs/>
          <w:sz w:val="32"/>
          <w:szCs w:val="32"/>
          <w:cs/>
        </w:rPr>
        <w:t>ที่ต้อง</w:t>
      </w:r>
      <w:r w:rsidR="00E117E3" w:rsidRPr="005C47FB">
        <w:rPr>
          <w:rFonts w:ascii="TH SarabunPSK" w:hAnsi="TH SarabunPSK" w:cs="TH SarabunPSK" w:hint="cs"/>
          <w:b/>
          <w:bCs/>
          <w:sz w:val="32"/>
          <w:szCs w:val="32"/>
          <w:cs/>
        </w:rPr>
        <w:t>ให้ความสำคัญ</w:t>
      </w:r>
      <w:r w:rsidR="00E117E3">
        <w:rPr>
          <w:rFonts w:ascii="TH SarabunPSK" w:hAnsi="TH SarabunPSK" w:cs="TH SarabunPSK" w:hint="cs"/>
          <w:b/>
          <w:bCs/>
          <w:sz w:val="32"/>
          <w:szCs w:val="32"/>
          <w:cs/>
        </w:rPr>
        <w:t>สูงสุดและ</w:t>
      </w:r>
      <w:r w:rsidRPr="005C47FB">
        <w:rPr>
          <w:rFonts w:ascii="TH SarabunPSK" w:hAnsi="TH SarabunPSK" w:cs="TH SarabunPSK" w:hint="cs"/>
          <w:b/>
          <w:bCs/>
          <w:sz w:val="32"/>
          <w:szCs w:val="32"/>
          <w:cs/>
        </w:rPr>
        <w:t>ดูแล</w:t>
      </w:r>
      <w:r w:rsidR="00E117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อย่างใกล้ชิด  </w:t>
      </w:r>
      <w:r w:rsidR="005F5E1C" w:rsidRPr="005C47FB">
        <w:rPr>
          <w:rFonts w:ascii="TH SarabunPSK" w:hAnsi="TH SarabunPSK" w:cs="TH SarabunPSK" w:hint="cs"/>
          <w:b/>
          <w:bCs/>
          <w:sz w:val="32"/>
          <w:szCs w:val="32"/>
          <w:cs/>
        </w:rPr>
        <w:t>เพราะถ้าลูกค้าออกจาก บตท. ไปแล้วจะไม่สามารถเข้ามาใช้บริการได้โดยตรง</w:t>
      </w:r>
      <w:r w:rsidR="005C47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F5E1C" w:rsidRPr="005C47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47FB">
        <w:rPr>
          <w:rFonts w:ascii="TH SarabunPSK" w:hAnsi="TH SarabunPSK" w:cs="TH SarabunPSK" w:hint="cs"/>
          <w:b/>
          <w:bCs/>
          <w:sz w:val="32"/>
          <w:szCs w:val="32"/>
          <w:cs/>
        </w:rPr>
        <w:t>เนื่องจาก</w:t>
      </w:r>
      <w:r w:rsidR="005F5E1C" w:rsidRPr="005C47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บตท. </w:t>
      </w:r>
      <w:r w:rsidR="005C47FB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เป็นตลาดรอง</w:t>
      </w:r>
      <w:r w:rsidR="005F5E1C" w:rsidRPr="005C47FB">
        <w:rPr>
          <w:rFonts w:ascii="TH SarabunPSK" w:hAnsi="TH SarabunPSK" w:cs="TH SarabunPSK" w:hint="cs"/>
          <w:b/>
          <w:bCs/>
          <w:sz w:val="32"/>
          <w:szCs w:val="32"/>
          <w:cs/>
        </w:rPr>
        <w:t>ไม่สามารถปล่อยสินเชื่อได้เหมือน</w:t>
      </w:r>
      <w:r w:rsidR="00653E5F">
        <w:rPr>
          <w:rFonts w:ascii="TH SarabunPSK" w:hAnsi="TH SarabunPSK" w:cs="TH SarabunPSK" w:hint="cs"/>
          <w:b/>
          <w:bCs/>
          <w:sz w:val="32"/>
          <w:szCs w:val="32"/>
          <w:cs/>
        </w:rPr>
        <w:t>ธนาคารต่างๆ</w:t>
      </w:r>
      <w:r w:rsidR="005F5E1C" w:rsidRPr="005C47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เรา</w:t>
      </w:r>
      <w:r w:rsidR="00653E5F">
        <w:rPr>
          <w:rFonts w:ascii="TH SarabunPSK" w:hAnsi="TH SarabunPSK" w:cs="TH SarabunPSK" w:hint="cs"/>
          <w:b/>
          <w:bCs/>
          <w:sz w:val="32"/>
          <w:szCs w:val="32"/>
          <w:cs/>
        </w:rPr>
        <w:t>มีแหล่งเงินทุนจากการออกตราสารหนี้</w:t>
      </w:r>
      <w:r w:rsidR="005F5E1C" w:rsidRPr="005C47FB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เพื่อระดมเงินจากตลาดทุน</w:t>
      </w:r>
      <w:r w:rsidR="00653E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F5E1C" w:rsidRPr="005C47FB">
        <w:rPr>
          <w:rFonts w:ascii="TH SarabunPSK" w:hAnsi="TH SarabunPSK" w:cs="TH SarabunPSK" w:hint="cs"/>
          <w:b/>
          <w:bCs/>
          <w:sz w:val="32"/>
          <w:szCs w:val="32"/>
          <w:cs/>
        </w:rPr>
        <w:t>นำมาซื้อสินเชื่อจาก</w:t>
      </w:r>
      <w:r w:rsidR="00653E5F">
        <w:rPr>
          <w:rFonts w:ascii="TH SarabunPSK" w:hAnsi="TH SarabunPSK" w:cs="TH SarabunPSK" w:hint="cs"/>
          <w:b/>
          <w:bCs/>
          <w:sz w:val="32"/>
          <w:szCs w:val="32"/>
          <w:cs/>
        </w:rPr>
        <w:t>ธนาคาร</w:t>
      </w:r>
      <w:r w:rsidR="005F5E1C" w:rsidRPr="005C47FB">
        <w:rPr>
          <w:rFonts w:ascii="TH SarabunPSK" w:hAnsi="TH SarabunPSK" w:cs="TH SarabunPSK" w:hint="cs"/>
          <w:b/>
          <w:bCs/>
          <w:sz w:val="32"/>
          <w:szCs w:val="32"/>
          <w:cs/>
        </w:rPr>
        <w:t>อีกทอดหนึ่ง เพื่อให้เกิดการหมุนเวียนในระบบ</w:t>
      </w:r>
      <w:r w:rsidR="005C47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สินเชื่อที่อยู่อาศัย" </w:t>
      </w:r>
      <w:r w:rsidR="005F5E1C" w:rsidRPr="005C47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F5E1C" w:rsidRDefault="005F5E1C" w:rsidP="002D4A19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347A9B" w:rsidRDefault="005C47FB" w:rsidP="002D4A1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"</w:t>
      </w:r>
      <w:r w:rsidR="005F5E1C" w:rsidRPr="00AC57F8">
        <w:rPr>
          <w:rFonts w:ascii="TH SarabunPSK" w:hAnsi="TH SarabunPSK" w:cs="TH SarabunPSK" w:hint="cs"/>
          <w:b/>
          <w:bCs/>
          <w:sz w:val="32"/>
          <w:szCs w:val="32"/>
          <w:cs/>
        </w:rPr>
        <w:t>เราเชื่อว่า</w:t>
      </w:r>
      <w:r w:rsidR="00C75657" w:rsidRPr="00AC57F8">
        <w:rPr>
          <w:rFonts w:ascii="TH SarabunPSK" w:hAnsi="TH SarabunPSK" w:cs="TH SarabunPSK" w:hint="cs"/>
          <w:b/>
          <w:bCs/>
          <w:sz w:val="32"/>
          <w:szCs w:val="32"/>
          <w:cs/>
        </w:rPr>
        <w:t>ผลิตภัณฑ์ที่ดี และมีคุณภาพเป็นสิ่งที่ลูกค้าต้องการ</w:t>
      </w:r>
      <w:r w:rsidR="005F5E1C" w:rsidRPr="00AC57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ที่สุด </w:t>
      </w:r>
      <w:r w:rsidR="00C75657" w:rsidRPr="005C47FB">
        <w:rPr>
          <w:rFonts w:ascii="TH SarabunPSK" w:hAnsi="TH SarabunPSK" w:cs="TH SarabunPSK" w:hint="cs"/>
          <w:sz w:val="32"/>
          <w:szCs w:val="32"/>
          <w:cs/>
        </w:rPr>
        <w:t xml:space="preserve"> บตท. จึงทำการศึกษา และพัฒนาผลิตภัณฑ์สินเชื่อ</w:t>
      </w:r>
      <w:r w:rsidR="005F5E1C" w:rsidRPr="005C47FB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C75657" w:rsidRPr="005C47FB">
        <w:rPr>
          <w:rFonts w:ascii="TH SarabunPSK" w:hAnsi="TH SarabunPSK" w:cs="TH SarabunPSK" w:hint="cs"/>
          <w:sz w:val="32"/>
          <w:szCs w:val="32"/>
          <w:cs/>
        </w:rPr>
        <w:t>ดอ</w:t>
      </w:r>
      <w:r w:rsidR="005F5E1C" w:rsidRPr="005C47FB">
        <w:rPr>
          <w:rFonts w:ascii="TH SarabunPSK" w:hAnsi="TH SarabunPSK" w:cs="TH SarabunPSK" w:hint="cs"/>
          <w:sz w:val="32"/>
          <w:szCs w:val="32"/>
          <w:cs/>
        </w:rPr>
        <w:t>ก</w:t>
      </w:r>
      <w:r w:rsidR="00C75657" w:rsidRPr="005C47FB">
        <w:rPr>
          <w:rFonts w:ascii="TH SarabunPSK" w:hAnsi="TH SarabunPSK" w:cs="TH SarabunPSK" w:hint="cs"/>
          <w:sz w:val="32"/>
          <w:szCs w:val="32"/>
          <w:cs/>
        </w:rPr>
        <w:t>เบี้ยคงที่</w:t>
      </w:r>
      <w:r w:rsidR="00E117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47FB">
        <w:rPr>
          <w:rFonts w:ascii="TH SarabunPSK" w:hAnsi="TH SarabunPSK" w:cs="TH SarabunPSK" w:hint="cs"/>
          <w:sz w:val="32"/>
          <w:szCs w:val="32"/>
          <w:cs/>
        </w:rPr>
        <w:t xml:space="preserve"> 10 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47F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C75657" w:rsidRPr="005C47FB">
        <w:rPr>
          <w:rFonts w:ascii="TH SarabunPSK" w:hAnsi="TH SarabunPSK" w:cs="TH SarabunPSK" w:hint="cs"/>
          <w:sz w:val="32"/>
          <w:szCs w:val="32"/>
          <w:cs/>
        </w:rPr>
        <w:t>ตอบโจทย์เรื่องความผันผวนของอัตราดอกเบี้ย</w:t>
      </w:r>
      <w:r w:rsidR="00653E5F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5C47FB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C75657" w:rsidRPr="005C47FB">
        <w:rPr>
          <w:rFonts w:ascii="TH SarabunPSK" w:hAnsi="TH SarabunPSK" w:cs="TH SarabunPSK" w:hint="cs"/>
          <w:sz w:val="32"/>
          <w:szCs w:val="32"/>
          <w:cs/>
        </w:rPr>
        <w:t xml:space="preserve">ที่มีแนวโน้มสูงขึ้น  </w:t>
      </w:r>
      <w:r w:rsidRPr="005C47FB">
        <w:rPr>
          <w:rFonts w:ascii="TH SarabunPSK" w:hAnsi="TH SarabunPSK" w:cs="TH SarabunPSK" w:hint="cs"/>
          <w:sz w:val="32"/>
          <w:szCs w:val="32"/>
          <w:cs/>
        </w:rPr>
        <w:t>และที่สำคัญเป็นการ</w:t>
      </w:r>
      <w:r w:rsidR="00C75657" w:rsidRPr="005C47FB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Pr="005C47FB">
        <w:rPr>
          <w:rFonts w:ascii="TH SarabunPSK" w:hAnsi="TH SarabunPSK" w:cs="TH SarabunPSK" w:hint="cs"/>
          <w:sz w:val="32"/>
          <w:szCs w:val="32"/>
          <w:cs/>
        </w:rPr>
        <w:t>ลดความเสี่ยงให้กับ</w:t>
      </w:r>
      <w:r w:rsidR="00C75657" w:rsidRPr="005C47FB">
        <w:rPr>
          <w:rFonts w:ascii="TH SarabunPSK" w:hAnsi="TH SarabunPSK" w:cs="TH SarabunPSK" w:hint="cs"/>
          <w:sz w:val="32"/>
          <w:szCs w:val="32"/>
          <w:cs/>
        </w:rPr>
        <w:t xml:space="preserve">ลูกค้า บตท. </w:t>
      </w:r>
      <w:r w:rsidR="00653E5F">
        <w:rPr>
          <w:rFonts w:ascii="TH SarabunPSK" w:hAnsi="TH SarabunPSK" w:cs="TH SarabunPSK" w:hint="cs"/>
          <w:sz w:val="32"/>
          <w:szCs w:val="32"/>
          <w:cs/>
        </w:rPr>
        <w:t>ป้องกันสภาวะ</w:t>
      </w:r>
      <w:r w:rsidRPr="005C4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57F8">
        <w:rPr>
          <w:rFonts w:ascii="TH SarabunPSK" w:hAnsi="TH SarabunPSK" w:cs="TH SarabunPSK"/>
          <w:b/>
          <w:bCs/>
          <w:sz w:val="32"/>
          <w:szCs w:val="32"/>
        </w:rPr>
        <w:t>Payment Shock</w:t>
      </w:r>
      <w:r w:rsidRPr="005C47FB">
        <w:rPr>
          <w:rFonts w:ascii="TH SarabunPSK" w:hAnsi="TH SarabunPSK" w:cs="TH SarabunPSK"/>
          <w:sz w:val="32"/>
          <w:szCs w:val="32"/>
        </w:rPr>
        <w:t xml:space="preserve">  </w:t>
      </w:r>
      <w:r w:rsidRPr="005C47FB">
        <w:rPr>
          <w:rFonts w:ascii="TH SarabunPSK" w:hAnsi="TH SarabunPSK" w:cs="TH SarabunPSK" w:hint="cs"/>
          <w:sz w:val="32"/>
          <w:szCs w:val="32"/>
          <w:cs/>
        </w:rPr>
        <w:t>หรือช่วง</w:t>
      </w:r>
      <w:r w:rsidR="00653E5F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53E5F" w:rsidRPr="005C47FB">
        <w:rPr>
          <w:rFonts w:ascii="TH SarabunPSK" w:hAnsi="TH SarabunPSK" w:cs="TH SarabunPSK" w:hint="cs"/>
          <w:sz w:val="32"/>
          <w:szCs w:val="32"/>
          <w:cs/>
        </w:rPr>
        <w:t>อัตราดอกเบี้ย</w:t>
      </w:r>
      <w:r w:rsidRPr="005C47FB">
        <w:rPr>
          <w:rFonts w:ascii="TH SarabunPSK" w:hAnsi="TH SarabunPSK" w:cs="TH SarabunPSK" w:hint="cs"/>
          <w:sz w:val="32"/>
          <w:szCs w:val="32"/>
          <w:cs/>
        </w:rPr>
        <w:t>ปรับ</w:t>
      </w:r>
      <w:r w:rsidR="00653E5F">
        <w:rPr>
          <w:rFonts w:ascii="TH SarabunPSK" w:hAnsi="TH SarabunPSK" w:cs="TH SarabunPSK" w:hint="cs"/>
          <w:sz w:val="32"/>
          <w:szCs w:val="32"/>
          <w:cs/>
        </w:rPr>
        <w:t xml:space="preserve">จากคงที่ต่ำๆ </w:t>
      </w:r>
      <w:r w:rsidRPr="005C47FB">
        <w:rPr>
          <w:rFonts w:ascii="TH SarabunPSK" w:hAnsi="TH SarabunPSK" w:cs="TH SarabunPSK" w:hint="cs"/>
          <w:sz w:val="32"/>
          <w:szCs w:val="32"/>
          <w:cs/>
        </w:rPr>
        <w:t xml:space="preserve">เป็นลอยตัว </w:t>
      </w:r>
      <w:r w:rsidR="00653E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47FB">
        <w:rPr>
          <w:rFonts w:ascii="TH SarabunPSK" w:hAnsi="TH SarabunPSK" w:cs="TH SarabunPSK" w:hint="cs"/>
          <w:sz w:val="32"/>
          <w:szCs w:val="32"/>
          <w:cs/>
        </w:rPr>
        <w:t>ลูกค้าส่วนใหญ่</w:t>
      </w:r>
      <w:r w:rsidRPr="005C47FB">
        <w:rPr>
          <w:rFonts w:ascii="TH SarabunPSK" w:hAnsi="TH SarabunPSK" w:cs="TH SarabunPSK" w:hint="cs"/>
          <w:sz w:val="32"/>
          <w:szCs w:val="32"/>
          <w:cs/>
        </w:rPr>
        <w:lastRenderedPageBreak/>
        <w:t>มีปัญหาเพราะไม่ทันตั้งตัว และมีภาระหลายทาง ไม่ได้วางแผน</w:t>
      </w:r>
      <w:r>
        <w:rPr>
          <w:rFonts w:ascii="TH SarabunPSK" w:hAnsi="TH SarabunPSK" w:cs="TH SarabunPSK" w:hint="cs"/>
          <w:sz w:val="32"/>
          <w:szCs w:val="32"/>
          <w:cs/>
        </w:rPr>
        <w:t>การเงิน</w:t>
      </w:r>
      <w:r w:rsidRPr="005C47FB">
        <w:rPr>
          <w:rFonts w:ascii="TH SarabunPSK" w:hAnsi="TH SarabunPSK" w:cs="TH SarabunPSK" w:hint="cs"/>
          <w:sz w:val="32"/>
          <w:szCs w:val="32"/>
          <w:cs/>
        </w:rPr>
        <w:t>เอาไว้ ทำให้มีปัญหาการผ่อนชำระสินเชื่อ</w:t>
      </w:r>
      <w:r w:rsidR="00D84584">
        <w:rPr>
          <w:rFonts w:ascii="TH SarabunPSK" w:hAnsi="TH SarabunPSK" w:cs="TH SarabunPSK"/>
          <w:sz w:val="32"/>
          <w:szCs w:val="32"/>
        </w:rPr>
        <w:t>"</w:t>
      </w:r>
      <w:r w:rsidR="00E117E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47A9B" w:rsidRDefault="00347A9B" w:rsidP="00347A9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47A9B" w:rsidRDefault="00347A9B" w:rsidP="00347A9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0E1E">
        <w:rPr>
          <w:rFonts w:ascii="TH SarabunPSK" w:hAnsi="TH SarabunPSK" w:cs="TH SarabunPSK" w:hint="cs"/>
          <w:sz w:val="32"/>
          <w:szCs w:val="32"/>
          <w:cs/>
        </w:rPr>
        <w:t>บตท.  จึงเสนอ "</w:t>
      </w:r>
      <w:r w:rsidRPr="00540E1E">
        <w:rPr>
          <w:rFonts w:ascii="TH SarabunPSK" w:hAnsi="TH SarabunPSK" w:cs="TH SarabunPSK" w:hint="cs"/>
          <w:b/>
          <w:bCs/>
          <w:sz w:val="32"/>
          <w:szCs w:val="32"/>
          <w:cs/>
        </w:rPr>
        <w:t>ผลิตภัณฑ์สินเชื่อบ้านดอกเบี้ยคงที่ 10 ปี"</w:t>
      </w:r>
      <w:r w:rsidRPr="00540E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217C5" w:rsidRPr="00540E1E">
        <w:rPr>
          <w:rFonts w:ascii="TH SarabunPSK" w:hAnsi="TH SarabunPSK" w:cs="TH SarabunPSK" w:hint="cs"/>
          <w:sz w:val="32"/>
          <w:szCs w:val="32"/>
          <w:cs/>
        </w:rPr>
        <w:t xml:space="preserve">เป็นครั้งแรกที่ บตท. จัดสินเชื่อบ้านอัตราดอกเบี้ยคงที่นาน 10 ปี </w:t>
      </w:r>
      <w:r w:rsidR="00D84584" w:rsidRPr="00540E1E">
        <w:rPr>
          <w:rFonts w:ascii="TH SarabunPSK" w:hAnsi="TH SarabunPSK" w:cs="TH SarabunPSK"/>
          <w:sz w:val="32"/>
          <w:szCs w:val="32"/>
        </w:rPr>
        <w:t xml:space="preserve"> </w:t>
      </w:r>
      <w:r w:rsidR="00D84584" w:rsidRPr="00540E1E">
        <w:rPr>
          <w:rFonts w:ascii="TH SarabunPSK" w:hAnsi="TH SarabunPSK" w:cs="TH SarabunPSK" w:hint="cs"/>
          <w:sz w:val="32"/>
          <w:szCs w:val="32"/>
          <w:cs/>
        </w:rPr>
        <w:t>สำหรับลูกค้าดี</w:t>
      </w:r>
      <w:r w:rsidR="00167CF2" w:rsidRPr="00540E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584" w:rsidRPr="00540E1E">
        <w:rPr>
          <w:rFonts w:ascii="TH SarabunPSK" w:hAnsi="TH SarabunPSK" w:cs="TH SarabunPSK" w:hint="cs"/>
          <w:sz w:val="32"/>
          <w:szCs w:val="32"/>
          <w:cs/>
        </w:rPr>
        <w:t>มีวินัยในการชำระเงินกู้</w:t>
      </w:r>
      <w:r w:rsidR="005217C5" w:rsidRPr="00540E1E">
        <w:rPr>
          <w:rFonts w:ascii="TH SarabunPSK" w:hAnsi="TH SarabunPSK" w:cs="TH SarabunPSK" w:hint="cs"/>
          <w:sz w:val="32"/>
          <w:szCs w:val="32"/>
          <w:cs/>
        </w:rPr>
        <w:t>มีสิทธิ</w:t>
      </w:r>
      <w:r w:rsidR="00D84584" w:rsidRPr="00540E1E">
        <w:rPr>
          <w:rFonts w:ascii="TH SarabunPSK" w:hAnsi="TH SarabunPSK" w:cs="TH SarabunPSK" w:hint="cs"/>
          <w:sz w:val="32"/>
          <w:szCs w:val="32"/>
          <w:cs/>
        </w:rPr>
        <w:t>์</w:t>
      </w:r>
      <w:r w:rsidR="005217C5" w:rsidRPr="00540E1E">
        <w:rPr>
          <w:rFonts w:ascii="TH SarabunPSK" w:hAnsi="TH SarabunPSK" w:cs="TH SarabunPSK" w:hint="cs"/>
          <w:sz w:val="32"/>
          <w:szCs w:val="32"/>
          <w:cs/>
        </w:rPr>
        <w:t>ได้ใช้กัน</w:t>
      </w:r>
      <w:r w:rsidRPr="00540E1E">
        <w:rPr>
          <w:rFonts w:ascii="TH SarabunPSK" w:hAnsi="TH SarabunPSK" w:cs="TH SarabunPSK" w:hint="cs"/>
          <w:sz w:val="32"/>
          <w:szCs w:val="32"/>
          <w:cs/>
        </w:rPr>
        <w:t xml:space="preserve"> โดยเริ่มตั้งแต่ต้นปีที่ผ่านมา ลูกค้าส่วนใหญ่พอใจมาก  เพราะช่วยให้เค้า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วางแผนการเงินได้ดีขึ้น  ไม่ต้องกังวลกับภาระจ่ายที่อาจผันผวนขึ้นลงตามอัตราดอกเบี้ยที่สูงขึ้น  </w:t>
      </w:r>
      <w:r w:rsidRPr="005C47FB">
        <w:rPr>
          <w:rFonts w:ascii="TH SarabunPSK" w:hAnsi="TH SarabunPSK" w:cs="TH SarabunPSK" w:hint="cs"/>
          <w:sz w:val="32"/>
          <w:szCs w:val="32"/>
          <w:cs/>
        </w:rPr>
        <w:t>เป็นการช่วยลูกค้าผ่อนจ่ายเงินที่แน่นอนตลอด 10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นอกจากนี้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ยั</w:t>
      </w:r>
      <w:r w:rsidRPr="005C47FB">
        <w:rPr>
          <w:rFonts w:ascii="TH SarabunPSK" w:hAnsi="TH SarabunPSK" w:cs="TH SarabunPSK" w:hint="cs"/>
          <w:sz w:val="32"/>
          <w:szCs w:val="32"/>
          <w:cs/>
        </w:rPr>
        <w:t xml:space="preserve">งเป็นการสร้างวินัยทางการเงินให้กับลูกค้าอีกทางหนึ่งด้วย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อย่างไรก็ดี </w:t>
      </w:r>
      <w:r w:rsidRPr="005C47FB">
        <w:rPr>
          <w:rFonts w:ascii="TH SarabunPSK" w:hAnsi="TH SarabunPSK" w:cs="TH SarabunPSK" w:hint="cs"/>
          <w:sz w:val="32"/>
          <w:szCs w:val="32"/>
          <w:cs/>
        </w:rPr>
        <w:t>การส่งเสริม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Pr="005C47FB">
        <w:rPr>
          <w:rFonts w:ascii="TH SarabunPSK" w:hAnsi="TH SarabunPSK" w:cs="TH SarabunPSK" w:hint="cs"/>
          <w:sz w:val="32"/>
          <w:szCs w:val="32"/>
          <w:cs/>
        </w:rPr>
        <w:t>สินเชื่อบ้านดอกเบี้ยคงที่ระยะยาว</w:t>
      </w:r>
      <w:r>
        <w:rPr>
          <w:rFonts w:ascii="TH SarabunPSK" w:hAnsi="TH SarabunPSK" w:cs="TH SarabunPSK" w:hint="cs"/>
          <w:sz w:val="32"/>
          <w:szCs w:val="32"/>
          <w:cs/>
        </w:rPr>
        <w:t>นั้น  บตท. จะ</w:t>
      </w:r>
      <w:r w:rsidRPr="005C47FB">
        <w:rPr>
          <w:rFonts w:ascii="TH SarabunPSK" w:hAnsi="TH SarabunPSK" w:cs="TH SarabunPSK" w:hint="cs"/>
          <w:sz w:val="32"/>
          <w:szCs w:val="32"/>
          <w:cs/>
        </w:rPr>
        <w:t>ใช้ประโยชน์จากการจัดหาเงินทุน</w:t>
      </w:r>
      <w:r>
        <w:rPr>
          <w:rFonts w:ascii="TH SarabunPSK" w:hAnsi="TH SarabunPSK" w:cs="TH SarabunPSK" w:hint="cs"/>
          <w:sz w:val="32"/>
          <w:szCs w:val="32"/>
          <w:cs/>
        </w:rPr>
        <w:t>จากตลาด</w:t>
      </w:r>
      <w:r w:rsidRPr="005C47FB">
        <w:rPr>
          <w:rFonts w:ascii="TH SarabunPSK" w:hAnsi="TH SarabunPSK" w:cs="TH SarabunPSK" w:hint="cs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5C47FB">
        <w:rPr>
          <w:rFonts w:ascii="TH SarabunPSK" w:hAnsi="TH SarabunPSK" w:cs="TH SarabunPSK" w:hint="cs"/>
          <w:sz w:val="32"/>
          <w:szCs w:val="32"/>
          <w:cs/>
        </w:rPr>
        <w:t>นโดยออกตราสารหนี้</w:t>
      </w:r>
      <w:r>
        <w:rPr>
          <w:rFonts w:ascii="TH SarabunPSK" w:hAnsi="TH SarabunPSK" w:cs="TH SarabunPSK" w:hint="cs"/>
          <w:sz w:val="32"/>
          <w:szCs w:val="32"/>
          <w:cs/>
        </w:rPr>
        <w:t>ตามหลักการแปลงสินทรัพย์เป็นหลักทรัพย์</w:t>
      </w:r>
      <w:r w:rsidRPr="005C47FB">
        <w:rPr>
          <w:rFonts w:ascii="TH SarabunPSK" w:hAnsi="TH SarabunPSK" w:cs="TH SarabunPSK" w:hint="cs"/>
          <w:sz w:val="32"/>
          <w:szCs w:val="32"/>
          <w:cs/>
        </w:rPr>
        <w:t>ตามพันธกิจของ บตท.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47F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47A9B" w:rsidRDefault="00347A9B" w:rsidP="002D4A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C57F8" w:rsidRDefault="00347A9B" w:rsidP="002D4A1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นอกจากนี้ </w:t>
      </w:r>
      <w:r w:rsidRPr="005C47FB">
        <w:rPr>
          <w:rFonts w:ascii="TH SarabunPSK" w:hAnsi="TH SarabunPSK" w:cs="TH SarabunPSK" w:hint="cs"/>
          <w:sz w:val="32"/>
          <w:szCs w:val="32"/>
          <w:cs/>
        </w:rPr>
        <w:t>บตท. ได้พัฒนาการบริการลูกค้าสินเชื่อบ้าน  โดยการใช้โซเชี่ยลมีเดียมาช่วย</w:t>
      </w:r>
      <w:r>
        <w:rPr>
          <w:rFonts w:ascii="TH SarabunPSK" w:hAnsi="TH SarabunPSK" w:cs="TH SarabunPSK" w:hint="cs"/>
          <w:sz w:val="32"/>
          <w:szCs w:val="32"/>
          <w:cs/>
        </w:rPr>
        <w:t>ในการติดต่อและ</w:t>
      </w:r>
      <w:r w:rsidRPr="005C47FB">
        <w:rPr>
          <w:rFonts w:ascii="TH SarabunPSK" w:hAnsi="TH SarabunPSK" w:cs="TH SarabunPSK" w:hint="cs"/>
          <w:sz w:val="32"/>
          <w:szCs w:val="32"/>
          <w:cs/>
        </w:rPr>
        <w:t>บริการข้อมูลให้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5C47FB">
        <w:rPr>
          <w:rFonts w:ascii="TH SarabunPSK" w:hAnsi="TH SarabunPSK" w:cs="TH SarabunPSK" w:hint="cs"/>
          <w:sz w:val="32"/>
          <w:szCs w:val="32"/>
          <w:cs/>
        </w:rPr>
        <w:t>ลูกค้า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การใช้ </w:t>
      </w:r>
      <w:r>
        <w:rPr>
          <w:rFonts w:ascii="TH SarabunPSK" w:hAnsi="TH SarabunPSK" w:cs="TH SarabunPSK"/>
          <w:sz w:val="32"/>
          <w:szCs w:val="32"/>
        </w:rPr>
        <w:t xml:space="preserve">Corporate Line@ </w:t>
      </w:r>
      <w:r>
        <w:rPr>
          <w:rFonts w:ascii="TH SarabunPSK" w:hAnsi="TH SarabunPSK" w:cs="TH SarabunPSK" w:hint="cs"/>
          <w:sz w:val="32"/>
          <w:szCs w:val="32"/>
          <w:cs/>
        </w:rPr>
        <w:t>เกิดความสะดวกและรวดเร็ว ได้ใกล้ชิดกับลูกค้ามากขึ้น</w:t>
      </w:r>
      <w:r w:rsidRPr="005C47FB">
        <w:rPr>
          <w:rFonts w:ascii="TH SarabunPSK" w:hAnsi="TH SarabunPSK" w:cs="TH SarabunPSK" w:hint="cs"/>
          <w:sz w:val="32"/>
          <w:szCs w:val="32"/>
          <w:cs/>
        </w:rPr>
        <w:t xml:space="preserve"> ซึ่งได้รับผลตอบรับเป็นอย่างดี  </w:t>
      </w:r>
    </w:p>
    <w:p w:rsidR="00A108D0" w:rsidRDefault="00A108D0" w:rsidP="002D4A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108D0" w:rsidRPr="00A13229" w:rsidRDefault="00A108D0" w:rsidP="00A108D0">
      <w:pPr>
        <w:spacing w:line="360" w:lineRule="exact"/>
        <w:jc w:val="both"/>
        <w:rPr>
          <w:rFonts w:ascii="Cordia New" w:hAnsi="Cordia New" w:cs="Cordia New"/>
        </w:rPr>
      </w:pPr>
      <w:r w:rsidRPr="00A13229">
        <w:rPr>
          <w:rFonts w:ascii="Cordia New" w:hAnsi="Cordia New" w:cs="Cordia New"/>
          <w:cs/>
        </w:rPr>
        <w:t>สื่อมวลชนต้องการข้อมูลเพิ่มเติม กรุณาติดต่อ</w:t>
      </w:r>
    </w:p>
    <w:p w:rsidR="00A108D0" w:rsidRPr="00A13229" w:rsidRDefault="00A108D0" w:rsidP="00A108D0">
      <w:pPr>
        <w:numPr>
          <w:ilvl w:val="0"/>
          <w:numId w:val="1"/>
        </w:numPr>
        <w:pBdr>
          <w:top w:val="single" w:sz="4" w:space="0" w:color="auto"/>
        </w:pBdr>
        <w:spacing w:line="300" w:lineRule="exact"/>
        <w:rPr>
          <w:rFonts w:ascii="Cordia New" w:hAnsi="Cordia New" w:cs="Cordia New"/>
          <w:sz w:val="26"/>
          <w:szCs w:val="26"/>
        </w:rPr>
      </w:pPr>
      <w:r w:rsidRPr="00A13229">
        <w:rPr>
          <w:rFonts w:ascii="Cordia New" w:hAnsi="Cordia New" w:cs="Cordia New"/>
          <w:sz w:val="26"/>
          <w:szCs w:val="26"/>
          <w:cs/>
        </w:rPr>
        <w:t>ฝ่ายสื่อสารองค์กร บรรษัทตลาดรองสินเชื่อที่อยู่อาศัย (</w:t>
      </w:r>
      <w:proofErr w:type="spellStart"/>
      <w:r w:rsidRPr="00A13229">
        <w:rPr>
          <w:rFonts w:ascii="Cordia New" w:hAnsi="Cordia New" w:cs="Cordia New"/>
          <w:sz w:val="26"/>
          <w:szCs w:val="26"/>
          <w:cs/>
        </w:rPr>
        <w:t>บตท</w:t>
      </w:r>
      <w:proofErr w:type="spellEnd"/>
      <w:r w:rsidRPr="00A13229">
        <w:rPr>
          <w:rFonts w:ascii="Cordia New" w:hAnsi="Cordia New" w:cs="Cordia New"/>
          <w:sz w:val="26"/>
          <w:szCs w:val="26"/>
          <w:cs/>
        </w:rPr>
        <w:t xml:space="preserve">.) </w:t>
      </w:r>
      <w:r w:rsidRPr="00A13229">
        <w:rPr>
          <w:rFonts w:ascii="Cordia New" w:hAnsi="Cordia New" w:cs="Cordia New"/>
          <w:sz w:val="26"/>
          <w:szCs w:val="26"/>
        </w:rPr>
        <w:t>–</w:t>
      </w:r>
      <w:r w:rsidRPr="00A13229">
        <w:rPr>
          <w:rFonts w:ascii="Cordia New" w:hAnsi="Cordia New" w:cs="Cordia New"/>
          <w:sz w:val="26"/>
          <w:szCs w:val="26"/>
          <w:cs/>
        </w:rPr>
        <w:t xml:space="preserve"> </w:t>
      </w:r>
      <w:proofErr w:type="gramStart"/>
      <w:r w:rsidRPr="00A13229">
        <w:rPr>
          <w:rFonts w:ascii="Cordia New" w:hAnsi="Cordia New" w:cs="Cordia New"/>
          <w:sz w:val="26"/>
          <w:szCs w:val="26"/>
          <w:cs/>
        </w:rPr>
        <w:t>ชิดขวัญ</w:t>
      </w:r>
      <w:r w:rsidRPr="00A13229">
        <w:rPr>
          <w:rFonts w:ascii="Cordia New" w:hAnsi="Cordia New" w:cs="Cordia New"/>
          <w:sz w:val="26"/>
          <w:szCs w:val="26"/>
        </w:rPr>
        <w:t xml:space="preserve">  </w:t>
      </w:r>
      <w:r w:rsidRPr="00A13229">
        <w:rPr>
          <w:rFonts w:ascii="Cordia New" w:hAnsi="Cordia New" w:cs="Cordia New"/>
          <w:sz w:val="26"/>
          <w:szCs w:val="26"/>
          <w:cs/>
        </w:rPr>
        <w:t>โทร</w:t>
      </w:r>
      <w:proofErr w:type="gramEnd"/>
      <w:r w:rsidRPr="00A13229">
        <w:rPr>
          <w:rFonts w:ascii="Cordia New" w:hAnsi="Cordia New" w:cs="Cordia New"/>
          <w:sz w:val="26"/>
          <w:szCs w:val="26"/>
          <w:cs/>
        </w:rPr>
        <w:t xml:space="preserve">. </w:t>
      </w:r>
      <w:r>
        <w:rPr>
          <w:rFonts w:ascii="Cordia New" w:hAnsi="Cordia New" w:cs="Cordia New"/>
          <w:sz w:val="26"/>
          <w:szCs w:val="26"/>
        </w:rPr>
        <w:t>02-018-3666</w:t>
      </w:r>
      <w:r w:rsidRPr="00A13229">
        <w:rPr>
          <w:rFonts w:ascii="Cordia New" w:hAnsi="Cordia New" w:cs="Cordia New"/>
          <w:sz w:val="26"/>
          <w:szCs w:val="26"/>
          <w:cs/>
        </w:rPr>
        <w:t xml:space="preserve"> ต่อ </w:t>
      </w:r>
      <w:r>
        <w:rPr>
          <w:rFonts w:ascii="Cordia New" w:hAnsi="Cordia New" w:cs="Cordia New"/>
          <w:sz w:val="26"/>
          <w:szCs w:val="26"/>
        </w:rPr>
        <w:t>3627</w:t>
      </w:r>
      <w:r w:rsidRPr="00A13229">
        <w:rPr>
          <w:rFonts w:ascii="Cordia New" w:hAnsi="Cordia New" w:cs="Cordia New"/>
          <w:sz w:val="26"/>
          <w:szCs w:val="26"/>
        </w:rPr>
        <w:t xml:space="preserve">      </w:t>
      </w:r>
      <w:r w:rsidRPr="00A13229">
        <w:rPr>
          <w:rFonts w:ascii="Cordia New" w:hAnsi="Cordia New" w:cs="Cordia New"/>
          <w:sz w:val="26"/>
          <w:szCs w:val="26"/>
          <w:cs/>
        </w:rPr>
        <w:t xml:space="preserve">                            </w:t>
      </w:r>
    </w:p>
    <w:p w:rsidR="00A108D0" w:rsidRPr="00CB0910" w:rsidRDefault="00A108D0" w:rsidP="00A108D0">
      <w:pPr>
        <w:pBdr>
          <w:top w:val="single" w:sz="4" w:space="0" w:color="auto"/>
        </w:pBdr>
        <w:spacing w:line="300" w:lineRule="exact"/>
        <w:rPr>
          <w:rFonts w:ascii="Cordia New" w:hAnsi="Cordia New" w:cs="Cordia New"/>
          <w:sz w:val="26"/>
          <w:szCs w:val="26"/>
        </w:rPr>
      </w:pPr>
      <w:r w:rsidRPr="00A13229">
        <w:rPr>
          <w:rFonts w:ascii="Cordia New" w:hAnsi="Cordia New" w:cs="Cordia New"/>
          <w:sz w:val="26"/>
          <w:szCs w:val="26"/>
          <w:cs/>
        </w:rPr>
        <w:t xml:space="preserve">       หรือ </w:t>
      </w:r>
      <w:r w:rsidRPr="00A13229">
        <w:rPr>
          <w:rFonts w:ascii="Cordia New" w:hAnsi="Cordia New" w:cs="Cordia New"/>
          <w:sz w:val="26"/>
          <w:szCs w:val="26"/>
        </w:rPr>
        <w:t>E-mail : chidkwan_h@smc.or.th</w:t>
      </w:r>
    </w:p>
    <w:p w:rsidR="003F625F" w:rsidRDefault="003F625F" w:rsidP="00347A9B">
      <w:pPr>
        <w:rPr>
          <w:rFonts w:ascii="Angsana New" w:hAnsi="Angsana New"/>
          <w:sz w:val="28"/>
        </w:rPr>
      </w:pPr>
    </w:p>
    <w:sectPr w:rsidR="003F625F" w:rsidSect="00A108D0">
      <w:pgSz w:w="12240" w:h="15840" w:code="1"/>
      <w:pgMar w:top="0" w:right="990" w:bottom="426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12AD7"/>
    <w:multiLevelType w:val="hybridMultilevel"/>
    <w:tmpl w:val="5A18B8B4"/>
    <w:lvl w:ilvl="0" w:tplc="B824D6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712863B6"/>
    <w:multiLevelType w:val="hybridMultilevel"/>
    <w:tmpl w:val="17C411BC"/>
    <w:lvl w:ilvl="0" w:tplc="7500F0C8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6F"/>
    <w:rsid w:val="00042177"/>
    <w:rsid w:val="000479F6"/>
    <w:rsid w:val="00057585"/>
    <w:rsid w:val="0009338A"/>
    <w:rsid w:val="000B1464"/>
    <w:rsid w:val="000C4410"/>
    <w:rsid w:val="00136E4C"/>
    <w:rsid w:val="001650B5"/>
    <w:rsid w:val="00167057"/>
    <w:rsid w:val="00167CF2"/>
    <w:rsid w:val="001F0E9D"/>
    <w:rsid w:val="001F1DE5"/>
    <w:rsid w:val="002331CF"/>
    <w:rsid w:val="00244A9B"/>
    <w:rsid w:val="0024689A"/>
    <w:rsid w:val="002477B8"/>
    <w:rsid w:val="00272471"/>
    <w:rsid w:val="002B2AAB"/>
    <w:rsid w:val="002C7E5E"/>
    <w:rsid w:val="002D4A19"/>
    <w:rsid w:val="00347A9B"/>
    <w:rsid w:val="00363CB2"/>
    <w:rsid w:val="00373C6F"/>
    <w:rsid w:val="00384479"/>
    <w:rsid w:val="0039379B"/>
    <w:rsid w:val="003A0AD7"/>
    <w:rsid w:val="003A2EF8"/>
    <w:rsid w:val="003F625F"/>
    <w:rsid w:val="003F79A7"/>
    <w:rsid w:val="00443E45"/>
    <w:rsid w:val="0044780E"/>
    <w:rsid w:val="00466FEE"/>
    <w:rsid w:val="00477196"/>
    <w:rsid w:val="00485104"/>
    <w:rsid w:val="004B577E"/>
    <w:rsid w:val="004C6100"/>
    <w:rsid w:val="004E4D53"/>
    <w:rsid w:val="00500FB5"/>
    <w:rsid w:val="00511073"/>
    <w:rsid w:val="005165C0"/>
    <w:rsid w:val="005217C5"/>
    <w:rsid w:val="005360C8"/>
    <w:rsid w:val="00540E1E"/>
    <w:rsid w:val="00554549"/>
    <w:rsid w:val="005812A6"/>
    <w:rsid w:val="00586CBD"/>
    <w:rsid w:val="005C0673"/>
    <w:rsid w:val="005C47FB"/>
    <w:rsid w:val="005C7495"/>
    <w:rsid w:val="005F5E1C"/>
    <w:rsid w:val="005F69BE"/>
    <w:rsid w:val="0065335E"/>
    <w:rsid w:val="00653E5F"/>
    <w:rsid w:val="00661193"/>
    <w:rsid w:val="006632BA"/>
    <w:rsid w:val="00663DEB"/>
    <w:rsid w:val="00680145"/>
    <w:rsid w:val="006807A5"/>
    <w:rsid w:val="006B5030"/>
    <w:rsid w:val="006C7CBF"/>
    <w:rsid w:val="007033B0"/>
    <w:rsid w:val="00734F60"/>
    <w:rsid w:val="00737379"/>
    <w:rsid w:val="00745806"/>
    <w:rsid w:val="007537BE"/>
    <w:rsid w:val="007551E6"/>
    <w:rsid w:val="0076329B"/>
    <w:rsid w:val="00793E0A"/>
    <w:rsid w:val="00794C30"/>
    <w:rsid w:val="007A7895"/>
    <w:rsid w:val="007B13A7"/>
    <w:rsid w:val="007D3910"/>
    <w:rsid w:val="007E54F4"/>
    <w:rsid w:val="007F0A67"/>
    <w:rsid w:val="0081506A"/>
    <w:rsid w:val="00823834"/>
    <w:rsid w:val="00832A00"/>
    <w:rsid w:val="00850DCA"/>
    <w:rsid w:val="0086609D"/>
    <w:rsid w:val="0087275B"/>
    <w:rsid w:val="00890A10"/>
    <w:rsid w:val="00890CDD"/>
    <w:rsid w:val="0089546A"/>
    <w:rsid w:val="008F0C85"/>
    <w:rsid w:val="008F4771"/>
    <w:rsid w:val="009844CC"/>
    <w:rsid w:val="009B3257"/>
    <w:rsid w:val="009C12E3"/>
    <w:rsid w:val="009C6CA1"/>
    <w:rsid w:val="009C6E37"/>
    <w:rsid w:val="009F7151"/>
    <w:rsid w:val="009F75FD"/>
    <w:rsid w:val="00A03F44"/>
    <w:rsid w:val="00A108D0"/>
    <w:rsid w:val="00A34D88"/>
    <w:rsid w:val="00A40E95"/>
    <w:rsid w:val="00A4750F"/>
    <w:rsid w:val="00A50B29"/>
    <w:rsid w:val="00A6235F"/>
    <w:rsid w:val="00A62985"/>
    <w:rsid w:val="00A67623"/>
    <w:rsid w:val="00A863D9"/>
    <w:rsid w:val="00AC57F8"/>
    <w:rsid w:val="00AD684A"/>
    <w:rsid w:val="00AE541B"/>
    <w:rsid w:val="00B12330"/>
    <w:rsid w:val="00B74F27"/>
    <w:rsid w:val="00B87E2A"/>
    <w:rsid w:val="00BC2226"/>
    <w:rsid w:val="00BE484F"/>
    <w:rsid w:val="00BE4F73"/>
    <w:rsid w:val="00BE67DF"/>
    <w:rsid w:val="00BF0381"/>
    <w:rsid w:val="00C26B24"/>
    <w:rsid w:val="00C41CFF"/>
    <w:rsid w:val="00C5122B"/>
    <w:rsid w:val="00C75657"/>
    <w:rsid w:val="00C81DE9"/>
    <w:rsid w:val="00C8453C"/>
    <w:rsid w:val="00CB0910"/>
    <w:rsid w:val="00CD5197"/>
    <w:rsid w:val="00D168B1"/>
    <w:rsid w:val="00D76600"/>
    <w:rsid w:val="00D84584"/>
    <w:rsid w:val="00D878E6"/>
    <w:rsid w:val="00D9027C"/>
    <w:rsid w:val="00DB0A55"/>
    <w:rsid w:val="00DB1AED"/>
    <w:rsid w:val="00DF2DF7"/>
    <w:rsid w:val="00E117E3"/>
    <w:rsid w:val="00E20DCE"/>
    <w:rsid w:val="00E2224D"/>
    <w:rsid w:val="00E3330B"/>
    <w:rsid w:val="00E406FF"/>
    <w:rsid w:val="00E509BB"/>
    <w:rsid w:val="00E6219E"/>
    <w:rsid w:val="00E65DA3"/>
    <w:rsid w:val="00E7015C"/>
    <w:rsid w:val="00E741FE"/>
    <w:rsid w:val="00E750F2"/>
    <w:rsid w:val="00E80A4A"/>
    <w:rsid w:val="00E90481"/>
    <w:rsid w:val="00E974DA"/>
    <w:rsid w:val="00EB1EA2"/>
    <w:rsid w:val="00EB3386"/>
    <w:rsid w:val="00EB3F75"/>
    <w:rsid w:val="00EC2A72"/>
    <w:rsid w:val="00EC6DB5"/>
    <w:rsid w:val="00ED0C9D"/>
    <w:rsid w:val="00ED1B7E"/>
    <w:rsid w:val="00ED3EEE"/>
    <w:rsid w:val="00F074C2"/>
    <w:rsid w:val="00F24B25"/>
    <w:rsid w:val="00F65890"/>
    <w:rsid w:val="00FA370B"/>
    <w:rsid w:val="00FB3AE9"/>
    <w:rsid w:val="00FD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3DB91D-4595-472F-9242-CB0FCA33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Theme="minorHAnsi" w:hAnsi="Cordia New" w:cs="Cordia New"/>
        <w:sz w:val="32"/>
        <w:szCs w:val="32"/>
        <w:lang w:val="en-US" w:eastAsia="en-US" w:bidi="th-TH"/>
      </w:rPr>
    </w:rPrDefault>
    <w:pPrDefault>
      <w:pPr>
        <w:ind w:left="2160" w:hanging="207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C6F"/>
    <w:pPr>
      <w:ind w:left="0" w:firstLine="0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100"/>
    <w:pPr>
      <w:ind w:left="720" w:hanging="2074"/>
      <w:contextualSpacing/>
    </w:pPr>
    <w:rPr>
      <w:rFonts w:ascii="Cordia New" w:eastAsiaTheme="minorHAnsi" w:hAnsi="Cordia New" w:cs="Cordi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A72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A72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ACC7A-91EF-41C4-BE73-54736F5B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sureepan</dc:creator>
  <cp:lastModifiedBy>Chidkwan Hemakom</cp:lastModifiedBy>
  <cp:revision>2</cp:revision>
  <cp:lastPrinted>2018-03-23T00:18:00Z</cp:lastPrinted>
  <dcterms:created xsi:type="dcterms:W3CDTF">2018-03-26T07:10:00Z</dcterms:created>
  <dcterms:modified xsi:type="dcterms:W3CDTF">2018-03-26T07:10:00Z</dcterms:modified>
</cp:coreProperties>
</file>