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3B56D9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:rsidR="009F1B31" w:rsidRDefault="009F1B31" w:rsidP="001B58E6">
      <w:pPr>
        <w:spacing w:before="240"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  <w:bookmarkStart w:id="0" w:name="_GoBack"/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ก.คลัง เร่งขับเคลื่อน กอช. มอบหมายคลังจังหวัดเป็นหน่วยรับสมัครสมาชิก</w:t>
      </w:r>
    </w:p>
    <w:bookmarkEnd w:id="0"/>
    <w:p w:rsidR="000C194D" w:rsidRPr="00291339" w:rsidRDefault="00CE7A61" w:rsidP="00CE7A61">
      <w:pPr>
        <w:spacing w:before="240"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291339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กระทรวงการคลังเร่งขับเคลื่อน</w:t>
      </w:r>
      <w:r w:rsidR="00291339" w:rsidRPr="00291339">
        <w:rPr>
          <w:rFonts w:ascii="TH SarabunPSK" w:eastAsia="Calibri" w:hAnsi="TH SarabunPSK" w:cs="TH SarabunPSK"/>
          <w:sz w:val="32"/>
          <w:szCs w:val="32"/>
          <w:cs/>
        </w:rPr>
        <w:t>กองทุนการออมแห่งชาติ (กอช.)</w:t>
      </w:r>
      <w:r w:rsidR="002913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91339" w:rsidRPr="00291339">
        <w:rPr>
          <w:rFonts w:ascii="TH SarabunPSK" w:eastAsia="Calibri" w:hAnsi="TH SarabunPSK" w:cs="TH SarabunPSK"/>
          <w:sz w:val="32"/>
          <w:szCs w:val="32"/>
          <w:cs/>
        </w:rPr>
        <w:t xml:space="preserve">ขยายฐานสมาชิก พร้อมเสริมสร้างวินัยการออม </w:t>
      </w:r>
      <w:r w:rsidR="00291339">
        <w:rPr>
          <w:rFonts w:ascii="TH SarabunPSK" w:eastAsia="Calibri" w:hAnsi="TH SarabunPSK" w:cs="TH SarabunPSK" w:hint="cs"/>
          <w:sz w:val="32"/>
          <w:szCs w:val="32"/>
          <w:cs/>
        </w:rPr>
        <w:t>โดยมอบหมายให้สำนักงานคลังจังหวัดเป็นหน่วย</w:t>
      </w:r>
      <w:r w:rsidR="00291339" w:rsidRPr="00291339">
        <w:rPr>
          <w:rFonts w:ascii="TH SarabunPSK" w:eastAsia="Calibri" w:hAnsi="TH SarabunPSK" w:cs="TH SarabunPSK"/>
          <w:sz w:val="32"/>
          <w:szCs w:val="32"/>
          <w:cs/>
        </w:rPr>
        <w:t>บริการรับสมัครสมาชิกและการนำส่งเงินสะสม</w:t>
      </w:r>
      <w:r w:rsidR="00291339"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</w:t>
      </w:r>
    </w:p>
    <w:p w:rsidR="005F7696" w:rsidRDefault="00CE7A61" w:rsidP="00CE7A61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F7112F" w:rsidRPr="004B5C8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="00F7112F" w:rsidRPr="004B5C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23B5A">
        <w:rPr>
          <w:rFonts w:ascii="TH SarabunPSK" w:eastAsia="Calibri" w:hAnsi="TH SarabunPSK" w:cs="TH SarabunPSK" w:hint="cs"/>
          <w:sz w:val="32"/>
          <w:szCs w:val="32"/>
          <w:cs/>
        </w:rPr>
        <w:t>เผยถึงผลการประชุม</w:t>
      </w:r>
      <w:r w:rsidR="00223B5A" w:rsidRPr="00223B5A">
        <w:rPr>
          <w:rFonts w:ascii="TH SarabunPSK" w:eastAsia="Calibri" w:hAnsi="TH SarabunPSK" w:cs="TH SarabunPSK"/>
          <w:sz w:val="32"/>
          <w:szCs w:val="32"/>
          <w:cs/>
        </w:rPr>
        <w:t>คณะกรรมการกองทุนการออมแห่งชาติ</w:t>
      </w:r>
      <w:r w:rsidR="00223B5A">
        <w:rPr>
          <w:rFonts w:ascii="TH SarabunPSK" w:eastAsia="Calibri" w:hAnsi="TH SarabunPSK" w:cs="TH SarabunPSK" w:hint="cs"/>
          <w:sz w:val="32"/>
          <w:szCs w:val="32"/>
          <w:cs/>
        </w:rPr>
        <w:t xml:space="preserve"> (กอช.) </w:t>
      </w:r>
      <w:r w:rsidR="00F53E50">
        <w:rPr>
          <w:rFonts w:ascii="TH SarabunPSK" w:eastAsia="Calibri" w:hAnsi="TH SarabunPSK" w:cs="TH SarabunPSK" w:hint="cs"/>
          <w:sz w:val="32"/>
          <w:szCs w:val="32"/>
          <w:cs/>
        </w:rPr>
        <w:t>ครั้งที่ผ่านมา</w:t>
      </w:r>
      <w:r w:rsidR="00223B5A">
        <w:rPr>
          <w:rFonts w:ascii="TH SarabunPSK" w:eastAsia="Calibri" w:hAnsi="TH SarabunPSK" w:cs="TH SarabunPSK" w:hint="cs"/>
          <w:sz w:val="32"/>
          <w:szCs w:val="32"/>
          <w:cs/>
        </w:rPr>
        <w:t>ว่า ที่ประชุมมีมติ</w:t>
      </w:r>
      <w:r w:rsidR="00F53E50">
        <w:rPr>
          <w:rFonts w:ascii="TH SarabunPSK" w:eastAsia="Calibri" w:hAnsi="TH SarabunPSK" w:cs="TH SarabunPSK" w:hint="cs"/>
          <w:sz w:val="32"/>
          <w:szCs w:val="32"/>
          <w:cs/>
        </w:rPr>
        <w:t>เดินหน้า</w:t>
      </w:r>
      <w:r w:rsidR="00F53E50" w:rsidRPr="00F53E50">
        <w:rPr>
          <w:rFonts w:ascii="TH SarabunPSK" w:eastAsia="Calibri" w:hAnsi="TH SarabunPSK" w:cs="TH SarabunPSK"/>
          <w:sz w:val="32"/>
          <w:szCs w:val="32"/>
          <w:cs/>
        </w:rPr>
        <w:t>ขับเคลื่อนภารกิจ</w:t>
      </w:r>
      <w:r w:rsidR="00F53E50">
        <w:rPr>
          <w:rFonts w:ascii="TH SarabunPSK" w:eastAsia="Calibri" w:hAnsi="TH SarabunPSK" w:cs="TH SarabunPSK"/>
          <w:sz w:val="32"/>
          <w:szCs w:val="32"/>
          <w:cs/>
        </w:rPr>
        <w:t>การสร้างฐานสมาชิกของกองทุน</w:t>
      </w:r>
      <w:r w:rsidR="005F769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5F7696" w:rsidRPr="005F7696">
        <w:rPr>
          <w:rFonts w:ascii="TH SarabunPSK" w:eastAsia="Calibri" w:hAnsi="TH SarabunPSK" w:cs="TH SarabunPSK"/>
          <w:sz w:val="32"/>
          <w:szCs w:val="32"/>
          <w:cs/>
        </w:rPr>
        <w:t>ส่งเสริมการออมให้เข้าถึงประชาชนผู้เป็นแรงงานนอกระบบ</w:t>
      </w:r>
      <w:r w:rsidR="005F769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F7696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FF0D61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5F7696" w:rsidRPr="005F7696">
        <w:rPr>
          <w:rFonts w:ascii="TH SarabunPSK" w:eastAsia="Calibri" w:hAnsi="TH SarabunPSK" w:cs="TH SarabunPSK"/>
          <w:sz w:val="32"/>
          <w:szCs w:val="32"/>
          <w:cs/>
        </w:rPr>
        <w:t>ร่วมมือ</w:t>
      </w:r>
      <w:r w:rsidR="00FF0D61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5F7696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สำนักงานคลังจังหวัด</w:t>
      </w:r>
      <w:r w:rsidR="00FF0D61">
        <w:rPr>
          <w:rFonts w:ascii="TH SarabunPSK" w:eastAsia="Calibri" w:hAnsi="TH SarabunPSK" w:cs="TH SarabunPSK" w:hint="cs"/>
          <w:sz w:val="32"/>
          <w:szCs w:val="32"/>
          <w:cs/>
        </w:rPr>
        <w:t>ทั่วประเทศ เพื่อทำหน้าที่</w:t>
      </w:r>
      <w:r w:rsidR="00FF0D61" w:rsidRPr="00FF0D61">
        <w:rPr>
          <w:rFonts w:ascii="TH SarabunPSK" w:eastAsia="Calibri" w:hAnsi="TH SarabunPSK" w:cs="TH SarabunPSK"/>
          <w:sz w:val="32"/>
          <w:szCs w:val="32"/>
          <w:cs/>
        </w:rPr>
        <w:t>เป็นตัวกลางในการอำนวยความสะดวก</w:t>
      </w:r>
      <w:r w:rsidR="00FF0D61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ให้กับประชาชน ทั้งการรับสมัครสมาชิกและการนำส่งเงินสะสม </w:t>
      </w:r>
      <w:r w:rsidR="00B348A5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116F0B" w:rsidRPr="00116F0B">
        <w:rPr>
          <w:rFonts w:ascii="TH SarabunPSK" w:eastAsia="Calibri" w:hAnsi="TH SarabunPSK" w:cs="TH SarabunPSK"/>
          <w:sz w:val="32"/>
          <w:szCs w:val="32"/>
          <w:cs/>
        </w:rPr>
        <w:t>เพิ่มโอกาสในการเข้าถึงระบบการออมเพ</w:t>
      </w:r>
      <w:r w:rsidR="00116F0B">
        <w:rPr>
          <w:rFonts w:ascii="TH SarabunPSK" w:eastAsia="Calibri" w:hAnsi="TH SarabunPSK" w:cs="TH SarabunPSK"/>
          <w:sz w:val="32"/>
          <w:szCs w:val="32"/>
          <w:cs/>
        </w:rPr>
        <w:t>ื่อการชราภาพแก่ประชาชนในส่วนภูมิภาคอย่างทั่วถึง</w:t>
      </w:r>
      <w:r w:rsidR="00116F0B">
        <w:rPr>
          <w:rFonts w:ascii="TH SarabunPSK" w:eastAsia="Calibri" w:hAnsi="TH SarabunPSK" w:cs="TH SarabunPSK" w:hint="cs"/>
          <w:sz w:val="32"/>
          <w:szCs w:val="32"/>
          <w:cs/>
        </w:rPr>
        <w:t>และครอบคลุม</w:t>
      </w:r>
      <w:r w:rsidR="001B58E6">
        <w:rPr>
          <w:rFonts w:ascii="TH SarabunPSK" w:eastAsia="Calibri" w:hAnsi="TH SarabunPSK" w:cs="TH SarabunPSK" w:hint="cs"/>
          <w:sz w:val="32"/>
          <w:szCs w:val="32"/>
          <w:cs/>
        </w:rPr>
        <w:t>ทุกพื้นที่</w:t>
      </w:r>
      <w:r w:rsidR="00053C0B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อย่างไรก็ดี</w:t>
      </w:r>
      <w:r w:rsidR="001B58E6">
        <w:rPr>
          <w:rFonts w:ascii="TH SarabunPSK" w:eastAsia="Calibri" w:hAnsi="TH SarabunPSK" w:cs="TH SarabunPSK" w:hint="cs"/>
          <w:sz w:val="32"/>
          <w:szCs w:val="32"/>
          <w:cs/>
        </w:rPr>
        <w:t>คาดว่าจะสามารถ</w:t>
      </w:r>
      <w:r w:rsidR="00116F0B">
        <w:rPr>
          <w:rFonts w:ascii="TH SarabunPSK" w:eastAsia="Calibri" w:hAnsi="TH SarabunPSK" w:cs="TH SarabunPSK" w:hint="cs"/>
          <w:sz w:val="32"/>
          <w:szCs w:val="32"/>
          <w:cs/>
        </w:rPr>
        <w:t>ลงนามสัญญาได้เร็ว</w:t>
      </w:r>
      <w:r w:rsidR="001B58E6">
        <w:rPr>
          <w:rFonts w:ascii="TH SarabunPSK" w:eastAsia="Calibri" w:hAnsi="TH SarabunPSK" w:cs="TH SarabunPSK" w:hint="cs"/>
          <w:sz w:val="32"/>
          <w:szCs w:val="32"/>
          <w:cs/>
        </w:rPr>
        <w:t xml:space="preserve">ๆ นี้ </w:t>
      </w:r>
    </w:p>
    <w:p w:rsidR="00332D44" w:rsidRDefault="001B58E6" w:rsidP="009F1B31">
      <w:pPr>
        <w:spacing w:before="240" w:after="0" w:line="240" w:lineRule="auto"/>
        <w:ind w:firstLine="1418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“เดิม</w:t>
      </w:r>
      <w:r w:rsidR="009C31F2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สำนักงานคลังในแต่ละ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จังหวัดได้</w:t>
      </w:r>
      <w:r w:rsidR="009C31F2">
        <w:rPr>
          <w:rFonts w:ascii="TH SarabunPSK" w:eastAsia="Calibri" w:hAnsi="TH SarabunPSK" w:cs="TH SarabunPSK" w:hint="cs"/>
          <w:sz w:val="32"/>
          <w:szCs w:val="32"/>
          <w:cs/>
        </w:rPr>
        <w:t>ให้การสนับสนุน กอช. โดยช่วยทำหน้าที่เป็นสื่อกลางในการให้ข้อมูลข่าวสาร ประชาสัมพันธ์ถึงบทบาท หน้าที่ และสิทธิประโยชน์ที่พึงได้รับเมื่อเป็นสมาชิก กอช. แก่ประชาชนในพื้นที่</w:t>
      </w:r>
      <w:r w:rsidR="00053C0B">
        <w:rPr>
          <w:rFonts w:ascii="TH SarabunPSK" w:eastAsia="Calibri" w:hAnsi="TH SarabunPSK" w:cs="TH SarabunPSK" w:hint="cs"/>
          <w:sz w:val="32"/>
          <w:szCs w:val="32"/>
          <w:cs/>
        </w:rPr>
        <w:t>ที่รั</w:t>
      </w:r>
      <w:r w:rsidR="00E75131">
        <w:rPr>
          <w:rFonts w:ascii="TH SarabunPSK" w:eastAsia="Calibri" w:hAnsi="TH SarabunPSK" w:cs="TH SarabunPSK" w:hint="cs"/>
          <w:sz w:val="32"/>
          <w:szCs w:val="32"/>
          <w:cs/>
        </w:rPr>
        <w:t>บผิดชอบอยู่แล้ว และหลัง</w:t>
      </w:r>
      <w:r w:rsidR="00053C0B">
        <w:rPr>
          <w:rFonts w:ascii="TH SarabunPSK" w:eastAsia="Calibri" w:hAnsi="TH SarabunPSK" w:cs="TH SarabunPSK" w:hint="cs"/>
          <w:sz w:val="32"/>
          <w:szCs w:val="32"/>
          <w:cs/>
        </w:rPr>
        <w:t>จากนี้จะเป็นการดำเนินการขยายผล</w:t>
      </w:r>
      <w:r w:rsidR="00A23E75">
        <w:rPr>
          <w:rFonts w:ascii="TH SarabunPSK" w:eastAsia="Calibri" w:hAnsi="TH SarabunPSK" w:cs="TH SarabunPSK" w:hint="cs"/>
          <w:sz w:val="32"/>
          <w:szCs w:val="32"/>
          <w:cs/>
        </w:rPr>
        <w:t>ไปสู่การเป็นหน่วย</w:t>
      </w:r>
      <w:r w:rsidR="00053C0B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="00E75131">
        <w:rPr>
          <w:rFonts w:ascii="TH SarabunPSK" w:eastAsia="Calibri" w:hAnsi="TH SarabunPSK" w:cs="TH SarabunPSK" w:hint="cs"/>
          <w:sz w:val="32"/>
          <w:szCs w:val="32"/>
          <w:cs/>
        </w:rPr>
        <w:t>แก่ประชาชน โดยประชาชนจะสามารถทำการสมัครสมาชิก</w:t>
      </w:r>
      <w:r w:rsidR="00E751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75131">
        <w:rPr>
          <w:rFonts w:ascii="TH SarabunPSK" w:eastAsia="Calibri" w:hAnsi="TH SarabunPSK" w:cs="TH SarabunPSK" w:hint="cs"/>
          <w:sz w:val="32"/>
          <w:szCs w:val="32"/>
          <w:cs/>
        </w:rPr>
        <w:t>รวมถึงนำส่งเงินสะสมผ่านทางสำนักงานคลังจังหวัด</w:t>
      </w:r>
      <w:r w:rsidR="002E25D9">
        <w:rPr>
          <w:rFonts w:ascii="TH SarabunPSK" w:eastAsia="Calibri" w:hAnsi="TH SarabunPSK" w:cs="TH SarabunPSK" w:hint="cs"/>
          <w:sz w:val="32"/>
          <w:szCs w:val="32"/>
          <w:cs/>
        </w:rPr>
        <w:t>ได้โดยตรง ไม่ว่าจะเป็นที่สำนักงานคลัง</w:t>
      </w:r>
      <w:r w:rsidR="009F1B31">
        <w:rPr>
          <w:rFonts w:ascii="TH SarabunPSK" w:eastAsia="Calibri" w:hAnsi="TH SarabunPSK" w:cs="TH SarabunPSK" w:hint="cs"/>
          <w:sz w:val="32"/>
          <w:szCs w:val="32"/>
          <w:cs/>
        </w:rPr>
        <w:t>จังหวัด</w:t>
      </w:r>
      <w:r w:rsidR="002E25D9">
        <w:rPr>
          <w:rFonts w:ascii="TH SarabunPSK" w:eastAsia="Calibri" w:hAnsi="TH SarabunPSK" w:cs="TH SarabunPSK" w:hint="cs"/>
          <w:sz w:val="32"/>
          <w:szCs w:val="32"/>
          <w:cs/>
        </w:rPr>
        <w:t>หรือการลงพื้นที่</w:t>
      </w:r>
      <w:r w:rsidR="009F1B31">
        <w:rPr>
          <w:rFonts w:ascii="TH SarabunPSK" w:eastAsia="Calibri" w:hAnsi="TH SarabunPSK" w:cs="TH SarabunPSK" w:hint="cs"/>
          <w:sz w:val="32"/>
          <w:szCs w:val="32"/>
          <w:cs/>
        </w:rPr>
        <w:t>จังหวัดเคลื่อนที่ โดยทางกระทรวงการคลังได้มอบหมายให้การหาสมาชิกของ กอช. เป็นอีกหนึ่งภารกิจหลักของสำนักงานคลังจังหวัด เพื่อเพิ่มช่องทางอำนวยความสะดวกแก่ประชาชนในการสมัครสมาชิกและส่งเงินสะสม ล่าสุด กอช. และสำนักงานคลังจังหวัดอยู่ในระหว่างดำเนินการร่วมกัน</w:t>
      </w:r>
      <w:r w:rsidR="002913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1B31">
        <w:rPr>
          <w:rFonts w:ascii="TH SarabunPSK" w:eastAsia="Calibri" w:hAnsi="TH SarabunPSK" w:cs="TH SarabunPSK" w:hint="cs"/>
          <w:sz w:val="32"/>
          <w:szCs w:val="32"/>
          <w:cs/>
        </w:rPr>
        <w:t>โดยจะสามารถเปิดให้บริการแก่ประชาชนได้ในเร็ววันนี้</w:t>
      </w:r>
      <w:r w:rsidR="00332D44">
        <w:rPr>
          <w:rFonts w:ascii="TH SarabunPSK" w:eastAsia="Calibri" w:hAnsi="TH SarabunPSK" w:cs="TH SarabunPSK" w:hint="cs"/>
          <w:sz w:val="32"/>
          <w:szCs w:val="32"/>
          <w:cs/>
        </w:rPr>
        <w:t>” นายสมพรฯ กล่าว</w:t>
      </w:r>
    </w:p>
    <w:p w:rsidR="00A23E75" w:rsidRDefault="00A23E75" w:rsidP="00A23E75">
      <w:pPr>
        <w:spacing w:before="240"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3E75">
        <w:rPr>
          <w:rFonts w:ascii="TH SarabunPSK" w:eastAsia="Calibri" w:hAnsi="TH SarabunPSK" w:cs="TH SarabunPSK"/>
          <w:sz w:val="32"/>
          <w:szCs w:val="32"/>
          <w:cs/>
        </w:rPr>
        <w:t>กอช. ยังคงเร่งผลักดันระบบการออมเพื่อการชราภาพให้สะดวกในการเข้าถึงและครอบคลุมในทุกพื้นที่ยิ่งขึ้น จึงจำเป็นต้องอาศัยความร่วมมือจากหน่วยงานภาคี เพื่อสร้างเครือข่ายการออม ที่จะมาช่วยกันสื่อสารประชาสัมพันธ์และสร้างความรู้ความเข้าใจแก่ประชาชนต่อไป</w:t>
      </w:r>
    </w:p>
    <w:p w:rsidR="00C95E4B" w:rsidRDefault="00EF2D2A" w:rsidP="003B56D9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B56D9" w:rsidRPr="003B56D9" w:rsidRDefault="003B56D9" w:rsidP="003B56D9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:rsidR="00F443AC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3B56D9" w:rsidRPr="003B56D9" w:rsidRDefault="003B56D9" w:rsidP="00C95E4B">
      <w:pPr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BA0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5F78">
        <w:fldChar w:fldCharType="begin"/>
      </w:r>
      <w:r w:rsidR="00BB5F78">
        <w:instrText xml:space="preserve"> HYPERLINK "mailto:info@nsf.or.th" </w:instrText>
      </w:r>
      <w:r w:rsidR="00BB5F78">
        <w:fldChar w:fldCharType="separate"/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BB5F78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:rsidR="00F7112F" w:rsidRDefault="00F7112F" w:rsidP="00CB231D">
      <w:pPr>
        <w:rPr>
          <w:rFonts w:ascii="TH SarabunPSK" w:hAnsi="TH SarabunPSK" w:cs="TH SarabunPSK"/>
          <w:sz w:val="32"/>
          <w:szCs w:val="32"/>
        </w:rPr>
      </w:pPr>
    </w:p>
    <w:sectPr w:rsidR="00F7112F" w:rsidSect="00DC1498">
      <w:headerReference w:type="default" r:id="rId9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02" w:rsidRDefault="00E31A02" w:rsidP="00B35150">
      <w:pPr>
        <w:spacing w:after="0" w:line="240" w:lineRule="auto"/>
      </w:pPr>
      <w:r>
        <w:separator/>
      </w:r>
    </w:p>
  </w:endnote>
  <w:endnote w:type="continuationSeparator" w:id="0">
    <w:p w:rsidR="00E31A02" w:rsidRDefault="00E31A02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02" w:rsidRDefault="00E31A02" w:rsidP="00B35150">
      <w:pPr>
        <w:spacing w:after="0" w:line="240" w:lineRule="auto"/>
      </w:pPr>
      <w:r>
        <w:separator/>
      </w:r>
    </w:p>
  </w:footnote>
  <w:footnote w:type="continuationSeparator" w:id="0">
    <w:p w:rsidR="00E31A02" w:rsidRDefault="00E31A02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881DC" wp14:editId="2B6AB2A9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121C"/>
    <w:rsid w:val="000156BD"/>
    <w:rsid w:val="00016602"/>
    <w:rsid w:val="0003449D"/>
    <w:rsid w:val="000354BE"/>
    <w:rsid w:val="00035FB1"/>
    <w:rsid w:val="00040419"/>
    <w:rsid w:val="000461FD"/>
    <w:rsid w:val="00053C0B"/>
    <w:rsid w:val="00054603"/>
    <w:rsid w:val="0005570E"/>
    <w:rsid w:val="00061F8C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3129"/>
    <w:rsid w:val="000B5005"/>
    <w:rsid w:val="000B62D5"/>
    <w:rsid w:val="000C02D7"/>
    <w:rsid w:val="000C194D"/>
    <w:rsid w:val="000C2B02"/>
    <w:rsid w:val="000C4366"/>
    <w:rsid w:val="000C49E0"/>
    <w:rsid w:val="000C6DA3"/>
    <w:rsid w:val="000D0C0F"/>
    <w:rsid w:val="000D1A0F"/>
    <w:rsid w:val="000E597E"/>
    <w:rsid w:val="000E7628"/>
    <w:rsid w:val="000F1A69"/>
    <w:rsid w:val="001042A8"/>
    <w:rsid w:val="001042B4"/>
    <w:rsid w:val="00105AD6"/>
    <w:rsid w:val="00116F0B"/>
    <w:rsid w:val="001175E2"/>
    <w:rsid w:val="00126C3F"/>
    <w:rsid w:val="00127451"/>
    <w:rsid w:val="00135161"/>
    <w:rsid w:val="001366D9"/>
    <w:rsid w:val="0014032F"/>
    <w:rsid w:val="00154025"/>
    <w:rsid w:val="00155DE3"/>
    <w:rsid w:val="0015754E"/>
    <w:rsid w:val="00162E22"/>
    <w:rsid w:val="00173DFB"/>
    <w:rsid w:val="00175D8D"/>
    <w:rsid w:val="00177D9D"/>
    <w:rsid w:val="0018028E"/>
    <w:rsid w:val="00180B11"/>
    <w:rsid w:val="00184812"/>
    <w:rsid w:val="00191E6B"/>
    <w:rsid w:val="00194D4B"/>
    <w:rsid w:val="001973E4"/>
    <w:rsid w:val="001A4D43"/>
    <w:rsid w:val="001A711A"/>
    <w:rsid w:val="001B144E"/>
    <w:rsid w:val="001B4C38"/>
    <w:rsid w:val="001B58E6"/>
    <w:rsid w:val="001B7ACD"/>
    <w:rsid w:val="001C3139"/>
    <w:rsid w:val="001E3B5F"/>
    <w:rsid w:val="001F0FA5"/>
    <w:rsid w:val="001F2EC7"/>
    <w:rsid w:val="001F524C"/>
    <w:rsid w:val="001F624C"/>
    <w:rsid w:val="00205DE5"/>
    <w:rsid w:val="00214AD3"/>
    <w:rsid w:val="00223B5A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855C1"/>
    <w:rsid w:val="00291339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BBC"/>
    <w:rsid w:val="002D5A0B"/>
    <w:rsid w:val="002D6FC0"/>
    <w:rsid w:val="002E1298"/>
    <w:rsid w:val="002E25D9"/>
    <w:rsid w:val="002E3AF9"/>
    <w:rsid w:val="002E65CF"/>
    <w:rsid w:val="002F4482"/>
    <w:rsid w:val="002F6D3F"/>
    <w:rsid w:val="00306EFD"/>
    <w:rsid w:val="00310EBB"/>
    <w:rsid w:val="003201E6"/>
    <w:rsid w:val="003232E2"/>
    <w:rsid w:val="00332D44"/>
    <w:rsid w:val="0033329C"/>
    <w:rsid w:val="003362B8"/>
    <w:rsid w:val="0034009E"/>
    <w:rsid w:val="00340DD0"/>
    <w:rsid w:val="00344CB3"/>
    <w:rsid w:val="00344FB0"/>
    <w:rsid w:val="00346E5D"/>
    <w:rsid w:val="00356391"/>
    <w:rsid w:val="00362944"/>
    <w:rsid w:val="00364781"/>
    <w:rsid w:val="0037030E"/>
    <w:rsid w:val="0037492E"/>
    <w:rsid w:val="00391892"/>
    <w:rsid w:val="00392638"/>
    <w:rsid w:val="00394293"/>
    <w:rsid w:val="00394B9E"/>
    <w:rsid w:val="003A1080"/>
    <w:rsid w:val="003B1BFE"/>
    <w:rsid w:val="003B56D9"/>
    <w:rsid w:val="003C2586"/>
    <w:rsid w:val="003C71A4"/>
    <w:rsid w:val="003D134C"/>
    <w:rsid w:val="003E02F4"/>
    <w:rsid w:val="003E59CA"/>
    <w:rsid w:val="003F7F0F"/>
    <w:rsid w:val="004002E1"/>
    <w:rsid w:val="0040062D"/>
    <w:rsid w:val="0040498C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46DA"/>
    <w:rsid w:val="0047493B"/>
    <w:rsid w:val="00475BB3"/>
    <w:rsid w:val="00477697"/>
    <w:rsid w:val="00483AA6"/>
    <w:rsid w:val="0049167F"/>
    <w:rsid w:val="004A0373"/>
    <w:rsid w:val="004A5944"/>
    <w:rsid w:val="004B5C80"/>
    <w:rsid w:val="004B7B18"/>
    <w:rsid w:val="004C0DB0"/>
    <w:rsid w:val="004C72BC"/>
    <w:rsid w:val="004E7463"/>
    <w:rsid w:val="004F3860"/>
    <w:rsid w:val="004F3C6F"/>
    <w:rsid w:val="004F6ECE"/>
    <w:rsid w:val="00500BDE"/>
    <w:rsid w:val="00505139"/>
    <w:rsid w:val="00514A4F"/>
    <w:rsid w:val="0051548D"/>
    <w:rsid w:val="00517971"/>
    <w:rsid w:val="00525400"/>
    <w:rsid w:val="00531B19"/>
    <w:rsid w:val="00531E68"/>
    <w:rsid w:val="00532EE0"/>
    <w:rsid w:val="0055205E"/>
    <w:rsid w:val="005520BF"/>
    <w:rsid w:val="00556AEF"/>
    <w:rsid w:val="00565CA8"/>
    <w:rsid w:val="00567533"/>
    <w:rsid w:val="0057547B"/>
    <w:rsid w:val="00584899"/>
    <w:rsid w:val="00591C95"/>
    <w:rsid w:val="0059559E"/>
    <w:rsid w:val="005A5B14"/>
    <w:rsid w:val="005A7066"/>
    <w:rsid w:val="005B3254"/>
    <w:rsid w:val="005E3FB8"/>
    <w:rsid w:val="005F0016"/>
    <w:rsid w:val="005F7696"/>
    <w:rsid w:val="005F7CD8"/>
    <w:rsid w:val="005F7EEF"/>
    <w:rsid w:val="00615036"/>
    <w:rsid w:val="00616F0B"/>
    <w:rsid w:val="00620FA2"/>
    <w:rsid w:val="006218C9"/>
    <w:rsid w:val="00624393"/>
    <w:rsid w:val="006244D8"/>
    <w:rsid w:val="006268A6"/>
    <w:rsid w:val="006271CF"/>
    <w:rsid w:val="00636A8B"/>
    <w:rsid w:val="0064371F"/>
    <w:rsid w:val="00645032"/>
    <w:rsid w:val="00646BD5"/>
    <w:rsid w:val="00647487"/>
    <w:rsid w:val="00650B52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965D7"/>
    <w:rsid w:val="006A07E0"/>
    <w:rsid w:val="006B5A04"/>
    <w:rsid w:val="006C38A8"/>
    <w:rsid w:val="006D01DD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4741"/>
    <w:rsid w:val="00726BE7"/>
    <w:rsid w:val="00727264"/>
    <w:rsid w:val="007319A5"/>
    <w:rsid w:val="007352A8"/>
    <w:rsid w:val="007367D1"/>
    <w:rsid w:val="00746C9A"/>
    <w:rsid w:val="007473EE"/>
    <w:rsid w:val="007557A2"/>
    <w:rsid w:val="00765247"/>
    <w:rsid w:val="00772A88"/>
    <w:rsid w:val="00782EBF"/>
    <w:rsid w:val="00786439"/>
    <w:rsid w:val="00792170"/>
    <w:rsid w:val="007B014B"/>
    <w:rsid w:val="007B27A8"/>
    <w:rsid w:val="007B7D92"/>
    <w:rsid w:val="007D25AE"/>
    <w:rsid w:val="007D5A0D"/>
    <w:rsid w:val="007E1C3D"/>
    <w:rsid w:val="007E24BA"/>
    <w:rsid w:val="007E2B94"/>
    <w:rsid w:val="007E33A4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5132C"/>
    <w:rsid w:val="00852A36"/>
    <w:rsid w:val="00853777"/>
    <w:rsid w:val="00856D8D"/>
    <w:rsid w:val="00862785"/>
    <w:rsid w:val="008670E3"/>
    <w:rsid w:val="00872D7C"/>
    <w:rsid w:val="00876003"/>
    <w:rsid w:val="00876A22"/>
    <w:rsid w:val="00886337"/>
    <w:rsid w:val="008B0A35"/>
    <w:rsid w:val="008C03EB"/>
    <w:rsid w:val="008C068F"/>
    <w:rsid w:val="008C39DB"/>
    <w:rsid w:val="008C5AA9"/>
    <w:rsid w:val="008C6E86"/>
    <w:rsid w:val="008D09EC"/>
    <w:rsid w:val="008D4FD3"/>
    <w:rsid w:val="008E3392"/>
    <w:rsid w:val="008E40A2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E80"/>
    <w:rsid w:val="00991FFE"/>
    <w:rsid w:val="0099567C"/>
    <w:rsid w:val="00996F02"/>
    <w:rsid w:val="009A0B3B"/>
    <w:rsid w:val="009A2C05"/>
    <w:rsid w:val="009A6F27"/>
    <w:rsid w:val="009B641D"/>
    <w:rsid w:val="009B7085"/>
    <w:rsid w:val="009C31F2"/>
    <w:rsid w:val="009C4CEC"/>
    <w:rsid w:val="009C5993"/>
    <w:rsid w:val="009C61B3"/>
    <w:rsid w:val="009D2214"/>
    <w:rsid w:val="009D6D73"/>
    <w:rsid w:val="009E1B62"/>
    <w:rsid w:val="009E4CB6"/>
    <w:rsid w:val="009F1B31"/>
    <w:rsid w:val="00A002CB"/>
    <w:rsid w:val="00A10AE2"/>
    <w:rsid w:val="00A13E67"/>
    <w:rsid w:val="00A23E75"/>
    <w:rsid w:val="00A33455"/>
    <w:rsid w:val="00A400DC"/>
    <w:rsid w:val="00A4189E"/>
    <w:rsid w:val="00A4349C"/>
    <w:rsid w:val="00A47294"/>
    <w:rsid w:val="00A52322"/>
    <w:rsid w:val="00A52E59"/>
    <w:rsid w:val="00A55A55"/>
    <w:rsid w:val="00A55EF1"/>
    <w:rsid w:val="00A57652"/>
    <w:rsid w:val="00A61A83"/>
    <w:rsid w:val="00A6605E"/>
    <w:rsid w:val="00A76A15"/>
    <w:rsid w:val="00A9140B"/>
    <w:rsid w:val="00A934CF"/>
    <w:rsid w:val="00AA3861"/>
    <w:rsid w:val="00AA4A75"/>
    <w:rsid w:val="00AA7ADA"/>
    <w:rsid w:val="00AB22D5"/>
    <w:rsid w:val="00AC735E"/>
    <w:rsid w:val="00AE4140"/>
    <w:rsid w:val="00AE5165"/>
    <w:rsid w:val="00AF06E1"/>
    <w:rsid w:val="00AF0B76"/>
    <w:rsid w:val="00AF43EF"/>
    <w:rsid w:val="00AF5722"/>
    <w:rsid w:val="00AF76E4"/>
    <w:rsid w:val="00B11F0F"/>
    <w:rsid w:val="00B14408"/>
    <w:rsid w:val="00B17A62"/>
    <w:rsid w:val="00B26367"/>
    <w:rsid w:val="00B275A0"/>
    <w:rsid w:val="00B33C26"/>
    <w:rsid w:val="00B348A5"/>
    <w:rsid w:val="00B35150"/>
    <w:rsid w:val="00B3646B"/>
    <w:rsid w:val="00B430CD"/>
    <w:rsid w:val="00B44D42"/>
    <w:rsid w:val="00B463E7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22C5"/>
    <w:rsid w:val="00BA4281"/>
    <w:rsid w:val="00BA5A77"/>
    <w:rsid w:val="00BA5F1F"/>
    <w:rsid w:val="00BA6070"/>
    <w:rsid w:val="00BB5F78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5244"/>
    <w:rsid w:val="00C65DF2"/>
    <w:rsid w:val="00C71C7F"/>
    <w:rsid w:val="00C73ADB"/>
    <w:rsid w:val="00C777EC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436A"/>
    <w:rsid w:val="00CE5E7F"/>
    <w:rsid w:val="00CE7A61"/>
    <w:rsid w:val="00CF03B7"/>
    <w:rsid w:val="00CF56BD"/>
    <w:rsid w:val="00CF629E"/>
    <w:rsid w:val="00CF7599"/>
    <w:rsid w:val="00D01BE6"/>
    <w:rsid w:val="00D13D4C"/>
    <w:rsid w:val="00D1545F"/>
    <w:rsid w:val="00D367D4"/>
    <w:rsid w:val="00D41DD8"/>
    <w:rsid w:val="00D435D8"/>
    <w:rsid w:val="00D44F3E"/>
    <w:rsid w:val="00D52512"/>
    <w:rsid w:val="00D52B3E"/>
    <w:rsid w:val="00D537C5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0770"/>
    <w:rsid w:val="00DA3CF7"/>
    <w:rsid w:val="00DA6F21"/>
    <w:rsid w:val="00DB0980"/>
    <w:rsid w:val="00DB18B8"/>
    <w:rsid w:val="00DB20BE"/>
    <w:rsid w:val="00DB5781"/>
    <w:rsid w:val="00DB75B9"/>
    <w:rsid w:val="00DC1498"/>
    <w:rsid w:val="00DE3A2E"/>
    <w:rsid w:val="00DE531A"/>
    <w:rsid w:val="00DF13F0"/>
    <w:rsid w:val="00DF2E35"/>
    <w:rsid w:val="00DF2EB6"/>
    <w:rsid w:val="00E16A20"/>
    <w:rsid w:val="00E17DA7"/>
    <w:rsid w:val="00E17FB4"/>
    <w:rsid w:val="00E20192"/>
    <w:rsid w:val="00E20DEC"/>
    <w:rsid w:val="00E25E87"/>
    <w:rsid w:val="00E27976"/>
    <w:rsid w:val="00E31A02"/>
    <w:rsid w:val="00E3281B"/>
    <w:rsid w:val="00E36210"/>
    <w:rsid w:val="00E4636A"/>
    <w:rsid w:val="00E5517F"/>
    <w:rsid w:val="00E55483"/>
    <w:rsid w:val="00E57DFC"/>
    <w:rsid w:val="00E63F42"/>
    <w:rsid w:val="00E75131"/>
    <w:rsid w:val="00E80089"/>
    <w:rsid w:val="00E80553"/>
    <w:rsid w:val="00E82737"/>
    <w:rsid w:val="00E87A56"/>
    <w:rsid w:val="00E91609"/>
    <w:rsid w:val="00E91A1E"/>
    <w:rsid w:val="00E91E95"/>
    <w:rsid w:val="00E9381D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4DB3"/>
    <w:rsid w:val="00F3129F"/>
    <w:rsid w:val="00F435DD"/>
    <w:rsid w:val="00F443AC"/>
    <w:rsid w:val="00F533D3"/>
    <w:rsid w:val="00F53E50"/>
    <w:rsid w:val="00F5490E"/>
    <w:rsid w:val="00F5788F"/>
    <w:rsid w:val="00F7112F"/>
    <w:rsid w:val="00F808E3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C3657"/>
    <w:rsid w:val="00FC6837"/>
    <w:rsid w:val="00FD694F"/>
    <w:rsid w:val="00FD75CE"/>
    <w:rsid w:val="00FE01C6"/>
    <w:rsid w:val="00FE2A7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7E44-78E5-4D48-9841-CE6ECAA1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17</cp:revision>
  <cp:lastPrinted>2017-07-13T08:48:00Z</cp:lastPrinted>
  <dcterms:created xsi:type="dcterms:W3CDTF">2017-07-12T13:46:00Z</dcterms:created>
  <dcterms:modified xsi:type="dcterms:W3CDTF">2017-07-13T08:49:00Z</dcterms:modified>
</cp:coreProperties>
</file>