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3C91" w14:textId="6326614E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  <w:r w:rsidRPr="006F5536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0797DC3F" w14:textId="4E46C10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D1DE2F" w14:textId="74EFC37C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3694E3C8" w14:textId="5376271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6C2BF1" w14:textId="3A16B775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D85338D" w14:textId="1F038CBC" w:rsidR="00483CC5" w:rsidRPr="000A19A3" w:rsidRDefault="00C71C21" w:rsidP="000A19A3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042A2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3 สิงหาคม</w:t>
      </w:r>
      <w:r w:rsidR="00272E1B"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 </w:t>
      </w:r>
      <w:r w:rsidRPr="006F5536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B94D77" w:rsidRPr="006F5536">
        <w:rPr>
          <w:rFonts w:ascii="TH SarabunPSK" w:hAnsi="TH SarabunPSK" w:cs="TH SarabunPSK"/>
          <w:b/>
          <w:bCs/>
          <w:noProof/>
          <w:sz w:val="28"/>
          <w:szCs w:val="28"/>
          <w:cs/>
        </w:rPr>
        <w:t>7</w:t>
      </w:r>
    </w:p>
    <w:p w14:paraId="631F5268" w14:textId="2630FADC" w:rsidR="00042A28" w:rsidRPr="00042A28" w:rsidRDefault="000A19A3" w:rsidP="00042A28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042A2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042A28" w:rsidRPr="00042A28">
        <w:rPr>
          <w:rFonts w:ascii="TH SarabunPSK" w:hAnsi="TH SarabunPSK" w:cs="TH SarabunPSK"/>
          <w:b/>
          <w:bCs/>
          <w:noProof/>
          <w:sz w:val="32"/>
          <w:szCs w:val="32"/>
          <w:cs/>
        </w:rPr>
        <w:t>‘รมช.อรรถกร’ เร่งเครื่องตัดวงจรปลาหมอคางดำ ย้ำชัด! จับขายได้ กก.ละ 15 บาท ไม่มีเงื่อนไข เผยจุดรับซื้อ 73 จุด ทั่วพื้นที่การระบาด เชื่อมั่นหากผนึกกำลังทุกภาคส่วนสถานการณ์ดี</w:t>
      </w:r>
      <w:r w:rsidR="004D163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ขึ้น</w:t>
      </w:r>
      <w:r w:rsidR="00042A28" w:rsidRPr="00042A2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ในเร็ววัน</w:t>
      </w:r>
    </w:p>
    <w:p w14:paraId="51479593" w14:textId="6F02D663" w:rsidR="00042A28" w:rsidRPr="006D5A17" w:rsidRDefault="00042A28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</w:t>
      </w:r>
      <w:r w:rsidRPr="006D5A17">
        <w:rPr>
          <w:rFonts w:ascii="TH SarabunPSK" w:hAnsi="TH SarabunPSK" w:cs="TH SarabunPSK"/>
          <w:noProof/>
          <w:sz w:val="28"/>
          <w:szCs w:val="28"/>
          <w:cs/>
        </w:rPr>
        <w:t>นายอรรถกร ศิริลัทธยากร รัฐมนตรีช่วยว่าการกระทรวงเกษตรและสหกรณ์ กล่าวภายหลังเป็นประธานกิจกรรมปฏิบัติการลงแขกลงคลอง (จับปลาหมอคางดำในพื้นที่) โดยมี นายบัญชา สุขแก้ว อธิบดีกรมประมง  นายสุวัฐน์ วงศ์สุวัฒน์ รองอธิบดีกรมประมง ตลอดจนผู้บริหารกระทรวงเกษตรเกษตรกร ผู้เพาะเลี้ยงสัตว์น้ำและชาวประมงในพื้นที่ เข้าร่วม พร้อมมอบเครื่องมือประมงใช้จับปลาหมอคางดำให้แก่เกษตรกรและชาวประมง ตลอดจนตรวจตรวจเยี่ยมจุดรับซื้อปลาหมอคางดำ และชมการทำน้ำหมักชีวภาพจากปลาหมอคางดำ ณ บริเวณด้านหลังตลาดคลองด่าน ต.คลองด่าน อ.บางบ่อ จ.สมุทรปราการ</w:t>
      </w:r>
    </w:p>
    <w:p w14:paraId="7B81DD7E" w14:textId="1C3D45A0" w:rsidR="00042A28" w:rsidRPr="006D5A17" w:rsidRDefault="00042A28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Pr="006D5A17">
        <w:rPr>
          <w:rFonts w:ascii="TH SarabunPSK" w:hAnsi="TH SarabunPSK" w:cs="TH SarabunPSK"/>
          <w:noProof/>
          <w:sz w:val="28"/>
          <w:szCs w:val="28"/>
          <w:cs/>
        </w:rPr>
        <w:t xml:space="preserve">นายอรรถกร กล่าวว่า จากการระบาดของปลาหมอคางดํา ในพื้นที่ 16 จังหวัด ได้แก่ กรุงเทพมหานคร สมุทรปราการ สมุทรสาคร สมุทรสงคราม เพชรบุรี จันทบุรี ระยอง ฉะเชิงเทรา ราชบุรี ประจวบคีรีขันธ์ ชุมพร สุราษฎร์ธานี นครศรีธรรมราช สงขลา นครปฐม และนนทบุรี กระทรวงเกษตรฯ โดยกรมประมงกําลังเร่งดําเนินการแก้ไขปัญหาอย่างต่อเนื่องและจริงจัง โดยมุ่งเน้นไปที่ 7 มาตรการสําคัญ โดยเฉพาะมาตราการที่ 1 การควบคุมและกําจัดปลาหมอคางดําในแหล่งน้ําทุกแห่งที่พบการแพร่ระบาด และมาตราการที่ 3 การนําปลาหมอคางดําที่กําจัดได้ไปใช้ประโยชน์ เนื่องจากขณะนี้มีการรณรงค์อย่างต่อเนื่อง เพื่อให้ภาคประชาชนเข้ามามีส่วนร่วมในการควบคุมและกําจัดปลาหมอคางดําออกจากแหล่งน้ํา ตามข้อสั่งการของ ร้อยเอก ธรรมนัส พรหมเผ่า รัฐมนตรีว่าการกระทรวงเกษตรและสหกรณ์ </w:t>
      </w:r>
    </w:p>
    <w:p w14:paraId="6A418D8A" w14:textId="59F68063" w:rsidR="00042A28" w:rsidRPr="006D5A17" w:rsidRDefault="00032DEB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“</w:t>
      </w:r>
      <w:r w:rsidR="00042A28" w:rsidRPr="006D5A17">
        <w:rPr>
          <w:rFonts w:ascii="TH SarabunPSK" w:hAnsi="TH SarabunPSK" w:cs="TH SarabunPSK"/>
          <w:noProof/>
          <w:sz w:val="28"/>
          <w:szCs w:val="28"/>
          <w:cs/>
        </w:rPr>
        <w:t>กระทรวงเกษตรฯ ต้องทำงานกับทุกภาคส่วน ทั้งหน่วยงานในสังกัด และหน่วยงานราชการ เช่น กระทรวงกลาโหม กระทรวงยุติธรรม ภาคเอกชน และประชาชน ในการร่วมกันกำจัดปลาหมอคางดำออกไปจากระบบนิเวศให้ได้มากที่สุด อย่างไรก็ตาม ภายหลังจากการเปิดจุดรับซื้อเมื่อวันที่ 1 ส.ค. ที่ผ่านมา ยังมีชาวประมง และประชาชนเข้าใจคลาดเคลื่อน ยังเกิดความไม่มั่นว่าจับแล้วจะนำไปขายที่ไหน และขายได้ 15 บาท/กก. จริงหรือไม่ ผมขอยันยันว่า กระทรวงเกษตรฯ รับซื้อทุกกิโลในราคา 15 บาทจริง และยืนยันว่าทุกคนสามารถเข้าร่วมโครงการได้ โดยมอบหมายให้กรมประมงเร่งชี้แจงทำความเข้าใจในเรื่องจุดรับซื้อให้ชัดเจน เพื่อป้องกันความสับสน และขณะนี้กระทรวงเกษตรฯ ได้ตั้งศูนย์ปฏิบัติการติดตามการแก้ไขปัญหาการแพร่ระบาดปลาหมอคางดำ เพื่อรับรายงานปัญหาจากจังหวัดและเร่งเข้าไปดำเนินการแก้ไขให้เร็วที่สุด เพราะเรื่องนี้รอต่อไปไม่ได้แล้ว ต้องเร่งตัดวงจรการแพร่ระบาด ไม่ให้กระทบต่อรุ่นลูกรุ่นหลานเรา เชื่อมั่นว่าหากเราทุกคนร่วมมือกันสถานการณ์จะดีขึ้น</w:t>
      </w: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>”</w:t>
      </w:r>
      <w:r w:rsidR="00042A28" w:rsidRPr="006D5A17">
        <w:rPr>
          <w:rFonts w:ascii="TH SarabunPSK" w:hAnsi="TH SarabunPSK" w:cs="TH SarabunPSK"/>
          <w:noProof/>
          <w:sz w:val="28"/>
          <w:szCs w:val="28"/>
          <w:cs/>
        </w:rPr>
        <w:t xml:space="preserve"> รมช.อรรถกร กล่าวย้ำ</w:t>
      </w:r>
    </w:p>
    <w:p w14:paraId="768D7B88" w14:textId="16E32634" w:rsidR="00042A28" w:rsidRPr="006D5A17" w:rsidRDefault="00032DEB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</w:t>
      </w:r>
      <w:r w:rsidR="00042A28" w:rsidRPr="006D5A17">
        <w:rPr>
          <w:rFonts w:ascii="TH SarabunPSK" w:hAnsi="TH SarabunPSK" w:cs="TH SarabunPSK"/>
          <w:noProof/>
          <w:sz w:val="28"/>
          <w:szCs w:val="28"/>
          <w:cs/>
        </w:rPr>
        <w:t xml:space="preserve">ทั้งนี้ กรมประมงได้มีการจัดตั้งจุดรับซื้อขึ้นทุกพื้นที่ที่มีการแพร่ระบาด จํานวน 73 จุด โดยการันตีราคารับซื้อที่กิโลกรัมละ 15 บาท ก่อนรวบรวมปลาหมอคางดําที่รับซื้อไว้ไปให้สถานีพัฒนาที่ดินแต่ละพื้นที่ผลิตเป็นน้ําหมักชีวภาพ เพื่อส่งมอบให้การยางแห่งประเทศไทยนําไปแจกจ่ายแก่เกษตรกรในโครงการแปลงใหญ่ เพื่อนําไปใช้ในพื้นที่สวนยางกว่า 200,000 ไร่ โดยเปิดจุดรับซื้อปลาหมอคางดํา ตั้งแต่วันที่ 1 – 31 สิงหาคม 2567 ซึ่งขณะนี้ได้รับรายงานว่ามีปริมาณรับซื้อปลาหมอคางดำไปแล้วกว่า 22,000 กิโลกรัม </w:t>
      </w:r>
    </w:p>
    <w:p w14:paraId="35C062C0" w14:textId="305B60C8" w:rsidR="00042A28" w:rsidRPr="006D5A17" w:rsidRDefault="00032DEB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042A28" w:rsidRPr="006D5A17">
        <w:rPr>
          <w:rFonts w:ascii="TH SarabunPSK" w:hAnsi="TH SarabunPSK" w:cs="TH SarabunPSK"/>
          <w:noProof/>
          <w:sz w:val="28"/>
          <w:szCs w:val="28"/>
          <w:cs/>
        </w:rPr>
        <w:t>สําหรับจุดรับซื้อแต่ละจังหวัด มีดังนี้ จังหวัดจันทบุรี มีจุดรับซื้อทั้งหมด 4 จุด จังหวัดระยอง 2 จุด จังหวัด</w:t>
      </w:r>
    </w:p>
    <w:p w14:paraId="30993A90" w14:textId="77777777" w:rsidR="00042A28" w:rsidRPr="006D5A17" w:rsidRDefault="00042A28" w:rsidP="00042A2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 w:rsidRPr="006D5A17">
        <w:rPr>
          <w:rFonts w:ascii="TH SarabunPSK" w:hAnsi="TH SarabunPSK" w:cs="TH SarabunPSK"/>
          <w:noProof/>
          <w:sz w:val="28"/>
          <w:szCs w:val="28"/>
          <w:cs/>
        </w:rPr>
        <w:t xml:space="preserve">ฉะเชิงเทรา 3 จุด จังหวัดสมุทรปราการ 6 จุด จังหวัดนครปฐม 1 จุด จังหวัดนนทบุรี 1 จุด จังหวัดสมุทรสาคร 6 จุด จังหวัด สมุทรสงคราม 3 จุด จังหวัดราชบุรี 1 จุด จังหวัดเพชรบุรี 10 จุด จังหวัดประจวบคีรีขันธ์ 13 จุด จังหวัดชุมพร 14 จุด จังหวัดสุราษฎร์ธานี 3 จุด จังหวัดนครศรีธรรมราช 5 จุด และจังหวัดสงขลา 1 จุด รวมทั้งสิ้น 73 จุดรับซื้อ </w:t>
      </w:r>
    </w:p>
    <w:p w14:paraId="34AC0EDA" w14:textId="1E6D7F11" w:rsidR="00E66C95" w:rsidRPr="00453CF4" w:rsidRDefault="00032DEB" w:rsidP="000A19A3">
      <w:pPr>
        <w:spacing w:after="0" w:line="216" w:lineRule="auto"/>
        <w:jc w:val="thaiDistribute"/>
        <w:rPr>
          <w:rFonts w:ascii="TH SarabunPSK" w:hAnsi="TH SarabunPSK" w:cs="TH SarabunPSK" w:hint="cs"/>
          <w:noProof/>
          <w:sz w:val="28"/>
          <w:szCs w:val="28"/>
        </w:rPr>
      </w:pPr>
      <w:r w:rsidRPr="006D5A1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042A28" w:rsidRPr="006D5A17">
        <w:rPr>
          <w:rFonts w:ascii="TH SarabunPSK" w:hAnsi="TH SarabunPSK" w:cs="TH SarabunPSK"/>
          <w:noProof/>
          <w:sz w:val="28"/>
          <w:szCs w:val="28"/>
          <w:cs/>
        </w:rPr>
        <w:t>โดยผู้ขายรายย่อย (เกษตรกร ชาวประมง) ไม่มีหลักเกณฑ์กําหนดในการรับซื้อ สามารถนํามาขาย ณ จุดรับซื้อต่าง ๆ ได้ในราคากิโลกรัมละ 15 บาท ไม่จํากัดจํานวน แต่หากเกษตรที่มีการขึ้นทะเบียนเกษตรกรผู้เพาะเลี้ยงสัตว์น้ํา (ทบ. 1) จับจากบ่อตนเอง ให้แจ้งข้อมูล ทบ.1 กับเจ้าหน้าที่ ณ จุดรับซื้อ เพื่อเก็บเป็นฐานข้อมูลต่อไป ทั้งนี้ กรมประมงขอความร่วมมือแจ้งแหล่งน้ำที่จับและเครื่องมือที่จับกับเจ้าหน้าที่ ณ จุดรับซื้อ เพื่อบันทึกเป็นข้อมูลสำหรับใช้ประโยชน์ในการแก้ไขปัญหาการแพร่ระบาดของปลาหมอคางดำต่อไป</w:t>
      </w:r>
    </w:p>
    <w:p w14:paraId="102155AD" w14:textId="61914004" w:rsidR="00E66C95" w:rsidRDefault="00453CF4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28"/>
          <w:szCs w:val="28"/>
          <w:lang w:val="th-TH"/>
        </w:rPr>
        <w:drawing>
          <wp:anchor distT="0" distB="0" distL="114300" distR="114300" simplePos="0" relativeHeight="251660288" behindDoc="0" locked="0" layoutInCell="1" allowOverlap="1" wp14:anchorId="29379333" wp14:editId="7EECA491">
            <wp:simplePos x="0" y="0"/>
            <wp:positionH relativeFrom="column">
              <wp:posOffset>2591435</wp:posOffset>
            </wp:positionH>
            <wp:positionV relativeFrom="paragraph">
              <wp:posOffset>62230</wp:posOffset>
            </wp:positionV>
            <wp:extent cx="1638300" cy="1244600"/>
            <wp:effectExtent l="0" t="0" r="0" b="0"/>
            <wp:wrapThrough wrapText="bothSides">
              <wp:wrapPolygon edited="0">
                <wp:start x="0" y="0"/>
                <wp:lineTo x="0" y="21380"/>
                <wp:lineTo x="21433" y="21380"/>
                <wp:lineTo x="21433" y="0"/>
                <wp:lineTo x="0" y="0"/>
              </wp:wrapPolygon>
            </wp:wrapThrough>
            <wp:docPr id="180853115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31151" name="รูปภาพ 18085311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AA177" w14:textId="77CFC670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34ACB840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6D43F69B" w14:textId="1C51B7F1" w:rsidR="00E66C95" w:rsidRDefault="00453CF4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F553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A6097C" wp14:editId="545B56FB">
            <wp:simplePos x="0" y="0"/>
            <wp:positionH relativeFrom="column">
              <wp:posOffset>-450215</wp:posOffset>
            </wp:positionH>
            <wp:positionV relativeFrom="paragraph">
              <wp:posOffset>379730</wp:posOffset>
            </wp:positionV>
            <wp:extent cx="7553960" cy="861060"/>
            <wp:effectExtent l="0" t="0" r="2540" b="2540"/>
            <wp:wrapThrough wrapText="bothSides">
              <wp:wrapPolygon edited="0">
                <wp:start x="17141" y="0"/>
                <wp:lineTo x="16632" y="5097"/>
                <wp:lineTo x="0" y="8283"/>
                <wp:lineTo x="0" y="21345"/>
                <wp:lineTo x="21571" y="21345"/>
                <wp:lineTo x="21571" y="0"/>
                <wp:lineTo x="1714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9BBC2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13E1220" w14:textId="63EF6325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449F585E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21869B34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772FD62" w14:textId="4D69EAE4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EB685FE" w14:textId="3AA27BA4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74AFD50" w14:textId="77777777" w:rsidR="00E66C95" w:rsidRPr="006F5536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sectPr w:rsidR="00E66C95" w:rsidRPr="006F5536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1138"/>
    <w:rsid w:val="00032DEB"/>
    <w:rsid w:val="00042A28"/>
    <w:rsid w:val="000453B1"/>
    <w:rsid w:val="00050B7A"/>
    <w:rsid w:val="00092927"/>
    <w:rsid w:val="000941F9"/>
    <w:rsid w:val="000A19A3"/>
    <w:rsid w:val="000C40AF"/>
    <w:rsid w:val="000D1082"/>
    <w:rsid w:val="000D1E55"/>
    <w:rsid w:val="0010198E"/>
    <w:rsid w:val="00106ABA"/>
    <w:rsid w:val="00111F87"/>
    <w:rsid w:val="00153E94"/>
    <w:rsid w:val="001756F8"/>
    <w:rsid w:val="00175D8A"/>
    <w:rsid w:val="001C4AE6"/>
    <w:rsid w:val="001D7952"/>
    <w:rsid w:val="00251249"/>
    <w:rsid w:val="0026165E"/>
    <w:rsid w:val="00272E1B"/>
    <w:rsid w:val="002960DB"/>
    <w:rsid w:val="002B6BB2"/>
    <w:rsid w:val="002C68F5"/>
    <w:rsid w:val="00315D5F"/>
    <w:rsid w:val="00342646"/>
    <w:rsid w:val="00343C2E"/>
    <w:rsid w:val="00346AD4"/>
    <w:rsid w:val="003972A5"/>
    <w:rsid w:val="003D5A0C"/>
    <w:rsid w:val="003E2B8E"/>
    <w:rsid w:val="00407163"/>
    <w:rsid w:val="00425AE4"/>
    <w:rsid w:val="00453CF4"/>
    <w:rsid w:val="00476826"/>
    <w:rsid w:val="00480468"/>
    <w:rsid w:val="00483CC5"/>
    <w:rsid w:val="00493544"/>
    <w:rsid w:val="004975C7"/>
    <w:rsid w:val="004B2364"/>
    <w:rsid w:val="004B3D44"/>
    <w:rsid w:val="004C0B9B"/>
    <w:rsid w:val="004D1632"/>
    <w:rsid w:val="00546315"/>
    <w:rsid w:val="00554F78"/>
    <w:rsid w:val="0056402D"/>
    <w:rsid w:val="00565D6D"/>
    <w:rsid w:val="00594F02"/>
    <w:rsid w:val="00597BB3"/>
    <w:rsid w:val="005A269B"/>
    <w:rsid w:val="005B464C"/>
    <w:rsid w:val="005D5643"/>
    <w:rsid w:val="005F19FD"/>
    <w:rsid w:val="00602B27"/>
    <w:rsid w:val="00622C79"/>
    <w:rsid w:val="0064090A"/>
    <w:rsid w:val="006433E2"/>
    <w:rsid w:val="00693D86"/>
    <w:rsid w:val="00695758"/>
    <w:rsid w:val="006C6A10"/>
    <w:rsid w:val="006D4698"/>
    <w:rsid w:val="006D5A17"/>
    <w:rsid w:val="006E3FBF"/>
    <w:rsid w:val="006F5536"/>
    <w:rsid w:val="0072485C"/>
    <w:rsid w:val="00734575"/>
    <w:rsid w:val="007365CA"/>
    <w:rsid w:val="00760C08"/>
    <w:rsid w:val="007A2A76"/>
    <w:rsid w:val="007C3B16"/>
    <w:rsid w:val="007F279F"/>
    <w:rsid w:val="0081136B"/>
    <w:rsid w:val="008212A6"/>
    <w:rsid w:val="0083675E"/>
    <w:rsid w:val="00836DD5"/>
    <w:rsid w:val="0084120A"/>
    <w:rsid w:val="00874548"/>
    <w:rsid w:val="00874F02"/>
    <w:rsid w:val="008A26FD"/>
    <w:rsid w:val="008B407B"/>
    <w:rsid w:val="008D44EE"/>
    <w:rsid w:val="008F3942"/>
    <w:rsid w:val="008F4D0C"/>
    <w:rsid w:val="00921746"/>
    <w:rsid w:val="00966DB9"/>
    <w:rsid w:val="00980172"/>
    <w:rsid w:val="00980E72"/>
    <w:rsid w:val="00991BAA"/>
    <w:rsid w:val="009B5FE4"/>
    <w:rsid w:val="009D2DA7"/>
    <w:rsid w:val="009D3720"/>
    <w:rsid w:val="009D3C29"/>
    <w:rsid w:val="009E33D3"/>
    <w:rsid w:val="009E3C33"/>
    <w:rsid w:val="009F56B4"/>
    <w:rsid w:val="00A00ECE"/>
    <w:rsid w:val="00A10A86"/>
    <w:rsid w:val="00A22154"/>
    <w:rsid w:val="00A302DB"/>
    <w:rsid w:val="00A32216"/>
    <w:rsid w:val="00A539AF"/>
    <w:rsid w:val="00A54256"/>
    <w:rsid w:val="00A67EDD"/>
    <w:rsid w:val="00A84D37"/>
    <w:rsid w:val="00A9106A"/>
    <w:rsid w:val="00AA4167"/>
    <w:rsid w:val="00AD2236"/>
    <w:rsid w:val="00B07CBE"/>
    <w:rsid w:val="00B12B51"/>
    <w:rsid w:val="00B33326"/>
    <w:rsid w:val="00B37040"/>
    <w:rsid w:val="00B57CE4"/>
    <w:rsid w:val="00B83FC2"/>
    <w:rsid w:val="00B85810"/>
    <w:rsid w:val="00B909B3"/>
    <w:rsid w:val="00B94D77"/>
    <w:rsid w:val="00BA68BF"/>
    <w:rsid w:val="00BC2EBB"/>
    <w:rsid w:val="00BC7676"/>
    <w:rsid w:val="00BF06AD"/>
    <w:rsid w:val="00BF06D2"/>
    <w:rsid w:val="00C55FC9"/>
    <w:rsid w:val="00C71C21"/>
    <w:rsid w:val="00C912CD"/>
    <w:rsid w:val="00CB1648"/>
    <w:rsid w:val="00CE3C8D"/>
    <w:rsid w:val="00CF11CD"/>
    <w:rsid w:val="00D22137"/>
    <w:rsid w:val="00D4077E"/>
    <w:rsid w:val="00D43847"/>
    <w:rsid w:val="00D523D4"/>
    <w:rsid w:val="00D72799"/>
    <w:rsid w:val="00D834AD"/>
    <w:rsid w:val="00DE20DB"/>
    <w:rsid w:val="00E55A4C"/>
    <w:rsid w:val="00E66C95"/>
    <w:rsid w:val="00E66E5C"/>
    <w:rsid w:val="00E82E45"/>
    <w:rsid w:val="00E87FC5"/>
    <w:rsid w:val="00EA131A"/>
    <w:rsid w:val="00EC5278"/>
    <w:rsid w:val="00ED0EAC"/>
    <w:rsid w:val="00EE3A29"/>
    <w:rsid w:val="00EF46CD"/>
    <w:rsid w:val="00EF7A1A"/>
    <w:rsid w:val="00F43A63"/>
    <w:rsid w:val="00F74459"/>
    <w:rsid w:val="00F917C0"/>
    <w:rsid w:val="00FC2E65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02113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27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9635-7327-4700-9A32-FD6453E435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MOAC NEWS</cp:lastModifiedBy>
  <cp:revision>2</cp:revision>
  <dcterms:created xsi:type="dcterms:W3CDTF">2024-08-03T05:18:00Z</dcterms:created>
  <dcterms:modified xsi:type="dcterms:W3CDTF">2024-08-03T05:18:00Z</dcterms:modified>
</cp:coreProperties>
</file>