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3C91" w14:textId="6326614E" w:rsidR="0081136B" w:rsidRPr="006F5536" w:rsidRDefault="0081136B" w:rsidP="0081136B">
      <w:pPr>
        <w:spacing w:after="0" w:line="216" w:lineRule="auto"/>
        <w:jc w:val="right"/>
        <w:rPr>
          <w:rFonts w:ascii="TH SarabunPSK" w:hAnsi="TH SarabunPSK" w:cs="TH SarabunPSK"/>
          <w:b/>
          <w:bCs/>
          <w:noProof/>
          <w:sz w:val="32"/>
          <w:szCs w:val="32"/>
          <w:cs/>
          <w:lang w:val="th-TH"/>
        </w:rPr>
      </w:pPr>
      <w:r w:rsidRPr="006F5536">
        <w:rPr>
          <w:rFonts w:ascii="TH SarabunPSK" w:hAnsi="TH SarabunPSK" w:cs="TH SarabunPSK"/>
          <w:noProof/>
          <w:sz w:val="32"/>
          <w:szCs w:val="32"/>
          <w:lang w:val="th-TH"/>
        </w:rPr>
        <w:drawing>
          <wp:anchor distT="0" distB="0" distL="114300" distR="114300" simplePos="0" relativeHeight="251657216" behindDoc="1" locked="0" layoutInCell="1" allowOverlap="1" wp14:anchorId="01A2A9A2" wp14:editId="58D4FDB6">
            <wp:simplePos x="0" y="0"/>
            <wp:positionH relativeFrom="column">
              <wp:posOffset>-450546</wp:posOffset>
            </wp:positionH>
            <wp:positionV relativeFrom="paragraph">
              <wp:posOffset>-4915</wp:posOffset>
            </wp:positionV>
            <wp:extent cx="7543165" cy="1432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b="86575"/>
                    <a:stretch/>
                  </pic:blipFill>
                  <pic:spPr bwMode="auto">
                    <a:xfrm>
                      <a:off x="0" y="0"/>
                      <a:ext cx="7543165"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3F27D6" w14:textId="410CC9FB" w:rsidR="0081136B" w:rsidRPr="006F5536" w:rsidRDefault="0081136B" w:rsidP="0081136B">
      <w:pPr>
        <w:spacing w:after="0" w:line="216" w:lineRule="auto"/>
        <w:jc w:val="right"/>
        <w:rPr>
          <w:rFonts w:ascii="TH SarabunPSK" w:hAnsi="TH SarabunPSK" w:cs="TH SarabunPSK"/>
          <w:b/>
          <w:bCs/>
          <w:noProof/>
          <w:sz w:val="32"/>
          <w:szCs w:val="32"/>
          <w:cs/>
          <w:lang w:val="th-TH"/>
        </w:rPr>
      </w:pPr>
    </w:p>
    <w:p w14:paraId="0797DC3F" w14:textId="4E46C10F" w:rsidR="0081136B" w:rsidRPr="006F5536" w:rsidRDefault="0081136B" w:rsidP="0081136B">
      <w:pPr>
        <w:spacing w:after="0" w:line="216" w:lineRule="auto"/>
        <w:jc w:val="right"/>
        <w:rPr>
          <w:rFonts w:ascii="TH SarabunPSK" w:hAnsi="TH SarabunPSK" w:cs="TH SarabunPSK"/>
          <w:b/>
          <w:bCs/>
          <w:noProof/>
          <w:sz w:val="32"/>
          <w:szCs w:val="32"/>
          <w:cs/>
          <w:lang w:val="th-TH"/>
        </w:rPr>
      </w:pPr>
    </w:p>
    <w:p w14:paraId="74D1DE2F" w14:textId="74EFC37C" w:rsidR="0081136B" w:rsidRPr="006F5536" w:rsidRDefault="0081136B" w:rsidP="0081136B">
      <w:pPr>
        <w:spacing w:after="0" w:line="216" w:lineRule="auto"/>
        <w:jc w:val="right"/>
        <w:rPr>
          <w:rFonts w:ascii="TH SarabunPSK" w:hAnsi="TH SarabunPSK" w:cs="TH SarabunPSK"/>
          <w:b/>
          <w:bCs/>
          <w:noProof/>
          <w:sz w:val="32"/>
          <w:szCs w:val="32"/>
          <w:cs/>
          <w:lang w:val="th-TH"/>
        </w:rPr>
      </w:pPr>
    </w:p>
    <w:p w14:paraId="3694E3C8" w14:textId="5376271F" w:rsidR="0081136B" w:rsidRPr="006F5536" w:rsidRDefault="0081136B" w:rsidP="0081136B">
      <w:pPr>
        <w:spacing w:after="0" w:line="216" w:lineRule="auto"/>
        <w:jc w:val="right"/>
        <w:rPr>
          <w:rFonts w:ascii="TH SarabunPSK" w:hAnsi="TH SarabunPSK" w:cs="TH SarabunPSK"/>
          <w:b/>
          <w:bCs/>
          <w:noProof/>
          <w:sz w:val="32"/>
          <w:szCs w:val="32"/>
          <w:cs/>
          <w:lang w:val="th-TH"/>
        </w:rPr>
      </w:pPr>
    </w:p>
    <w:p w14:paraId="746C2BF1" w14:textId="3A16B775" w:rsidR="0081136B" w:rsidRPr="006F5536" w:rsidRDefault="0081136B" w:rsidP="0081136B">
      <w:pPr>
        <w:spacing w:after="0" w:line="216" w:lineRule="auto"/>
        <w:jc w:val="right"/>
        <w:rPr>
          <w:rFonts w:ascii="TH SarabunPSK" w:hAnsi="TH SarabunPSK" w:cs="TH SarabunPSK"/>
          <w:b/>
          <w:bCs/>
          <w:noProof/>
          <w:sz w:val="32"/>
          <w:szCs w:val="32"/>
          <w:cs/>
          <w:lang w:val="th-TH"/>
        </w:rPr>
      </w:pPr>
    </w:p>
    <w:p w14:paraId="1E6F78B0" w14:textId="058C9DD1" w:rsidR="00734575" w:rsidRDefault="00C71C21" w:rsidP="00734575">
      <w:pPr>
        <w:spacing w:after="0" w:line="216" w:lineRule="auto"/>
        <w:jc w:val="right"/>
        <w:rPr>
          <w:rFonts w:ascii="TH SarabunPSK" w:hAnsi="TH SarabunPSK" w:cs="TH SarabunPSK"/>
          <w:b/>
          <w:bCs/>
          <w:noProof/>
          <w:sz w:val="28"/>
          <w:szCs w:val="28"/>
        </w:rPr>
      </w:pPr>
      <w:r w:rsidRPr="006F5536">
        <w:rPr>
          <w:rFonts w:ascii="TH SarabunPSK" w:hAnsi="TH SarabunPSK" w:cs="TH SarabunPSK"/>
          <w:b/>
          <w:bCs/>
          <w:noProof/>
          <w:sz w:val="28"/>
          <w:szCs w:val="28"/>
          <w:cs/>
          <w:lang w:val="th-TH"/>
        </w:rPr>
        <w:t xml:space="preserve">วันที่ </w:t>
      </w:r>
      <w:r w:rsidR="00345799">
        <w:rPr>
          <w:rFonts w:ascii="TH SarabunPSK" w:hAnsi="TH SarabunPSK" w:cs="TH SarabunPSK" w:hint="cs"/>
          <w:b/>
          <w:bCs/>
          <w:noProof/>
          <w:sz w:val="28"/>
          <w:szCs w:val="28"/>
          <w:cs/>
          <w:lang w:val="th-TH"/>
        </w:rPr>
        <w:t xml:space="preserve">30 </w:t>
      </w:r>
      <w:r w:rsidR="00594F02">
        <w:rPr>
          <w:rFonts w:ascii="TH SarabunPSK" w:hAnsi="TH SarabunPSK" w:cs="TH SarabunPSK" w:hint="cs"/>
          <w:b/>
          <w:bCs/>
          <w:noProof/>
          <w:sz w:val="28"/>
          <w:szCs w:val="28"/>
          <w:cs/>
          <w:lang w:val="th-TH"/>
        </w:rPr>
        <w:t xml:space="preserve"> มิถุนายน</w:t>
      </w:r>
      <w:r w:rsidR="00272E1B" w:rsidRPr="006F5536">
        <w:rPr>
          <w:rFonts w:ascii="TH SarabunPSK" w:hAnsi="TH SarabunPSK" w:cs="TH SarabunPSK"/>
          <w:b/>
          <w:bCs/>
          <w:noProof/>
          <w:sz w:val="28"/>
          <w:szCs w:val="28"/>
          <w:cs/>
          <w:lang w:val="th-TH"/>
        </w:rPr>
        <w:t xml:space="preserve"> </w:t>
      </w:r>
      <w:r w:rsidRPr="006F5536">
        <w:rPr>
          <w:rFonts w:ascii="TH SarabunPSK" w:hAnsi="TH SarabunPSK" w:cs="TH SarabunPSK"/>
          <w:b/>
          <w:bCs/>
          <w:noProof/>
          <w:sz w:val="28"/>
          <w:szCs w:val="28"/>
        </w:rPr>
        <w:t>256</w:t>
      </w:r>
      <w:r w:rsidR="00B94D77" w:rsidRPr="006F5536">
        <w:rPr>
          <w:rFonts w:ascii="TH SarabunPSK" w:hAnsi="TH SarabunPSK" w:cs="TH SarabunPSK"/>
          <w:b/>
          <w:bCs/>
          <w:noProof/>
          <w:sz w:val="28"/>
          <w:szCs w:val="28"/>
          <w:cs/>
        </w:rPr>
        <w:t>7</w:t>
      </w:r>
    </w:p>
    <w:p w14:paraId="5AC3E882" w14:textId="77777777" w:rsidR="00E66C95" w:rsidRDefault="00E66C95" w:rsidP="00945E5A">
      <w:pPr>
        <w:spacing w:after="0" w:line="216" w:lineRule="auto"/>
        <w:jc w:val="thaiDistribute"/>
        <w:rPr>
          <w:rFonts w:ascii="TH SarabunPSK" w:hAnsi="TH SarabunPSK" w:cs="TH SarabunPSK"/>
          <w:b/>
          <w:bCs/>
          <w:noProof/>
          <w:sz w:val="32"/>
          <w:szCs w:val="32"/>
        </w:rPr>
      </w:pPr>
    </w:p>
    <w:p w14:paraId="7DC6A812" w14:textId="7CFB0FC8" w:rsidR="00345799" w:rsidRPr="00345799" w:rsidRDefault="00345799" w:rsidP="00345799">
      <w:pPr>
        <w:spacing w:after="0" w:line="216" w:lineRule="auto"/>
        <w:jc w:val="thaiDistribute"/>
        <w:rPr>
          <w:rFonts w:ascii="TH SarabunPSK" w:hAnsi="TH SarabunPSK" w:cs="TH SarabunPSK"/>
          <w:b/>
          <w:bCs/>
          <w:noProof/>
          <w:sz w:val="32"/>
          <w:szCs w:val="32"/>
          <w:cs/>
        </w:rPr>
      </w:pPr>
      <w:r w:rsidRPr="00345799">
        <w:rPr>
          <w:rFonts w:ascii="TH SarabunPSK" w:hAnsi="TH SarabunPSK" w:cs="TH SarabunPSK"/>
          <w:b/>
          <w:bCs/>
          <w:noProof/>
          <w:sz w:val="32"/>
          <w:szCs w:val="32"/>
          <w:cs/>
        </w:rPr>
        <w:t>รมช.อรรถกร ลุยแผนพัฒนาแหล่งน้ำจังหวัดชัยภูมิ มุ่งเพิ่มแหล่งน้ำต้นทุน บรรเทาภัยแล้ง หนุนเกษตรกรมีน้ำใช้อย่างเพียงพอ</w:t>
      </w:r>
    </w:p>
    <w:p w14:paraId="0498FBD0" w14:textId="57667A51" w:rsidR="00345799" w:rsidRPr="00345799" w:rsidRDefault="00345799" w:rsidP="00345799">
      <w:pPr>
        <w:spacing w:after="0" w:line="216" w:lineRule="auto"/>
        <w:jc w:val="thaiDistribute"/>
        <w:rPr>
          <w:rFonts w:ascii="TH SarabunPSK" w:hAnsi="TH SarabunPSK" w:cs="TH SarabunPSK"/>
          <w:b/>
          <w:bCs/>
          <w:noProof/>
          <w:sz w:val="32"/>
          <w:szCs w:val="32"/>
          <w:cs/>
        </w:rPr>
      </w:pPr>
      <w:r w:rsidRPr="00345799">
        <w:rPr>
          <w:rFonts w:ascii="TH SarabunPSK" w:hAnsi="TH SarabunPSK" w:cs="TH SarabunPSK"/>
          <w:b/>
          <w:bCs/>
          <w:noProof/>
          <w:sz w:val="32"/>
          <w:szCs w:val="32"/>
        </w:rPr>
        <w:t xml:space="preserve"> </w:t>
      </w:r>
      <w:r>
        <w:rPr>
          <w:rFonts w:ascii="TH SarabunPSK" w:hAnsi="TH SarabunPSK" w:cs="TH SarabunPSK" w:hint="cs"/>
          <w:b/>
          <w:bCs/>
          <w:noProof/>
          <w:sz w:val="32"/>
          <w:szCs w:val="32"/>
          <w:cs/>
        </w:rPr>
        <w:t xml:space="preserve">        </w:t>
      </w:r>
      <w:r w:rsidRPr="00345799">
        <w:rPr>
          <w:rFonts w:ascii="TH SarabunPSK" w:hAnsi="TH SarabunPSK" w:cs="TH SarabunPSK"/>
          <w:noProof/>
          <w:sz w:val="32"/>
          <w:szCs w:val="32"/>
          <w:cs/>
        </w:rPr>
        <w:t xml:space="preserve">นายอรรถกร ศิริลัทธยากร รัฐมนตรีช่วยว่าการกระทรวงเกษตรและสหกรณ์ ลงพื้นที่ติดตามแผนพัฒนาแหล่งน้ำในพื้นที่จังหวัดชัยภูมิ พร้อมด้วย นายภูผา ลิกค์ ผู้ช่วยเลขานุการรัฐมนตรีว่าการกระทรวงเกษตรและสหกรณ์ นายเศรษฐเกียรติ กระจ่างวงศ์ รองปลัดกระทรวงเกษตรและสหกรณ์ โดยจุดแรกติดตามโครงการพัฒนาแหล่งน้ำอำเภอแก้งคร้อ ณ องค์การบริหารส่วนตำบลโคกกุง อำเภอแก้งคร้อ จากนั้นเดินทางติดตามโครงการพัฒนาแหล่งน้ำอำเภอบ้านเขว้า ณ ตลาดเทศบาลตำบลบ้านเขว้า อำเภอบ้านเขว้า จังหวัดชัยภูมิ </w:t>
      </w:r>
    </w:p>
    <w:p w14:paraId="4F3C8A8A" w14:textId="4BBDCE1C" w:rsidR="00345799" w:rsidRPr="00345799" w:rsidRDefault="00345799" w:rsidP="00345799">
      <w:pPr>
        <w:spacing w:after="0" w:line="216" w:lineRule="auto"/>
        <w:jc w:val="thaiDistribute"/>
        <w:rPr>
          <w:rFonts w:ascii="TH SarabunPSK" w:hAnsi="TH SarabunPSK" w:cs="TH SarabunPSK"/>
          <w:noProof/>
          <w:sz w:val="32"/>
          <w:szCs w:val="32"/>
          <w:cs/>
        </w:rPr>
      </w:pPr>
      <w:r>
        <w:rPr>
          <w:rFonts w:ascii="TH SarabunPSK" w:hAnsi="TH SarabunPSK" w:cs="TH SarabunPSK" w:hint="cs"/>
          <w:noProof/>
          <w:sz w:val="32"/>
          <w:szCs w:val="32"/>
          <w:cs/>
        </w:rPr>
        <w:t xml:space="preserve">         </w:t>
      </w:r>
      <w:r w:rsidRPr="00345799">
        <w:rPr>
          <w:rFonts w:ascii="TH SarabunPSK" w:hAnsi="TH SarabunPSK" w:cs="TH SarabunPSK"/>
          <w:noProof/>
          <w:sz w:val="32"/>
          <w:szCs w:val="32"/>
          <w:cs/>
        </w:rPr>
        <w:t xml:space="preserve">นายอรรถกร เปิดเผยว่า ปัญหาแหล่งน้ำเป็นปัญหาที่สำคัญที่สุดในเขตพื้นที่จังหวัดชัยภูมิ เพราะประชาชนส่วนใหญ่ประกอบอาชีพเกษตรกรรม อีกทั้งไม่สามารถผันน้ำจากลำน้ำชีมาใช้ประโยชน์ได้อย่างแท้จริง เพราะไม่มีแหล่งกักเก็บน้ำที่สามารถเก็บน้ำในช่วงฤดูฝน สำหรับใช้ในการเกษตรและอุปโภค บริโภค กระทรวงเกษตรและสหกรณ์ โดย กรมชลประทาน จึงได้เดินหน้าพัฒนาแหล่งน้ำเพื่อให้เพียงพอกับความต้องการของภาคการเกษตร ซึ่งการลงพื้นที่ในครั้งนี้ นอกจากจะติดตามความคืบหน้าการแก้ไขปัญหาตามข้อสั่งการของรัฐมนตรีว่าการกระทรวงเกษตรและสหกรณ์แล้ว ยังได้กำชับกรมชลประทานดำเนินโครงการที่จำเป็นเร่งด่วนและสามารถทำได้ทันทีภายในปี 2567 นี้ อาทิ การก่อสร้างสถานีสูบน้ำ งานขุดลอกตะกอนดินให้สามารถเก็บกักน้ำได้เพิ่มมากขึ้น เป็นต้น เพื่อบรรเทาความเดือดร้อนของพี่น้องชาวชัยภูมิ ส่วนโครงการที่อยู่ในแผนระยะต่อไปให้เร่งดำเนินการ ศึกษา สำรวจ และออกแบบให้แล้วเสร็จภายในปี 2569 </w:t>
      </w:r>
    </w:p>
    <w:p w14:paraId="4CF75C99" w14:textId="5CF1493D" w:rsidR="00345799" w:rsidRPr="00345799" w:rsidRDefault="00345799" w:rsidP="00345799">
      <w:pPr>
        <w:spacing w:after="0" w:line="216" w:lineRule="auto"/>
        <w:jc w:val="thaiDistribute"/>
        <w:rPr>
          <w:rFonts w:ascii="TH SarabunPSK" w:hAnsi="TH SarabunPSK" w:cs="TH SarabunPSK"/>
          <w:noProof/>
          <w:sz w:val="32"/>
          <w:szCs w:val="32"/>
          <w:cs/>
        </w:rPr>
      </w:pPr>
      <w:r>
        <w:rPr>
          <w:rFonts w:ascii="TH SarabunPSK" w:hAnsi="TH SarabunPSK" w:cs="TH SarabunPSK" w:hint="cs"/>
          <w:noProof/>
          <w:sz w:val="32"/>
          <w:szCs w:val="32"/>
          <w:cs/>
        </w:rPr>
        <w:t xml:space="preserve">        </w:t>
      </w:r>
      <w:r w:rsidRPr="00345799">
        <w:rPr>
          <w:rFonts w:ascii="TH SarabunPSK" w:hAnsi="TH SarabunPSK" w:cs="TH SarabunPSK"/>
          <w:noProof/>
          <w:sz w:val="32"/>
          <w:szCs w:val="32"/>
          <w:cs/>
        </w:rPr>
        <w:t xml:space="preserve">สำหรับแนวทางการพัฒนาแหล่งน้ำในพื้นที่อำเภอแก้งคร้อ โครงการชลประทานชัยภูมิ ได้เสนอแนวทางการพัฒนาแหล่งน้ำ 11 โครงการ เพื่อเพิ่มพื้นที่เก็บกักน้ำและระบบกระจายน้ำ ให้เพียงพอต่อความต้องการของ ลดความเสี่ยงต่อการขาดแคลนน้ำ โดยมีพื้นที่รับประโยชน์รวม 9,540 ไร่ ซึ่งในระยะเร่งด่วนนี้ มีแผนที่สามารถดำเนินโครงการได้ในปี 2568 ได้แก่ โครงการแก้มลิงโคกหนองห้างพร้อมอาคารประกอบ ซึ่งเป็นหนึ่งในแผนพัฒนาลำห้วยสามหมอตอนบน ส่วนอีกหนึ่งโครงการคือ การก่อสร้างอาคารบังคับน้ำในลำห้วยยาง จำนวน 3 แห่ง พร้อมงานขุดลอก </w:t>
      </w:r>
    </w:p>
    <w:p w14:paraId="76C113CD" w14:textId="2CFC3BDF" w:rsidR="00345799" w:rsidRPr="00345799" w:rsidRDefault="00345799" w:rsidP="00345799">
      <w:pPr>
        <w:spacing w:after="0" w:line="216" w:lineRule="auto"/>
        <w:jc w:val="thaiDistribute"/>
        <w:rPr>
          <w:rFonts w:ascii="TH SarabunPSK" w:hAnsi="TH SarabunPSK" w:cs="TH SarabunPSK"/>
          <w:noProof/>
          <w:sz w:val="32"/>
          <w:szCs w:val="32"/>
          <w:cs/>
        </w:rPr>
      </w:pPr>
      <w:r>
        <w:rPr>
          <w:rFonts w:ascii="TH SarabunPSK" w:hAnsi="TH SarabunPSK" w:cs="TH SarabunPSK" w:hint="cs"/>
          <w:noProof/>
          <w:sz w:val="32"/>
          <w:szCs w:val="32"/>
          <w:cs/>
        </w:rPr>
        <w:t xml:space="preserve">       </w:t>
      </w:r>
      <w:r w:rsidRPr="00345799">
        <w:rPr>
          <w:rFonts w:ascii="TH SarabunPSK" w:hAnsi="TH SarabunPSK" w:cs="TH SarabunPSK"/>
          <w:noProof/>
          <w:sz w:val="32"/>
          <w:szCs w:val="32"/>
          <w:cs/>
        </w:rPr>
        <w:t xml:space="preserve">นอกจากนี้ ยังเตรียมแผนโครงการพัฒนาแหล่งน้ำอำเภอบ้านเขว้า จ.ชัยภูมิ โดยเป็นแผนระยะสั้น 5 โครงการ เป็นการพัฒนาแก้มลิงธรรมชาติ เพื่อให้สามารถเก็บกัก หน่วงน้ำ และบริหารจัดการน้ำได้อย่างเต็มศักยภาพ พร้อมก่อสร้างระบบกระจายน้ำ เพื่อใช้ส่งน้ำไปยังพื้นที่ห่างไกล โดยมีพื้นที่รับประโยชน์รวม 5,200 ไร่ ส่วนแผนระยะกลาง เป็นการเพิ่มแหล่งเก็บกักน้ำต้นทุนขนาดใหญ่ ได้แก่ โครงการอ่างเก็บน้ำลำน้ำชีอันเนื่องมาจากพระราชดำริ ซึ่งปัจจุบันอยู่ระหว่างดำเนินการก่อสร้าง หากดำเนินการแล้วเสร็จ จะเป็นแหล่งน้ำต้นทุนที่สำคัญของชาวชัยภูมิ โดยมีพื้นที่รับประโยชน์มากถึง 75,000 ไร่ </w:t>
      </w:r>
    </w:p>
    <w:p w14:paraId="5772FD62" w14:textId="0A65A748" w:rsidR="00E66C95" w:rsidRDefault="00345799" w:rsidP="000453B1">
      <w:pPr>
        <w:spacing w:after="0" w:line="216" w:lineRule="auto"/>
        <w:jc w:val="thaiDistribute"/>
        <w:rPr>
          <w:rFonts w:ascii="TH SarabunPSK" w:hAnsi="TH SarabunPSK" w:cs="TH SarabunPSK" w:hint="cs"/>
          <w:noProof/>
          <w:sz w:val="32"/>
          <w:szCs w:val="32"/>
        </w:rPr>
      </w:pPr>
      <w:r>
        <w:rPr>
          <w:rFonts w:ascii="TH SarabunPSK" w:hAnsi="TH SarabunPSK" w:cs="TH SarabunPSK" w:hint="cs"/>
          <w:noProof/>
          <w:sz w:val="32"/>
          <w:szCs w:val="32"/>
          <w:cs/>
        </w:rPr>
        <w:t xml:space="preserve">       </w:t>
      </w:r>
      <w:r w:rsidRPr="00345799">
        <w:rPr>
          <w:rFonts w:ascii="TH SarabunPSK" w:hAnsi="TH SarabunPSK" w:cs="TH SarabunPSK"/>
          <w:noProof/>
          <w:sz w:val="32"/>
          <w:szCs w:val="32"/>
          <w:cs/>
        </w:rPr>
        <w:t>ทั้งนี้ จังหวัดชัยภูมิมีพื้นที่ชลประทาน 426,432 ไร่ (คิดเป็น 10.44% ของพื้นที่การเกษตร) มีปริมาณน้ำท่าเฉลี่ยต่อปี 2,533 ล้าน ลบ.ม. ปริมาณฝนเฉลี่ยรายปี 1,150 มิลลิเมตร มีอ่างเก็บน้ำขนาดใหญ่และขนาดกลาง จำนวน 14 แห่ง ความจุเก็บกักรวม 383.60 ล้าน ลบ.ม. ปริมาณน้ำในปัจจุบัน (ณ วันที่ 29 มิถุนายน 2567) มีปริมาณน้ำ 146.89 ล้าน ลบ.ม. คิดเป็นร้อยละ 38.29 และน้ำใช้การได้ 93.39 ล้าน ลบ.ม</w:t>
      </w:r>
      <w:r>
        <w:rPr>
          <w:rFonts w:ascii="TH SarabunPSK" w:hAnsi="TH SarabunPSK" w:cs="TH SarabunPSK" w:hint="cs"/>
          <w:noProof/>
          <w:sz w:val="32"/>
          <w:szCs w:val="32"/>
          <w:cs/>
        </w:rPr>
        <w:t>.</w:t>
      </w:r>
    </w:p>
    <w:p w14:paraId="5EB685FE" w14:textId="77777777" w:rsidR="00E66C95" w:rsidRDefault="00E66C95" w:rsidP="000453B1">
      <w:pPr>
        <w:spacing w:after="0" w:line="216" w:lineRule="auto"/>
        <w:jc w:val="thaiDistribute"/>
        <w:rPr>
          <w:rFonts w:ascii="TH SarabunPSK" w:hAnsi="TH SarabunPSK" w:cs="TH SarabunPSK"/>
          <w:noProof/>
          <w:sz w:val="32"/>
          <w:szCs w:val="32"/>
        </w:rPr>
      </w:pPr>
    </w:p>
    <w:p w14:paraId="3C17BA64" w14:textId="77777777" w:rsidR="00345799" w:rsidRDefault="00345799" w:rsidP="000453B1">
      <w:pPr>
        <w:spacing w:after="0" w:line="216" w:lineRule="auto"/>
        <w:jc w:val="thaiDistribute"/>
        <w:rPr>
          <w:rFonts w:ascii="TH SarabunPSK" w:hAnsi="TH SarabunPSK" w:cs="TH SarabunPSK" w:hint="cs"/>
          <w:noProof/>
          <w:sz w:val="32"/>
          <w:szCs w:val="32"/>
        </w:rPr>
      </w:pPr>
    </w:p>
    <w:p w14:paraId="514CE6DC" w14:textId="178B064D" w:rsidR="00E66C95" w:rsidRDefault="00261011" w:rsidP="000453B1">
      <w:pPr>
        <w:spacing w:after="0" w:line="216" w:lineRule="auto"/>
        <w:jc w:val="thaiDistribute"/>
        <w:rPr>
          <w:rFonts w:ascii="TH SarabunPSK" w:hAnsi="TH SarabunPSK" w:cs="TH SarabunPSK"/>
          <w:noProof/>
          <w:sz w:val="32"/>
          <w:szCs w:val="32"/>
        </w:rPr>
      </w:pPr>
      <w:r w:rsidRPr="006F5536">
        <w:rPr>
          <w:rFonts w:ascii="TH SarabunPSK" w:hAnsi="TH SarabunPSK" w:cs="TH SarabunPSK"/>
          <w:noProof/>
          <w:sz w:val="32"/>
          <w:szCs w:val="32"/>
        </w:rPr>
        <w:drawing>
          <wp:anchor distT="0" distB="0" distL="114300" distR="114300" simplePos="0" relativeHeight="251659264" behindDoc="1" locked="0" layoutInCell="1" allowOverlap="1" wp14:anchorId="0AA6097C" wp14:editId="755653EF">
            <wp:simplePos x="0" y="0"/>
            <wp:positionH relativeFrom="column">
              <wp:posOffset>-446405</wp:posOffset>
            </wp:positionH>
            <wp:positionV relativeFrom="paragraph">
              <wp:posOffset>417195</wp:posOffset>
            </wp:positionV>
            <wp:extent cx="7553960" cy="861060"/>
            <wp:effectExtent l="0" t="0" r="2540" b="2540"/>
            <wp:wrapThrough wrapText="bothSides">
              <wp:wrapPolygon edited="0">
                <wp:start x="17141" y="0"/>
                <wp:lineTo x="16632" y="5097"/>
                <wp:lineTo x="0" y="8283"/>
                <wp:lineTo x="0" y="21345"/>
                <wp:lineTo x="21571" y="21345"/>
                <wp:lineTo x="21571" y="0"/>
                <wp:lineTo x="17141"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960" cy="861060"/>
                    </a:xfrm>
                    <a:prstGeom prst="rect">
                      <a:avLst/>
                    </a:prstGeom>
                  </pic:spPr>
                </pic:pic>
              </a:graphicData>
            </a:graphic>
            <wp14:sizeRelH relativeFrom="page">
              <wp14:pctWidth>0</wp14:pctWidth>
            </wp14:sizeRelH>
            <wp14:sizeRelV relativeFrom="page">
              <wp14:pctHeight>0</wp14:pctHeight>
            </wp14:sizeRelV>
          </wp:anchor>
        </w:drawing>
      </w:r>
    </w:p>
    <w:p w14:paraId="00A9C37C" w14:textId="4D640527" w:rsidR="00E66C95" w:rsidRDefault="00E66C95" w:rsidP="000453B1">
      <w:pPr>
        <w:spacing w:after="0" w:line="216" w:lineRule="auto"/>
        <w:jc w:val="thaiDistribute"/>
        <w:rPr>
          <w:rFonts w:ascii="TH SarabunPSK" w:hAnsi="TH SarabunPSK" w:cs="TH SarabunPSK"/>
          <w:noProof/>
          <w:sz w:val="32"/>
          <w:szCs w:val="32"/>
        </w:rPr>
      </w:pPr>
    </w:p>
    <w:p w14:paraId="174AFD50" w14:textId="77777777" w:rsidR="00E66C95" w:rsidRPr="006F5536" w:rsidRDefault="00E66C95" w:rsidP="000453B1">
      <w:pPr>
        <w:spacing w:after="0" w:line="216" w:lineRule="auto"/>
        <w:jc w:val="thaiDistribute"/>
        <w:rPr>
          <w:rFonts w:ascii="TH SarabunPSK" w:hAnsi="TH SarabunPSK" w:cs="TH SarabunPSK"/>
          <w:noProof/>
          <w:sz w:val="32"/>
          <w:szCs w:val="32"/>
        </w:rPr>
      </w:pPr>
    </w:p>
    <w:sectPr w:rsidR="00E66C95" w:rsidRPr="006F5536" w:rsidSect="00092927">
      <w:pgSz w:w="11906" w:h="16838" w:code="9"/>
      <w:pgMar w:top="0" w:right="707" w:bottom="8" w:left="7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drawingGridHorizontalSpacing w:val="110"/>
  <w:displayHorizontalDrawingGridEvery w:val="2"/>
  <w:displayVerticalDrawingGridEvery w:val="2"/>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F"/>
    <w:rsid w:val="00021138"/>
    <w:rsid w:val="000453B1"/>
    <w:rsid w:val="00050B7A"/>
    <w:rsid w:val="00092927"/>
    <w:rsid w:val="000C40AF"/>
    <w:rsid w:val="000D1082"/>
    <w:rsid w:val="000D1E55"/>
    <w:rsid w:val="0010198E"/>
    <w:rsid w:val="00106ABA"/>
    <w:rsid w:val="00111F87"/>
    <w:rsid w:val="00153E94"/>
    <w:rsid w:val="001756F8"/>
    <w:rsid w:val="00175D8A"/>
    <w:rsid w:val="001C4AE6"/>
    <w:rsid w:val="001D7952"/>
    <w:rsid w:val="00251249"/>
    <w:rsid w:val="00261011"/>
    <w:rsid w:val="0026165E"/>
    <w:rsid w:val="00272E1B"/>
    <w:rsid w:val="002960DB"/>
    <w:rsid w:val="002B6BB2"/>
    <w:rsid w:val="002C68F5"/>
    <w:rsid w:val="00315D5F"/>
    <w:rsid w:val="00342646"/>
    <w:rsid w:val="00343C2E"/>
    <w:rsid w:val="00345799"/>
    <w:rsid w:val="00346AD4"/>
    <w:rsid w:val="003972A5"/>
    <w:rsid w:val="003D5A0C"/>
    <w:rsid w:val="003E2B8E"/>
    <w:rsid w:val="00407163"/>
    <w:rsid w:val="00425AE4"/>
    <w:rsid w:val="00476826"/>
    <w:rsid w:val="00480468"/>
    <w:rsid w:val="00493544"/>
    <w:rsid w:val="004975C7"/>
    <w:rsid w:val="004B2364"/>
    <w:rsid w:val="004B3D44"/>
    <w:rsid w:val="004C0B9B"/>
    <w:rsid w:val="00546315"/>
    <w:rsid w:val="00554F78"/>
    <w:rsid w:val="0056402D"/>
    <w:rsid w:val="00565D6D"/>
    <w:rsid w:val="00594F02"/>
    <w:rsid w:val="005A269B"/>
    <w:rsid w:val="005B464C"/>
    <w:rsid w:val="005D5643"/>
    <w:rsid w:val="005F19FD"/>
    <w:rsid w:val="00602B27"/>
    <w:rsid w:val="00622C79"/>
    <w:rsid w:val="006433E2"/>
    <w:rsid w:val="00693D86"/>
    <w:rsid w:val="00695758"/>
    <w:rsid w:val="006C6A10"/>
    <w:rsid w:val="006E3FBF"/>
    <w:rsid w:val="006F5536"/>
    <w:rsid w:val="0072485C"/>
    <w:rsid w:val="00734575"/>
    <w:rsid w:val="007365CA"/>
    <w:rsid w:val="00760C08"/>
    <w:rsid w:val="007A2A76"/>
    <w:rsid w:val="007C3B16"/>
    <w:rsid w:val="007F279F"/>
    <w:rsid w:val="0081136B"/>
    <w:rsid w:val="008212A6"/>
    <w:rsid w:val="0083675E"/>
    <w:rsid w:val="00836DD5"/>
    <w:rsid w:val="0084120A"/>
    <w:rsid w:val="00874548"/>
    <w:rsid w:val="00874F02"/>
    <w:rsid w:val="008A26FD"/>
    <w:rsid w:val="008B407B"/>
    <w:rsid w:val="008D44EE"/>
    <w:rsid w:val="008F4D0C"/>
    <w:rsid w:val="00921746"/>
    <w:rsid w:val="00966DB9"/>
    <w:rsid w:val="00980172"/>
    <w:rsid w:val="00980E72"/>
    <w:rsid w:val="00991BAA"/>
    <w:rsid w:val="009B5FE4"/>
    <w:rsid w:val="009D2DA7"/>
    <w:rsid w:val="009D3C29"/>
    <w:rsid w:val="009E33D3"/>
    <w:rsid w:val="009E3C33"/>
    <w:rsid w:val="009F56B4"/>
    <w:rsid w:val="00A02A3F"/>
    <w:rsid w:val="00A10A86"/>
    <w:rsid w:val="00A22154"/>
    <w:rsid w:val="00A302DB"/>
    <w:rsid w:val="00A32216"/>
    <w:rsid w:val="00A539AF"/>
    <w:rsid w:val="00A54256"/>
    <w:rsid w:val="00A67EDD"/>
    <w:rsid w:val="00A9106A"/>
    <w:rsid w:val="00AA4167"/>
    <w:rsid w:val="00AD2236"/>
    <w:rsid w:val="00B07CBE"/>
    <w:rsid w:val="00B12B51"/>
    <w:rsid w:val="00B33326"/>
    <w:rsid w:val="00B37040"/>
    <w:rsid w:val="00B57CE4"/>
    <w:rsid w:val="00B83FC2"/>
    <w:rsid w:val="00B85810"/>
    <w:rsid w:val="00B909B3"/>
    <w:rsid w:val="00B94D77"/>
    <w:rsid w:val="00BA68BF"/>
    <w:rsid w:val="00BC2EBB"/>
    <w:rsid w:val="00BC7676"/>
    <w:rsid w:val="00BF06AD"/>
    <w:rsid w:val="00BF06D2"/>
    <w:rsid w:val="00C55FC9"/>
    <w:rsid w:val="00C71C21"/>
    <w:rsid w:val="00C912CD"/>
    <w:rsid w:val="00CB1648"/>
    <w:rsid w:val="00CE3C8D"/>
    <w:rsid w:val="00CF11CD"/>
    <w:rsid w:val="00D22137"/>
    <w:rsid w:val="00D4077E"/>
    <w:rsid w:val="00D43847"/>
    <w:rsid w:val="00D523D4"/>
    <w:rsid w:val="00D72799"/>
    <w:rsid w:val="00D834AD"/>
    <w:rsid w:val="00DE20DB"/>
    <w:rsid w:val="00E55A4C"/>
    <w:rsid w:val="00E66C95"/>
    <w:rsid w:val="00E66E5C"/>
    <w:rsid w:val="00E82E45"/>
    <w:rsid w:val="00E87FC5"/>
    <w:rsid w:val="00EA131A"/>
    <w:rsid w:val="00EC5278"/>
    <w:rsid w:val="00ED0EAC"/>
    <w:rsid w:val="00EE3A29"/>
    <w:rsid w:val="00EF46CD"/>
    <w:rsid w:val="00EF7A1A"/>
    <w:rsid w:val="00F43A63"/>
    <w:rsid w:val="00FC2E65"/>
    <w:rsid w:val="00FF2A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9527"/>
  <w15:chartTrackingRefBased/>
  <w15:docId w15:val="{02F3494D-072A-4847-A197-4A2E3D8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th-TH"/>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5C"/>
  </w:style>
  <w:style w:type="paragraph" w:styleId="1">
    <w:name w:val="heading 1"/>
    <w:basedOn w:val="a"/>
    <w:next w:val="a"/>
    <w:link w:val="10"/>
    <w:uiPriority w:val="9"/>
    <w:qFormat/>
    <w:rsid w:val="00E66E5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E66E5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6E5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66E5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66E5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66E5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66E5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66E5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66E5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66E5C"/>
    <w:rPr>
      <w:rFonts w:asciiTheme="majorHAnsi" w:eastAsiaTheme="majorEastAsia" w:hAnsiTheme="majorHAnsi" w:cstheme="majorBidi"/>
      <w:color w:val="2F5496" w:themeColor="accent1" w:themeShade="BF"/>
      <w:sz w:val="36"/>
      <w:szCs w:val="36"/>
    </w:rPr>
  </w:style>
  <w:style w:type="character" w:customStyle="1" w:styleId="20">
    <w:name w:val="หัวเรื่อง 2 อักขระ"/>
    <w:basedOn w:val="a0"/>
    <w:link w:val="2"/>
    <w:uiPriority w:val="9"/>
    <w:semiHidden/>
    <w:rsid w:val="00E66E5C"/>
    <w:rPr>
      <w:rFonts w:asciiTheme="majorHAnsi" w:eastAsiaTheme="majorEastAsia" w:hAnsiTheme="majorHAnsi" w:cstheme="majorBidi"/>
      <w:color w:val="2F5496" w:themeColor="accent1" w:themeShade="BF"/>
      <w:sz w:val="28"/>
      <w:szCs w:val="28"/>
    </w:rPr>
  </w:style>
  <w:style w:type="character" w:customStyle="1" w:styleId="30">
    <w:name w:val="หัวเรื่อง 3 อักขระ"/>
    <w:basedOn w:val="a0"/>
    <w:link w:val="3"/>
    <w:uiPriority w:val="9"/>
    <w:semiHidden/>
    <w:rsid w:val="00E66E5C"/>
    <w:rPr>
      <w:rFonts w:asciiTheme="majorHAnsi" w:eastAsiaTheme="majorEastAsia" w:hAnsiTheme="majorHAnsi" w:cstheme="majorBidi"/>
      <w:color w:val="404040" w:themeColor="text1" w:themeTint="BF"/>
      <w:sz w:val="26"/>
      <w:szCs w:val="26"/>
    </w:rPr>
  </w:style>
  <w:style w:type="character" w:customStyle="1" w:styleId="40">
    <w:name w:val="หัวเรื่อง 4 อักขระ"/>
    <w:basedOn w:val="a0"/>
    <w:link w:val="4"/>
    <w:uiPriority w:val="9"/>
    <w:semiHidden/>
    <w:rsid w:val="00E66E5C"/>
    <w:rPr>
      <w:rFonts w:asciiTheme="majorHAnsi" w:eastAsiaTheme="majorEastAsia" w:hAnsiTheme="majorHAnsi" w:cstheme="majorBidi"/>
      <w:sz w:val="24"/>
      <w:szCs w:val="24"/>
    </w:rPr>
  </w:style>
  <w:style w:type="character" w:customStyle="1" w:styleId="50">
    <w:name w:val="หัวเรื่อง 5 อักขระ"/>
    <w:basedOn w:val="a0"/>
    <w:link w:val="5"/>
    <w:uiPriority w:val="9"/>
    <w:semiHidden/>
    <w:rsid w:val="00E66E5C"/>
    <w:rPr>
      <w:rFonts w:asciiTheme="majorHAnsi" w:eastAsiaTheme="majorEastAsia" w:hAnsiTheme="majorHAnsi" w:cstheme="majorBidi"/>
      <w:i/>
      <w:iCs/>
      <w:sz w:val="22"/>
      <w:szCs w:val="22"/>
    </w:rPr>
  </w:style>
  <w:style w:type="character" w:customStyle="1" w:styleId="60">
    <w:name w:val="หัวเรื่อง 6 อักขระ"/>
    <w:basedOn w:val="a0"/>
    <w:link w:val="6"/>
    <w:uiPriority w:val="9"/>
    <w:semiHidden/>
    <w:rsid w:val="00E66E5C"/>
    <w:rPr>
      <w:rFonts w:asciiTheme="majorHAnsi" w:eastAsiaTheme="majorEastAsia" w:hAnsiTheme="majorHAnsi" w:cstheme="majorBidi"/>
      <w:color w:val="595959" w:themeColor="text1" w:themeTint="A6"/>
    </w:rPr>
  </w:style>
  <w:style w:type="character" w:customStyle="1" w:styleId="70">
    <w:name w:val="หัวเรื่อง 7 อักขระ"/>
    <w:basedOn w:val="a0"/>
    <w:link w:val="7"/>
    <w:uiPriority w:val="9"/>
    <w:semiHidden/>
    <w:rsid w:val="00E66E5C"/>
    <w:rPr>
      <w:rFonts w:asciiTheme="majorHAnsi" w:eastAsiaTheme="majorEastAsia" w:hAnsiTheme="majorHAnsi" w:cstheme="majorBidi"/>
      <w:i/>
      <w:iCs/>
      <w:color w:val="595959" w:themeColor="text1" w:themeTint="A6"/>
    </w:rPr>
  </w:style>
  <w:style w:type="character" w:customStyle="1" w:styleId="80">
    <w:name w:val="หัวเรื่อง 8 อักขระ"/>
    <w:basedOn w:val="a0"/>
    <w:link w:val="8"/>
    <w:uiPriority w:val="9"/>
    <w:semiHidden/>
    <w:rsid w:val="00E66E5C"/>
    <w:rPr>
      <w:rFonts w:asciiTheme="majorHAnsi" w:eastAsiaTheme="majorEastAsia" w:hAnsiTheme="majorHAnsi" w:cstheme="majorBidi"/>
      <w:smallCaps/>
      <w:color w:val="595959" w:themeColor="text1" w:themeTint="A6"/>
    </w:rPr>
  </w:style>
  <w:style w:type="character" w:customStyle="1" w:styleId="90">
    <w:name w:val="หัวเรื่อง 9 อักขระ"/>
    <w:basedOn w:val="a0"/>
    <w:link w:val="9"/>
    <w:uiPriority w:val="9"/>
    <w:semiHidden/>
    <w:rsid w:val="00E66E5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66E5C"/>
    <w:pPr>
      <w:spacing w:line="240" w:lineRule="auto"/>
    </w:pPr>
    <w:rPr>
      <w:b/>
      <w:bCs/>
      <w:color w:val="404040" w:themeColor="text1" w:themeTint="BF"/>
      <w:sz w:val="20"/>
      <w:szCs w:val="20"/>
    </w:rPr>
  </w:style>
  <w:style w:type="paragraph" w:styleId="a4">
    <w:name w:val="Title"/>
    <w:basedOn w:val="a"/>
    <w:next w:val="a"/>
    <w:link w:val="a5"/>
    <w:uiPriority w:val="10"/>
    <w:qFormat/>
    <w:rsid w:val="00E66E5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ชื่อเรื่อง อักขระ"/>
    <w:basedOn w:val="a0"/>
    <w:link w:val="a4"/>
    <w:uiPriority w:val="10"/>
    <w:rsid w:val="00E66E5C"/>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E66E5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ชื่อเรื่องรอง อักขระ"/>
    <w:basedOn w:val="a0"/>
    <w:link w:val="a6"/>
    <w:uiPriority w:val="11"/>
    <w:rsid w:val="00E66E5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66E5C"/>
    <w:rPr>
      <w:b/>
      <w:bCs/>
    </w:rPr>
  </w:style>
  <w:style w:type="character" w:styleId="a9">
    <w:name w:val="Emphasis"/>
    <w:basedOn w:val="a0"/>
    <w:uiPriority w:val="20"/>
    <w:qFormat/>
    <w:rsid w:val="00E66E5C"/>
    <w:rPr>
      <w:i/>
      <w:iCs/>
    </w:rPr>
  </w:style>
  <w:style w:type="paragraph" w:styleId="aa">
    <w:name w:val="No Spacing"/>
    <w:uiPriority w:val="1"/>
    <w:qFormat/>
    <w:rsid w:val="00E66E5C"/>
    <w:pPr>
      <w:spacing w:after="0" w:line="240" w:lineRule="auto"/>
    </w:pPr>
  </w:style>
  <w:style w:type="paragraph" w:styleId="ab">
    <w:name w:val="Quote"/>
    <w:basedOn w:val="a"/>
    <w:next w:val="a"/>
    <w:link w:val="ac"/>
    <w:uiPriority w:val="29"/>
    <w:qFormat/>
    <w:rsid w:val="00E66E5C"/>
    <w:pPr>
      <w:spacing w:before="240" w:after="240" w:line="252" w:lineRule="auto"/>
      <w:ind w:left="864" w:right="864"/>
      <w:jc w:val="center"/>
    </w:pPr>
    <w:rPr>
      <w:i/>
      <w:iCs/>
    </w:rPr>
  </w:style>
  <w:style w:type="character" w:customStyle="1" w:styleId="ac">
    <w:name w:val="คำอ้างอิง อักขระ"/>
    <w:basedOn w:val="a0"/>
    <w:link w:val="ab"/>
    <w:uiPriority w:val="29"/>
    <w:rsid w:val="00E66E5C"/>
    <w:rPr>
      <w:i/>
      <w:iCs/>
    </w:rPr>
  </w:style>
  <w:style w:type="paragraph" w:styleId="ad">
    <w:name w:val="Intense Quote"/>
    <w:basedOn w:val="a"/>
    <w:next w:val="a"/>
    <w:link w:val="ae"/>
    <w:uiPriority w:val="30"/>
    <w:qFormat/>
    <w:rsid w:val="00E66E5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ทำให้คำอ้างอิงเป็นสีเข้มขึ้น อักขระ"/>
    <w:basedOn w:val="a0"/>
    <w:link w:val="ad"/>
    <w:uiPriority w:val="30"/>
    <w:rsid w:val="00E66E5C"/>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E66E5C"/>
    <w:rPr>
      <w:i/>
      <w:iCs/>
      <w:color w:val="595959" w:themeColor="text1" w:themeTint="A6"/>
    </w:rPr>
  </w:style>
  <w:style w:type="character" w:styleId="af0">
    <w:name w:val="Intense Emphasis"/>
    <w:basedOn w:val="a0"/>
    <w:uiPriority w:val="21"/>
    <w:qFormat/>
    <w:rsid w:val="00E66E5C"/>
    <w:rPr>
      <w:b/>
      <w:bCs/>
      <w:i/>
      <w:iCs/>
    </w:rPr>
  </w:style>
  <w:style w:type="character" w:styleId="af1">
    <w:name w:val="Subtle Reference"/>
    <w:basedOn w:val="a0"/>
    <w:uiPriority w:val="31"/>
    <w:qFormat/>
    <w:rsid w:val="00E66E5C"/>
    <w:rPr>
      <w:smallCaps/>
      <w:color w:val="404040" w:themeColor="text1" w:themeTint="BF"/>
    </w:rPr>
  </w:style>
  <w:style w:type="character" w:styleId="af2">
    <w:name w:val="Intense Reference"/>
    <w:basedOn w:val="a0"/>
    <w:uiPriority w:val="32"/>
    <w:qFormat/>
    <w:rsid w:val="00E66E5C"/>
    <w:rPr>
      <w:b/>
      <w:bCs/>
      <w:smallCaps/>
      <w:u w:val="single"/>
    </w:rPr>
  </w:style>
  <w:style w:type="character" w:styleId="af3">
    <w:name w:val="Book Title"/>
    <w:basedOn w:val="a0"/>
    <w:uiPriority w:val="33"/>
    <w:qFormat/>
    <w:rsid w:val="00E66E5C"/>
    <w:rPr>
      <w:b/>
      <w:bCs/>
      <w:smallCaps/>
    </w:rPr>
  </w:style>
  <w:style w:type="paragraph" w:styleId="af4">
    <w:name w:val="TOC Heading"/>
    <w:basedOn w:val="1"/>
    <w:next w:val="a"/>
    <w:uiPriority w:val="39"/>
    <w:semiHidden/>
    <w:unhideWhenUsed/>
    <w:qFormat/>
    <w:rsid w:val="00E66E5C"/>
    <w:pPr>
      <w:outlineLvl w:val="9"/>
    </w:pPr>
  </w:style>
  <w:style w:type="character" w:styleId="af5">
    <w:name w:val="Hyperlink"/>
    <w:basedOn w:val="a0"/>
    <w:uiPriority w:val="99"/>
    <w:unhideWhenUsed/>
    <w:rsid w:val="00021138"/>
    <w:rPr>
      <w:color w:val="0563C1" w:themeColor="hyperlink"/>
      <w:u w:val="single"/>
    </w:rPr>
  </w:style>
  <w:style w:type="character" w:styleId="af6">
    <w:name w:val="Unresolved Mention"/>
    <w:basedOn w:val="a0"/>
    <w:uiPriority w:val="99"/>
    <w:semiHidden/>
    <w:unhideWhenUsed/>
    <w:rsid w:val="0002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2004">
      <w:bodyDiv w:val="1"/>
      <w:marLeft w:val="0"/>
      <w:marRight w:val="0"/>
      <w:marTop w:val="0"/>
      <w:marBottom w:val="0"/>
      <w:divBdr>
        <w:top w:val="none" w:sz="0" w:space="0" w:color="auto"/>
        <w:left w:val="none" w:sz="0" w:space="0" w:color="auto"/>
        <w:bottom w:val="none" w:sz="0" w:space="0" w:color="auto"/>
        <w:right w:val="none" w:sz="0" w:space="0" w:color="auto"/>
      </w:divBdr>
    </w:div>
    <w:div w:id="324817805">
      <w:bodyDiv w:val="1"/>
      <w:marLeft w:val="0"/>
      <w:marRight w:val="0"/>
      <w:marTop w:val="0"/>
      <w:marBottom w:val="0"/>
      <w:divBdr>
        <w:top w:val="none" w:sz="0" w:space="0" w:color="auto"/>
        <w:left w:val="none" w:sz="0" w:space="0" w:color="auto"/>
        <w:bottom w:val="none" w:sz="0" w:space="0" w:color="auto"/>
        <w:right w:val="none" w:sz="0" w:space="0" w:color="auto"/>
      </w:divBdr>
    </w:div>
    <w:div w:id="399257462">
      <w:bodyDiv w:val="1"/>
      <w:marLeft w:val="0"/>
      <w:marRight w:val="0"/>
      <w:marTop w:val="0"/>
      <w:marBottom w:val="0"/>
      <w:divBdr>
        <w:top w:val="none" w:sz="0" w:space="0" w:color="auto"/>
        <w:left w:val="none" w:sz="0" w:space="0" w:color="auto"/>
        <w:bottom w:val="none" w:sz="0" w:space="0" w:color="auto"/>
        <w:right w:val="none" w:sz="0" w:space="0" w:color="auto"/>
      </w:divBdr>
    </w:div>
    <w:div w:id="741365392">
      <w:bodyDiv w:val="1"/>
      <w:marLeft w:val="0"/>
      <w:marRight w:val="0"/>
      <w:marTop w:val="0"/>
      <w:marBottom w:val="0"/>
      <w:divBdr>
        <w:top w:val="none" w:sz="0" w:space="0" w:color="auto"/>
        <w:left w:val="none" w:sz="0" w:space="0" w:color="auto"/>
        <w:bottom w:val="none" w:sz="0" w:space="0" w:color="auto"/>
        <w:right w:val="none" w:sz="0" w:space="0" w:color="auto"/>
      </w:divBdr>
    </w:div>
    <w:div w:id="792481423">
      <w:bodyDiv w:val="1"/>
      <w:marLeft w:val="0"/>
      <w:marRight w:val="0"/>
      <w:marTop w:val="0"/>
      <w:marBottom w:val="0"/>
      <w:divBdr>
        <w:top w:val="none" w:sz="0" w:space="0" w:color="auto"/>
        <w:left w:val="none" w:sz="0" w:space="0" w:color="auto"/>
        <w:bottom w:val="none" w:sz="0" w:space="0" w:color="auto"/>
        <w:right w:val="none" w:sz="0" w:space="0" w:color="auto"/>
      </w:divBdr>
    </w:div>
    <w:div w:id="802699584">
      <w:bodyDiv w:val="1"/>
      <w:marLeft w:val="0"/>
      <w:marRight w:val="0"/>
      <w:marTop w:val="0"/>
      <w:marBottom w:val="0"/>
      <w:divBdr>
        <w:top w:val="none" w:sz="0" w:space="0" w:color="auto"/>
        <w:left w:val="none" w:sz="0" w:space="0" w:color="auto"/>
        <w:bottom w:val="none" w:sz="0" w:space="0" w:color="auto"/>
        <w:right w:val="none" w:sz="0" w:space="0" w:color="auto"/>
      </w:divBdr>
      <w:divsChild>
        <w:div w:id="744062472">
          <w:marLeft w:val="0"/>
          <w:marRight w:val="0"/>
          <w:marTop w:val="0"/>
          <w:marBottom w:val="0"/>
          <w:divBdr>
            <w:top w:val="none" w:sz="0" w:space="0" w:color="auto"/>
            <w:left w:val="none" w:sz="0" w:space="0" w:color="auto"/>
            <w:bottom w:val="none" w:sz="0" w:space="0" w:color="auto"/>
            <w:right w:val="none" w:sz="0" w:space="0" w:color="auto"/>
          </w:divBdr>
          <w:divsChild>
            <w:div w:id="109309027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839197962">
      <w:bodyDiv w:val="1"/>
      <w:marLeft w:val="0"/>
      <w:marRight w:val="0"/>
      <w:marTop w:val="0"/>
      <w:marBottom w:val="0"/>
      <w:divBdr>
        <w:top w:val="none" w:sz="0" w:space="0" w:color="auto"/>
        <w:left w:val="none" w:sz="0" w:space="0" w:color="auto"/>
        <w:bottom w:val="none" w:sz="0" w:space="0" w:color="auto"/>
        <w:right w:val="none" w:sz="0" w:space="0" w:color="auto"/>
      </w:divBdr>
    </w:div>
    <w:div w:id="1526870307">
      <w:bodyDiv w:val="1"/>
      <w:marLeft w:val="0"/>
      <w:marRight w:val="0"/>
      <w:marTop w:val="0"/>
      <w:marBottom w:val="0"/>
      <w:divBdr>
        <w:top w:val="none" w:sz="0" w:space="0" w:color="auto"/>
        <w:left w:val="none" w:sz="0" w:space="0" w:color="auto"/>
        <w:bottom w:val="none" w:sz="0" w:space="0" w:color="auto"/>
        <w:right w:val="none" w:sz="0" w:space="0" w:color="auto"/>
      </w:divBdr>
    </w:div>
    <w:div w:id="20621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9635-7327-4700-9A32-FD6453E435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Rachane Kerdseng</dc:creator>
  <cp:keywords/>
  <dc:description/>
  <cp:lastModifiedBy>MOAC NEWS</cp:lastModifiedBy>
  <cp:revision>2</cp:revision>
  <dcterms:created xsi:type="dcterms:W3CDTF">2024-06-30T09:36:00Z</dcterms:created>
  <dcterms:modified xsi:type="dcterms:W3CDTF">2024-06-30T09:36:00Z</dcterms:modified>
</cp:coreProperties>
</file>